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60" w:rsidRPr="00416460" w:rsidRDefault="00416460" w:rsidP="00550F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60">
        <w:rPr>
          <w:rFonts w:ascii="Times New Roman" w:hAnsi="Times New Roman" w:cs="Times New Roman"/>
          <w:b/>
          <w:sz w:val="24"/>
          <w:szCs w:val="24"/>
        </w:rPr>
        <w:t>ZARZĄDZENIE NR 59/2021</w:t>
      </w:r>
    </w:p>
    <w:p w:rsidR="00416460" w:rsidRPr="00416460" w:rsidRDefault="00416460" w:rsidP="00550F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60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:rsidR="00416460" w:rsidRPr="00416460" w:rsidRDefault="00416460" w:rsidP="00550F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60">
        <w:rPr>
          <w:rFonts w:ascii="Times New Roman" w:hAnsi="Times New Roman" w:cs="Times New Roman"/>
          <w:b/>
          <w:sz w:val="24"/>
          <w:szCs w:val="24"/>
        </w:rPr>
        <w:t>z dnia 1 lipca 2021 roku</w:t>
      </w:r>
    </w:p>
    <w:p w:rsidR="00416460" w:rsidRDefault="00416460" w:rsidP="00550F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F5A" w:rsidRDefault="00550F5A" w:rsidP="00550F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460" w:rsidRPr="00416460" w:rsidRDefault="00416460" w:rsidP="00550F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60">
        <w:rPr>
          <w:rFonts w:ascii="Times New Roman" w:hAnsi="Times New Roman" w:cs="Times New Roman"/>
          <w:b/>
          <w:sz w:val="24"/>
          <w:szCs w:val="24"/>
        </w:rPr>
        <w:t>w sprawie przedłużenia powierzenia pełnienia obowiązków Dyrektora Zespołu Placówek Oświatowych w Jednorożcu</w:t>
      </w:r>
    </w:p>
    <w:p w:rsidR="00416460" w:rsidRDefault="00416460" w:rsidP="004164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16460" w:rsidRPr="00416460" w:rsidRDefault="00416460" w:rsidP="004164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460">
        <w:rPr>
          <w:rFonts w:ascii="Times New Roman" w:hAnsi="Times New Roman" w:cs="Times New Roman"/>
          <w:sz w:val="24"/>
          <w:szCs w:val="24"/>
        </w:rPr>
        <w:t xml:space="preserve">Na podstawie art. 30 ust. 1 ustawy z </w:t>
      </w:r>
      <w:r>
        <w:rPr>
          <w:rFonts w:ascii="Times New Roman" w:hAnsi="Times New Roman" w:cs="Times New Roman"/>
          <w:sz w:val="24"/>
          <w:szCs w:val="24"/>
        </w:rPr>
        <w:t xml:space="preserve">dnia 8 marca </w:t>
      </w:r>
      <w:r w:rsidRPr="00416460">
        <w:rPr>
          <w:rFonts w:ascii="Times New Roman" w:hAnsi="Times New Roman" w:cs="Times New Roman"/>
          <w:sz w:val="24"/>
          <w:szCs w:val="24"/>
        </w:rPr>
        <w:t>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6460">
        <w:rPr>
          <w:rFonts w:ascii="Times New Roman" w:hAnsi="Times New Roman" w:cs="Times New Roman"/>
          <w:sz w:val="24"/>
          <w:szCs w:val="24"/>
        </w:rPr>
        <w:t>Dz. U.</w:t>
      </w:r>
      <w:r>
        <w:rPr>
          <w:rFonts w:ascii="Times New Roman" w:hAnsi="Times New Roman" w:cs="Times New Roman"/>
          <w:sz w:val="24"/>
          <w:szCs w:val="24"/>
        </w:rPr>
        <w:t xml:space="preserve"> z 2020 r., poz. 713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416460">
        <w:rPr>
          <w:rFonts w:ascii="Times New Roman" w:hAnsi="Times New Roman" w:cs="Times New Roman"/>
          <w:sz w:val="24"/>
          <w:szCs w:val="24"/>
        </w:rPr>
        <w:t>) oraz § 1</w:t>
      </w:r>
      <w:r>
        <w:rPr>
          <w:rFonts w:ascii="Times New Roman" w:hAnsi="Times New Roman" w:cs="Times New Roman"/>
          <w:sz w:val="24"/>
          <w:szCs w:val="24"/>
        </w:rPr>
        <w:t xml:space="preserve">1ha ust. 1 pkt 3 rozporządzenia </w:t>
      </w:r>
      <w:r w:rsidRPr="00416460">
        <w:rPr>
          <w:rFonts w:ascii="Times New Roman" w:hAnsi="Times New Roman" w:cs="Times New Roman"/>
          <w:sz w:val="24"/>
          <w:szCs w:val="24"/>
        </w:rPr>
        <w:t>Ministra Edukacji Narodowej z 20 marca 2020 r. w s</w:t>
      </w:r>
      <w:r>
        <w:rPr>
          <w:rFonts w:ascii="Times New Roman" w:hAnsi="Times New Roman" w:cs="Times New Roman"/>
          <w:sz w:val="24"/>
          <w:szCs w:val="24"/>
        </w:rPr>
        <w:t xml:space="preserve">prawie szczególnych rozwiązań w </w:t>
      </w:r>
      <w:r w:rsidRPr="00416460">
        <w:rPr>
          <w:rFonts w:ascii="Times New Roman" w:hAnsi="Times New Roman" w:cs="Times New Roman"/>
          <w:sz w:val="24"/>
          <w:szCs w:val="24"/>
        </w:rPr>
        <w:t>okresie czasowego ograniczenia funkcjonowania jednos</w:t>
      </w:r>
      <w:r>
        <w:rPr>
          <w:rFonts w:ascii="Times New Roman" w:hAnsi="Times New Roman" w:cs="Times New Roman"/>
          <w:sz w:val="24"/>
          <w:szCs w:val="24"/>
        </w:rPr>
        <w:t xml:space="preserve">tek systemu oświaty w związku z </w:t>
      </w:r>
      <w:r w:rsidRPr="00416460">
        <w:rPr>
          <w:rFonts w:ascii="Times New Roman" w:hAnsi="Times New Roman" w:cs="Times New Roman"/>
          <w:sz w:val="24"/>
          <w:szCs w:val="24"/>
        </w:rPr>
        <w:t>zapobieganiem, przeciwdziałaniem i zwalczaniem COVID</w:t>
      </w:r>
      <w:r>
        <w:rPr>
          <w:rFonts w:ascii="Times New Roman" w:hAnsi="Times New Roman" w:cs="Times New Roman"/>
          <w:sz w:val="24"/>
          <w:szCs w:val="24"/>
        </w:rPr>
        <w:t xml:space="preserve">-19 (Dz. U. z 2020 r. poz. 493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</w:t>
      </w:r>
      <w:r w:rsidR="00004F4F">
        <w:rPr>
          <w:rFonts w:ascii="Times New Roman" w:hAnsi="Times New Roman" w:cs="Times New Roman"/>
          <w:sz w:val="24"/>
          <w:szCs w:val="24"/>
        </w:rPr>
        <w:t xml:space="preserve">po uzyskaniu pozytywnej opinii Mazowieckiego Kuratora Oświaty, </w:t>
      </w:r>
      <w:r w:rsidRPr="00416460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416460" w:rsidRDefault="00416460" w:rsidP="004164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6460" w:rsidRDefault="00416460" w:rsidP="0041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Pr="00416460">
        <w:rPr>
          <w:rFonts w:ascii="Times New Roman" w:hAnsi="Times New Roman" w:cs="Times New Roman"/>
          <w:sz w:val="24"/>
          <w:szCs w:val="24"/>
        </w:rPr>
        <w:t>Przedłuża się po</w:t>
      </w:r>
      <w:r>
        <w:rPr>
          <w:rFonts w:ascii="Times New Roman" w:hAnsi="Times New Roman" w:cs="Times New Roman"/>
          <w:sz w:val="24"/>
          <w:szCs w:val="24"/>
        </w:rPr>
        <w:t>wierzenie pełnienia obowiązków d</w:t>
      </w:r>
      <w:r w:rsidRPr="00416460">
        <w:rPr>
          <w:rFonts w:ascii="Times New Roman" w:hAnsi="Times New Roman" w:cs="Times New Roman"/>
          <w:sz w:val="24"/>
          <w:szCs w:val="24"/>
        </w:rPr>
        <w:t xml:space="preserve">yrektora </w:t>
      </w:r>
      <w:r>
        <w:rPr>
          <w:rFonts w:ascii="Times New Roman" w:hAnsi="Times New Roman" w:cs="Times New Roman"/>
          <w:sz w:val="24"/>
          <w:szCs w:val="24"/>
        </w:rPr>
        <w:t xml:space="preserve">Zespołu Placówek Oświatowych w Jednorożcu Pani Lucynie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Piotrak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460" w:rsidRDefault="00416460" w:rsidP="0041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  <w:r w:rsidRPr="00416460">
        <w:rPr>
          <w:rFonts w:ascii="Times New Roman" w:hAnsi="Times New Roman" w:cs="Times New Roman"/>
          <w:sz w:val="24"/>
          <w:szCs w:val="24"/>
        </w:rPr>
        <w:t>Przedłużenie po</w:t>
      </w:r>
      <w:r>
        <w:rPr>
          <w:rFonts w:ascii="Times New Roman" w:hAnsi="Times New Roman" w:cs="Times New Roman"/>
          <w:sz w:val="24"/>
          <w:szCs w:val="24"/>
        </w:rPr>
        <w:t>wierzenia pełnienia obowiązków d</w:t>
      </w:r>
      <w:r w:rsidRPr="00416460">
        <w:rPr>
          <w:rFonts w:ascii="Times New Roman" w:hAnsi="Times New Roman" w:cs="Times New Roman"/>
          <w:sz w:val="24"/>
          <w:szCs w:val="24"/>
        </w:rPr>
        <w:t>yre</w:t>
      </w:r>
      <w:r w:rsidR="00004F4F">
        <w:rPr>
          <w:rFonts w:ascii="Times New Roman" w:hAnsi="Times New Roman" w:cs="Times New Roman"/>
          <w:sz w:val="24"/>
          <w:szCs w:val="24"/>
        </w:rPr>
        <w:t>ktora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Pr="00416460">
        <w:rPr>
          <w:rFonts w:ascii="Times New Roman" w:hAnsi="Times New Roman" w:cs="Times New Roman"/>
          <w:sz w:val="24"/>
          <w:szCs w:val="24"/>
        </w:rPr>
        <w:t xml:space="preserve">w § 1 następuje na okres od 1 </w:t>
      </w:r>
      <w:r>
        <w:rPr>
          <w:rFonts w:ascii="Times New Roman" w:hAnsi="Times New Roman" w:cs="Times New Roman"/>
          <w:sz w:val="24"/>
          <w:szCs w:val="24"/>
        </w:rPr>
        <w:t>lipca 2021 r. do 31 sierpnia 2021 r.</w:t>
      </w:r>
    </w:p>
    <w:p w:rsidR="00E2538E" w:rsidRPr="00416460" w:rsidRDefault="00416460" w:rsidP="0041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Pr="00416460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E2538E" w:rsidRPr="0041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60"/>
    <w:rsid w:val="00004F4F"/>
    <w:rsid w:val="00416460"/>
    <w:rsid w:val="00550F5A"/>
    <w:rsid w:val="00661A4B"/>
    <w:rsid w:val="00E2538E"/>
    <w:rsid w:val="00F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0A1"/>
  <w15:chartTrackingRefBased/>
  <w15:docId w15:val="{A0E9DC07-E18F-4768-90A0-E02B662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2</cp:revision>
  <cp:lastPrinted>2021-07-07T05:38:00Z</cp:lastPrinted>
  <dcterms:created xsi:type="dcterms:W3CDTF">2021-07-02T07:03:00Z</dcterms:created>
  <dcterms:modified xsi:type="dcterms:W3CDTF">2021-07-07T07:16:00Z</dcterms:modified>
</cp:coreProperties>
</file>