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9767" w14:textId="77777777" w:rsidR="007F73E0" w:rsidRDefault="007F73E0" w:rsidP="007F73E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64/2021</w:t>
      </w:r>
    </w:p>
    <w:p w14:paraId="78DD15B8" w14:textId="77777777" w:rsidR="007F73E0" w:rsidRDefault="007F73E0" w:rsidP="007F73E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549722BD" w14:textId="77777777" w:rsidR="007F73E0" w:rsidRDefault="007F73E0" w:rsidP="007F73E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28 lipca 2021 roku</w:t>
      </w:r>
    </w:p>
    <w:p w14:paraId="451C7FE8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63B98D" w14:textId="77777777" w:rsidR="007F73E0" w:rsidRDefault="007F73E0" w:rsidP="007F73E0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Nr 28/2021 Wójta Gminy Jednorożec z dnia 31 marca 2021 roku w sprawie ustalenia planu finansowego dla rachunku przeznaczonego do gromadzenia i wydatkowania środków Funduszu Przeciwdziałania COVID-19 w 2021 roku</w:t>
      </w:r>
    </w:p>
    <w:p w14:paraId="19D24100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144A55" w14:textId="77777777" w:rsidR="007F73E0" w:rsidRDefault="007F73E0" w:rsidP="007F73E0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F747499" w14:textId="77777777" w:rsidR="007F73E0" w:rsidRDefault="007F73E0" w:rsidP="007F73E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2020 r. poz. 713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41A9E3A1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8E6D5C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28/2021 Wójta Gminy Jednorożec z dnia 31 marca 2021 roku w sprawie ustalenia planu finansowego dla rachunku przeznaczonego do gromadzenia i wydatkowania środków Funduszu Przeciwdziałania COVID-19 w 2021 roku wprowadza się następujące zmiany:</w:t>
      </w:r>
    </w:p>
    <w:p w14:paraId="4C061C0B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2. 1. Plan finansowy Urzędu Gminy w Jednorożcu w zakresie dochodów przestawia się następująco:</w:t>
      </w:r>
    </w:p>
    <w:p w14:paraId="216E9FA0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6"/>
        <w:gridCol w:w="1110"/>
        <w:gridCol w:w="835"/>
        <w:gridCol w:w="4064"/>
        <w:gridCol w:w="1497"/>
      </w:tblGrid>
      <w:tr w:rsidR="007F73E0" w14:paraId="285C85B3" w14:textId="77777777" w:rsidTr="007F73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777F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09B7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B5BC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157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783F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C0DC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F73E0" w14:paraId="5C69A5DE" w14:textId="77777777" w:rsidTr="007F73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EC56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5D96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FBC4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5CFE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0970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42BE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59A4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10.000,00</w:t>
            </w:r>
          </w:p>
        </w:tc>
      </w:tr>
      <w:tr w:rsidR="007F73E0" w14:paraId="371419AF" w14:textId="77777777" w:rsidTr="007F73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25D1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98A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4270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8D8A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D295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63BD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7.548,00</w:t>
            </w:r>
          </w:p>
        </w:tc>
      </w:tr>
      <w:tr w:rsidR="007F73E0" w14:paraId="37C0E28A" w14:textId="77777777" w:rsidTr="007F73E0"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281E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BCB3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17.548,00</w:t>
            </w:r>
          </w:p>
        </w:tc>
      </w:tr>
    </w:tbl>
    <w:p w14:paraId="7DBF94DB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BEA13A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3BF7B9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9B6340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3B6F6E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Wprowadza się plan finansowy Urzędu Gminy w Jednorożcu w zakresie wydatków, który  przestawia się następująco:</w:t>
      </w:r>
    </w:p>
    <w:p w14:paraId="4B2EBF5A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4"/>
        <w:gridCol w:w="1110"/>
        <w:gridCol w:w="844"/>
        <w:gridCol w:w="4051"/>
        <w:gridCol w:w="1503"/>
      </w:tblGrid>
      <w:tr w:rsidR="007F73E0" w14:paraId="6B15EB47" w14:textId="77777777" w:rsidTr="007F73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CB37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EFEB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FCA3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D334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5180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6CA6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F73E0" w14:paraId="2DB81A80" w14:textId="77777777" w:rsidTr="007F73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EDDE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26DB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64CB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934A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6C07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Promowanie szczepień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22D5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880,10</w:t>
            </w:r>
          </w:p>
        </w:tc>
      </w:tr>
      <w:tr w:rsidR="007F73E0" w14:paraId="06D176D9" w14:textId="77777777" w:rsidTr="007F73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612B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58BB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DAEC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532C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84BF" w14:textId="77777777" w:rsidR="007F73E0" w:rsidRDefault="007F73E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4AFC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5.119,90</w:t>
            </w:r>
          </w:p>
        </w:tc>
      </w:tr>
      <w:tr w:rsidR="007F73E0" w14:paraId="2EF42C4C" w14:textId="77777777" w:rsidTr="007F73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1962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8112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596B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3B74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CC54" w14:textId="77777777" w:rsidR="007F73E0" w:rsidRDefault="007F73E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574E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2.770,00</w:t>
            </w:r>
          </w:p>
        </w:tc>
      </w:tr>
      <w:tr w:rsidR="007F73E0" w14:paraId="4128206D" w14:textId="77777777" w:rsidTr="007F73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2032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0E07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2A03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85195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9E84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73C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500" w14:textId="77777777" w:rsidR="007F73E0" w:rsidRDefault="007F73E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1.230,00</w:t>
            </w:r>
          </w:p>
        </w:tc>
      </w:tr>
      <w:tr w:rsidR="007F73E0" w14:paraId="16337D9E" w14:textId="77777777" w:rsidTr="007F73E0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DC1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6BE1" w14:textId="77777777" w:rsidR="007F73E0" w:rsidRDefault="007F73E0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10.000,00</w:t>
            </w:r>
          </w:p>
        </w:tc>
      </w:tr>
    </w:tbl>
    <w:p w14:paraId="5066D902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A00DED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W § 3. 1. W Urzędzie Gminy w Jednorożcu wyodrębnia się dodatkowy rachunek bankowy dochodów i wydatków o numerze 91 8913 0005 0008 9597 2000 0510 prowadzony przez </w:t>
      </w:r>
      <w:proofErr w:type="spellStart"/>
      <w:r>
        <w:rPr>
          <w:rFonts w:cstheme="minorHAnsi"/>
          <w:sz w:val="24"/>
          <w:szCs w:val="24"/>
        </w:rPr>
        <w:t>Limes</w:t>
      </w:r>
      <w:proofErr w:type="spellEnd"/>
      <w:r>
        <w:rPr>
          <w:rFonts w:cstheme="minorHAnsi"/>
          <w:sz w:val="24"/>
          <w:szCs w:val="24"/>
        </w:rPr>
        <w:t xml:space="preserve"> Bank Spółdzielczy w Chorzelach przeznaczony do promowania szczepień.</w:t>
      </w:r>
    </w:p>
    <w:p w14:paraId="5B42FBA9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3BD75EF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06622F1D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B6247A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3. Zarządzenie wchodzi w życie z dniem podpisania. </w:t>
      </w:r>
    </w:p>
    <w:p w14:paraId="09A25E53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094F53" w14:textId="77777777" w:rsidR="007F73E0" w:rsidRDefault="007F73E0" w:rsidP="007F73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634AD9" w14:textId="6DC02E01" w:rsidR="004C70E6" w:rsidRPr="007F73E0" w:rsidRDefault="007F73E0" w:rsidP="007F73E0">
      <w:pPr>
        <w:ind w:left="4956" w:firstLine="708"/>
        <w:rPr>
          <w:sz w:val="24"/>
          <w:szCs w:val="24"/>
        </w:rPr>
      </w:pPr>
      <w:r w:rsidRPr="007F73E0">
        <w:rPr>
          <w:sz w:val="24"/>
          <w:szCs w:val="24"/>
        </w:rPr>
        <w:t>Wójt Gminy Jednorożec</w:t>
      </w:r>
    </w:p>
    <w:p w14:paraId="00B1E08A" w14:textId="7DAA386F" w:rsidR="007F73E0" w:rsidRPr="007F73E0" w:rsidRDefault="007F73E0" w:rsidP="007F73E0">
      <w:pPr>
        <w:ind w:left="4956" w:firstLine="708"/>
        <w:rPr>
          <w:sz w:val="24"/>
          <w:szCs w:val="24"/>
        </w:rPr>
      </w:pPr>
      <w:r w:rsidRPr="007F73E0">
        <w:rPr>
          <w:sz w:val="24"/>
          <w:szCs w:val="24"/>
        </w:rPr>
        <w:t xml:space="preserve">/-/ Krzysztof Andrzej </w:t>
      </w:r>
      <w:proofErr w:type="spellStart"/>
      <w:r w:rsidRPr="007F73E0">
        <w:rPr>
          <w:sz w:val="24"/>
          <w:szCs w:val="24"/>
        </w:rPr>
        <w:t>Iwulski</w:t>
      </w:r>
      <w:proofErr w:type="spellEnd"/>
    </w:p>
    <w:sectPr w:rsidR="007F73E0" w:rsidRPr="007F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EE"/>
    <w:rsid w:val="003B23EE"/>
    <w:rsid w:val="004C70E6"/>
    <w:rsid w:val="007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C892"/>
  <w15:chartTrackingRefBased/>
  <w15:docId w15:val="{71819C7E-BC05-4B80-8207-A2D26B1C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3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3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2021-08-30T07:35:00Z</dcterms:created>
  <dcterms:modified xsi:type="dcterms:W3CDTF">2021-08-30T07:36:00Z</dcterms:modified>
</cp:coreProperties>
</file>