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659E2" w14:textId="3816BFA7" w:rsidR="00FD39D3" w:rsidRPr="006D2265" w:rsidRDefault="00FD39D3" w:rsidP="00E40F13">
      <w:pPr>
        <w:spacing w:line="360" w:lineRule="auto"/>
        <w:jc w:val="right"/>
        <w:rPr>
          <w:sz w:val="24"/>
          <w:szCs w:val="24"/>
        </w:rPr>
      </w:pPr>
      <w:r w:rsidRPr="006D2265">
        <w:rPr>
          <w:sz w:val="24"/>
          <w:szCs w:val="24"/>
        </w:rPr>
        <w:t xml:space="preserve">Jednorożec, dn. </w:t>
      </w:r>
      <w:r w:rsidR="00711FF5" w:rsidRPr="006D2265">
        <w:rPr>
          <w:sz w:val="24"/>
          <w:szCs w:val="24"/>
        </w:rPr>
        <w:t>13</w:t>
      </w:r>
      <w:r w:rsidR="006D2265">
        <w:rPr>
          <w:sz w:val="24"/>
          <w:szCs w:val="24"/>
        </w:rPr>
        <w:t>.10.</w:t>
      </w:r>
      <w:r w:rsidRPr="006D2265">
        <w:rPr>
          <w:sz w:val="24"/>
          <w:szCs w:val="24"/>
        </w:rPr>
        <w:t>20</w:t>
      </w:r>
      <w:r w:rsidR="007D7BE6" w:rsidRPr="006D2265">
        <w:rPr>
          <w:sz w:val="24"/>
          <w:szCs w:val="24"/>
        </w:rPr>
        <w:t>2</w:t>
      </w:r>
      <w:r w:rsidR="008E208F" w:rsidRPr="006D2265">
        <w:rPr>
          <w:sz w:val="24"/>
          <w:szCs w:val="24"/>
        </w:rPr>
        <w:t>1</w:t>
      </w:r>
      <w:r w:rsidRPr="006D2265">
        <w:rPr>
          <w:sz w:val="24"/>
          <w:szCs w:val="24"/>
        </w:rPr>
        <w:t xml:space="preserve"> r. </w:t>
      </w:r>
    </w:p>
    <w:p w14:paraId="4BE270B4" w14:textId="7A514F6E" w:rsidR="00B559EA" w:rsidRPr="006D2265" w:rsidRDefault="00FD39D3" w:rsidP="00E40F13">
      <w:pPr>
        <w:spacing w:line="360" w:lineRule="auto"/>
        <w:rPr>
          <w:b/>
          <w:bCs/>
          <w:sz w:val="24"/>
          <w:szCs w:val="24"/>
        </w:rPr>
      </w:pPr>
      <w:r w:rsidRPr="006D2265">
        <w:rPr>
          <w:sz w:val="24"/>
          <w:szCs w:val="24"/>
        </w:rPr>
        <w:t>Z</w:t>
      </w:r>
      <w:r w:rsidR="007D7BE6" w:rsidRPr="006D2265">
        <w:rPr>
          <w:sz w:val="24"/>
          <w:szCs w:val="24"/>
        </w:rPr>
        <w:t>IR</w:t>
      </w:r>
      <w:r w:rsidRPr="006D2265">
        <w:rPr>
          <w:sz w:val="24"/>
          <w:szCs w:val="24"/>
        </w:rPr>
        <w:t>.6220.</w:t>
      </w:r>
      <w:r w:rsidR="00B47E36" w:rsidRPr="006D2265">
        <w:rPr>
          <w:sz w:val="24"/>
          <w:szCs w:val="24"/>
        </w:rPr>
        <w:t>3</w:t>
      </w:r>
      <w:r w:rsidRPr="006D2265">
        <w:rPr>
          <w:sz w:val="24"/>
          <w:szCs w:val="24"/>
        </w:rPr>
        <w:t>.20</w:t>
      </w:r>
      <w:r w:rsidR="008E208F" w:rsidRPr="006D2265">
        <w:rPr>
          <w:sz w:val="24"/>
          <w:szCs w:val="24"/>
        </w:rPr>
        <w:t>2</w:t>
      </w:r>
      <w:r w:rsidR="00B47E36" w:rsidRPr="006D2265">
        <w:rPr>
          <w:sz w:val="24"/>
          <w:szCs w:val="24"/>
        </w:rPr>
        <w:t>1</w:t>
      </w:r>
    </w:p>
    <w:p w14:paraId="78B7A0B1" w14:textId="56EEDD52" w:rsidR="00FD39D3" w:rsidRPr="006D2265" w:rsidRDefault="00FD39D3" w:rsidP="00050CF1">
      <w:pPr>
        <w:spacing w:line="276" w:lineRule="auto"/>
        <w:jc w:val="center"/>
        <w:rPr>
          <w:b/>
          <w:bCs/>
          <w:sz w:val="24"/>
          <w:szCs w:val="24"/>
        </w:rPr>
      </w:pPr>
      <w:r w:rsidRPr="006D2265">
        <w:rPr>
          <w:b/>
          <w:bCs/>
          <w:sz w:val="24"/>
          <w:szCs w:val="24"/>
        </w:rPr>
        <w:t>DECYZJA</w:t>
      </w:r>
    </w:p>
    <w:p w14:paraId="0E6A8319" w14:textId="3547EF20" w:rsidR="00FD39D3" w:rsidRPr="006D2265" w:rsidRDefault="00FD39D3" w:rsidP="00050CF1">
      <w:pPr>
        <w:spacing w:line="276" w:lineRule="auto"/>
        <w:jc w:val="center"/>
        <w:rPr>
          <w:b/>
          <w:bCs/>
          <w:sz w:val="24"/>
          <w:szCs w:val="24"/>
        </w:rPr>
      </w:pPr>
      <w:r w:rsidRPr="006D2265">
        <w:rPr>
          <w:b/>
          <w:bCs/>
          <w:sz w:val="24"/>
          <w:szCs w:val="24"/>
        </w:rPr>
        <w:t>o środowiskowych uwarunkowaniach</w:t>
      </w:r>
      <w:r w:rsidR="00EF4F2A" w:rsidRPr="006D2265">
        <w:rPr>
          <w:b/>
          <w:bCs/>
          <w:sz w:val="24"/>
          <w:szCs w:val="24"/>
        </w:rPr>
        <w:br/>
      </w:r>
    </w:p>
    <w:p w14:paraId="7435EF1A" w14:textId="40A0F52F" w:rsidR="00634A05" w:rsidRPr="006D2265" w:rsidRDefault="00FD39D3" w:rsidP="006D2265">
      <w:pPr>
        <w:spacing w:line="360" w:lineRule="auto"/>
        <w:ind w:firstLine="708"/>
        <w:jc w:val="both"/>
        <w:rPr>
          <w:sz w:val="24"/>
          <w:szCs w:val="24"/>
        </w:rPr>
      </w:pPr>
      <w:r w:rsidRPr="006D2265">
        <w:rPr>
          <w:sz w:val="24"/>
          <w:szCs w:val="24"/>
        </w:rPr>
        <w:t xml:space="preserve">Na podstawie art. 71 ust. 1, ust. 2 pkt 2, art. 72 ust. 1 pkt </w:t>
      </w:r>
      <w:r w:rsidR="00893927" w:rsidRPr="006D2265">
        <w:rPr>
          <w:sz w:val="24"/>
          <w:szCs w:val="24"/>
        </w:rPr>
        <w:t>1</w:t>
      </w:r>
      <w:r w:rsidRPr="006D2265">
        <w:rPr>
          <w:sz w:val="24"/>
          <w:szCs w:val="24"/>
        </w:rPr>
        <w:t>, art. 75 ust. 1 pkt 4, art. 8</w:t>
      </w:r>
      <w:r w:rsidR="00B36288" w:rsidRPr="006D2265">
        <w:rPr>
          <w:sz w:val="24"/>
          <w:szCs w:val="24"/>
        </w:rPr>
        <w:t>4</w:t>
      </w:r>
      <w:r w:rsidRPr="006D2265">
        <w:rPr>
          <w:sz w:val="24"/>
          <w:szCs w:val="24"/>
        </w:rPr>
        <w:t xml:space="preserve">, art. 85 ust. 2 pkt 2 ustawy </w:t>
      </w:r>
      <w:r w:rsidR="00B36288" w:rsidRPr="006D2265">
        <w:rPr>
          <w:sz w:val="24"/>
          <w:szCs w:val="24"/>
        </w:rPr>
        <w:t xml:space="preserve">z dnia 3 października 2008 r. o udostępnianiu informacji </w:t>
      </w:r>
      <w:r w:rsidR="006D2265">
        <w:rPr>
          <w:sz w:val="24"/>
          <w:szCs w:val="24"/>
        </w:rPr>
        <w:br/>
      </w:r>
      <w:r w:rsidR="00B36288" w:rsidRPr="006D2265">
        <w:rPr>
          <w:sz w:val="24"/>
          <w:szCs w:val="24"/>
        </w:rPr>
        <w:t xml:space="preserve">o środowisku i jego ochronie, udziale społeczeństwa w ochronie środowiska oraz o ocenach oddziaływania na środowisko </w:t>
      </w:r>
      <w:r w:rsidRPr="006D2265">
        <w:rPr>
          <w:sz w:val="24"/>
          <w:szCs w:val="24"/>
        </w:rPr>
        <w:t xml:space="preserve">(Dz. U z </w:t>
      </w:r>
      <w:r w:rsidR="008E208F" w:rsidRPr="006D2265">
        <w:rPr>
          <w:sz w:val="24"/>
          <w:szCs w:val="24"/>
        </w:rPr>
        <w:t>2021</w:t>
      </w:r>
      <w:r w:rsidRPr="006D2265">
        <w:rPr>
          <w:sz w:val="24"/>
          <w:szCs w:val="24"/>
        </w:rPr>
        <w:t xml:space="preserve"> r., poz. </w:t>
      </w:r>
      <w:r w:rsidR="008E208F" w:rsidRPr="006D2265">
        <w:rPr>
          <w:sz w:val="24"/>
          <w:szCs w:val="24"/>
        </w:rPr>
        <w:t>247</w:t>
      </w:r>
      <w:r w:rsidR="00634A05" w:rsidRPr="006D2265">
        <w:rPr>
          <w:sz w:val="24"/>
          <w:szCs w:val="24"/>
        </w:rPr>
        <w:t xml:space="preserve"> ze zm.</w:t>
      </w:r>
      <w:r w:rsidRPr="006D2265">
        <w:rPr>
          <w:sz w:val="24"/>
          <w:szCs w:val="24"/>
        </w:rPr>
        <w:t xml:space="preserve">) dalej ustawy ooś, w związku </w:t>
      </w:r>
      <w:r w:rsidR="006D2265">
        <w:rPr>
          <w:sz w:val="24"/>
          <w:szCs w:val="24"/>
        </w:rPr>
        <w:br/>
      </w:r>
      <w:r w:rsidRPr="006D2265">
        <w:rPr>
          <w:sz w:val="24"/>
          <w:szCs w:val="24"/>
        </w:rPr>
        <w:t xml:space="preserve">z art. 104 ustawy z dnia 14 czerwca 1960 r. Kodeks postępowania administracyjnego (Dz. U. </w:t>
      </w:r>
      <w:r w:rsidR="006D2265">
        <w:rPr>
          <w:sz w:val="24"/>
          <w:szCs w:val="24"/>
        </w:rPr>
        <w:br/>
      </w:r>
      <w:r w:rsidRPr="006D2265">
        <w:rPr>
          <w:sz w:val="24"/>
          <w:szCs w:val="24"/>
        </w:rPr>
        <w:t>z 20</w:t>
      </w:r>
      <w:r w:rsidR="008E208F" w:rsidRPr="006D2265">
        <w:rPr>
          <w:sz w:val="24"/>
          <w:szCs w:val="24"/>
        </w:rPr>
        <w:t>2</w:t>
      </w:r>
      <w:r w:rsidR="00634A05" w:rsidRPr="006D2265">
        <w:rPr>
          <w:sz w:val="24"/>
          <w:szCs w:val="24"/>
        </w:rPr>
        <w:t>1</w:t>
      </w:r>
      <w:r w:rsidRPr="006D2265">
        <w:rPr>
          <w:sz w:val="24"/>
          <w:szCs w:val="24"/>
        </w:rPr>
        <w:t xml:space="preserve"> r., poz. </w:t>
      </w:r>
      <w:r w:rsidR="00634A05" w:rsidRPr="006D2265">
        <w:rPr>
          <w:sz w:val="24"/>
          <w:szCs w:val="24"/>
        </w:rPr>
        <w:t>735</w:t>
      </w:r>
      <w:r w:rsidRPr="006D2265">
        <w:rPr>
          <w:sz w:val="24"/>
          <w:szCs w:val="24"/>
        </w:rPr>
        <w:t xml:space="preserve"> ze zm.), po rozpatrzeniu wniosku</w:t>
      </w:r>
      <w:r w:rsidR="007D7BE6" w:rsidRPr="006D2265">
        <w:rPr>
          <w:sz w:val="24"/>
          <w:szCs w:val="24"/>
        </w:rPr>
        <w:t xml:space="preserve"> </w:t>
      </w:r>
      <w:r w:rsidR="00634A05" w:rsidRPr="006D2265">
        <w:rPr>
          <w:rFonts w:ascii="Calibri" w:hAnsi="Calibri"/>
          <w:sz w:val="24"/>
          <w:szCs w:val="24"/>
        </w:rPr>
        <w:t>Starosty Powiatu Przasnyskiego – Pana Krzysztofa Bieńkowskiego</w:t>
      </w:r>
      <w:r w:rsidR="00634A05" w:rsidRPr="006D2265">
        <w:rPr>
          <w:rFonts w:eastAsia="Times New Roman" w:cs="Arial"/>
          <w:sz w:val="24"/>
          <w:szCs w:val="24"/>
          <w:lang w:eastAsia="pl-PL"/>
        </w:rPr>
        <w:t xml:space="preserve"> </w:t>
      </w:r>
      <w:r w:rsidR="00CF08F2" w:rsidRPr="006D2265">
        <w:rPr>
          <w:rFonts w:eastAsia="Times New Roman" w:cs="Arial"/>
          <w:sz w:val="24"/>
          <w:szCs w:val="24"/>
          <w:lang w:eastAsia="pl-PL"/>
        </w:rPr>
        <w:t>w sprawie wydania decyzji o środowiskowych uwarunkowaniach dla przedsięwzięcia polegającego na:</w:t>
      </w:r>
      <w:r w:rsidR="00634A05" w:rsidRPr="006D2265">
        <w:rPr>
          <w:rFonts w:eastAsia="Times New Roman" w:cs="Arial"/>
          <w:sz w:val="24"/>
          <w:szCs w:val="24"/>
          <w:lang w:eastAsia="pl-PL"/>
        </w:rPr>
        <w:t xml:space="preserve"> </w:t>
      </w:r>
      <w:r w:rsidR="00634A05" w:rsidRPr="006D2265">
        <w:rPr>
          <w:rFonts w:ascii="Calibri" w:hAnsi="Calibri"/>
          <w:sz w:val="24"/>
          <w:szCs w:val="24"/>
        </w:rPr>
        <w:t>„Przebudowie drogi powiatowej nr 2514W Myszyniec – Zdunek – Bartniki w km od 22+109 do km 27+500” w miejscowości Parciaki, Żelazna Rządowa, Żelazna Prywatna, gmina Jednorożec, powiat przasnyski, woj. mazowieckie,</w:t>
      </w:r>
    </w:p>
    <w:p w14:paraId="1DBF4C74" w14:textId="43A6E1EC" w:rsidR="00FD39D3" w:rsidRPr="006D2265" w:rsidRDefault="00467B9E" w:rsidP="00634A05">
      <w:pPr>
        <w:spacing w:line="360" w:lineRule="auto"/>
        <w:jc w:val="center"/>
        <w:rPr>
          <w:rFonts w:ascii="Calibri" w:hAnsi="Calibri"/>
          <w:sz w:val="24"/>
          <w:szCs w:val="24"/>
        </w:rPr>
      </w:pPr>
      <w:r w:rsidRPr="006D2265">
        <w:rPr>
          <w:b/>
          <w:bCs/>
          <w:sz w:val="24"/>
          <w:szCs w:val="24"/>
        </w:rPr>
        <w:t>s</w:t>
      </w:r>
      <w:r w:rsidR="00997430" w:rsidRPr="006D2265">
        <w:rPr>
          <w:b/>
          <w:bCs/>
          <w:sz w:val="24"/>
          <w:szCs w:val="24"/>
        </w:rPr>
        <w:t>twierdzam</w:t>
      </w:r>
    </w:p>
    <w:p w14:paraId="01F6AA38" w14:textId="39D64034" w:rsidR="00FD39D3" w:rsidRPr="006D2265" w:rsidRDefault="00FD39D3" w:rsidP="00E40F13">
      <w:pPr>
        <w:spacing w:before="240" w:line="360" w:lineRule="auto"/>
        <w:jc w:val="center"/>
        <w:rPr>
          <w:sz w:val="24"/>
          <w:szCs w:val="24"/>
        </w:rPr>
      </w:pPr>
      <w:r w:rsidRPr="006D2265">
        <w:rPr>
          <w:sz w:val="24"/>
          <w:szCs w:val="24"/>
        </w:rPr>
        <w:t>brak potrzeby przeprowadzeni</w:t>
      </w:r>
      <w:r w:rsidR="00997430" w:rsidRPr="006D2265">
        <w:rPr>
          <w:sz w:val="24"/>
          <w:szCs w:val="24"/>
        </w:rPr>
        <w:t>a</w:t>
      </w:r>
      <w:r w:rsidRPr="006D2265">
        <w:rPr>
          <w:sz w:val="24"/>
          <w:szCs w:val="24"/>
        </w:rPr>
        <w:t xml:space="preserve"> oceny oddziaływania na środowisko dla </w:t>
      </w:r>
      <w:r w:rsidR="00997430" w:rsidRPr="006D2265">
        <w:rPr>
          <w:sz w:val="24"/>
          <w:szCs w:val="24"/>
        </w:rPr>
        <w:t>w/w przedsięwzięcia</w:t>
      </w:r>
    </w:p>
    <w:p w14:paraId="6E540FC4" w14:textId="5C3DAC86" w:rsidR="00997430" w:rsidRPr="006D2265" w:rsidRDefault="00467B9E" w:rsidP="00E40F13">
      <w:pPr>
        <w:spacing w:before="240" w:line="360" w:lineRule="auto"/>
        <w:jc w:val="center"/>
        <w:rPr>
          <w:b/>
          <w:bCs/>
          <w:sz w:val="24"/>
          <w:szCs w:val="24"/>
        </w:rPr>
      </w:pPr>
      <w:r w:rsidRPr="006D2265">
        <w:rPr>
          <w:b/>
          <w:bCs/>
          <w:sz w:val="24"/>
          <w:szCs w:val="24"/>
        </w:rPr>
        <w:t>o</w:t>
      </w:r>
      <w:r w:rsidR="00997430" w:rsidRPr="006D2265">
        <w:rPr>
          <w:b/>
          <w:bCs/>
          <w:sz w:val="24"/>
          <w:szCs w:val="24"/>
        </w:rPr>
        <w:t>kreślam</w:t>
      </w:r>
    </w:p>
    <w:p w14:paraId="53D440BE" w14:textId="51337E4A" w:rsidR="00634A05" w:rsidRPr="006D2265" w:rsidRDefault="00112CE6" w:rsidP="00634A05">
      <w:pPr>
        <w:spacing w:before="240" w:line="360" w:lineRule="auto"/>
        <w:jc w:val="both"/>
        <w:rPr>
          <w:sz w:val="24"/>
          <w:szCs w:val="24"/>
        </w:rPr>
      </w:pPr>
      <w:r w:rsidRPr="006D2265">
        <w:rPr>
          <w:b/>
          <w:bCs/>
          <w:sz w:val="24"/>
          <w:szCs w:val="24"/>
        </w:rPr>
        <w:t xml:space="preserve">istotne warunki </w:t>
      </w:r>
      <w:r w:rsidR="00CF08F2" w:rsidRPr="006D2265">
        <w:rPr>
          <w:b/>
          <w:bCs/>
          <w:sz w:val="24"/>
          <w:szCs w:val="24"/>
        </w:rPr>
        <w:t xml:space="preserve">i wymagania </w:t>
      </w:r>
      <w:r w:rsidR="00C8799C" w:rsidRPr="006D2265">
        <w:rPr>
          <w:sz w:val="24"/>
          <w:szCs w:val="24"/>
        </w:rPr>
        <w:t>korzystania ze środowiska w fazie realizacji i eksploatacji lub użytkowania przedsięwzięcia, ze szczególnym uwzględnieniem konieczności ochrony cennych wartości przyrodniczych, zasobów naturalnych i zabytków oraz ograniczenia uciążliwości dla terenów sąsiednich</w:t>
      </w:r>
      <w:r w:rsidR="00273855" w:rsidRPr="006D2265">
        <w:rPr>
          <w:b/>
          <w:bCs/>
          <w:sz w:val="24"/>
          <w:szCs w:val="24"/>
        </w:rPr>
        <w:t xml:space="preserve">, </w:t>
      </w:r>
      <w:r w:rsidR="00273855" w:rsidRPr="006D2265">
        <w:rPr>
          <w:sz w:val="24"/>
          <w:szCs w:val="24"/>
        </w:rPr>
        <w:t>zgodnie z art. 82, ust. 1 pkt 1 lit. b</w:t>
      </w:r>
      <w:r w:rsidR="00634A05" w:rsidRPr="006D2265">
        <w:rPr>
          <w:sz w:val="24"/>
          <w:szCs w:val="24"/>
        </w:rPr>
        <w:t xml:space="preserve"> lub c ustawy ooś, tj</w:t>
      </w:r>
      <w:r w:rsidR="00711FF5" w:rsidRPr="006D2265">
        <w:rPr>
          <w:sz w:val="24"/>
          <w:szCs w:val="24"/>
        </w:rPr>
        <w:t>.</w:t>
      </w:r>
      <w:r w:rsidR="00634A05" w:rsidRPr="006D2265">
        <w:rPr>
          <w:sz w:val="24"/>
          <w:szCs w:val="24"/>
        </w:rPr>
        <w:t>:</w:t>
      </w:r>
      <w:r w:rsidR="009F504F" w:rsidRPr="006D2265">
        <w:rPr>
          <w:sz w:val="24"/>
          <w:szCs w:val="24"/>
        </w:rPr>
        <w:t xml:space="preserve">, </w:t>
      </w:r>
      <w:bookmarkStart w:id="0" w:name="_Hlk25238880"/>
    </w:p>
    <w:p w14:paraId="2381FBE1" w14:textId="358E531E" w:rsidR="00634A05" w:rsidRPr="006D2265" w:rsidRDefault="00634A05" w:rsidP="00634A0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  <w:sz w:val="24"/>
          <w:szCs w:val="24"/>
        </w:rPr>
      </w:pPr>
      <w:r w:rsidRPr="006D2265">
        <w:rPr>
          <w:b/>
          <w:bCs/>
          <w:sz w:val="24"/>
          <w:szCs w:val="24"/>
        </w:rPr>
        <w:t>przed przystąpieniem do prac dokonać oględzin terenu pod kątem występowania  gatunków chronionych, a także analizy przepisów z zakresu ochrony gatunkowej</w:t>
      </w:r>
      <w:r w:rsidR="00E65D1D" w:rsidRPr="006D2265">
        <w:rPr>
          <w:b/>
          <w:bCs/>
          <w:sz w:val="24"/>
          <w:szCs w:val="24"/>
        </w:rPr>
        <w:t>;</w:t>
      </w:r>
    </w:p>
    <w:p w14:paraId="2EC13E00" w14:textId="3F80C9E7" w:rsidR="00634A05" w:rsidRPr="006D2265" w:rsidRDefault="00634A05" w:rsidP="00634A0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  <w:sz w:val="24"/>
          <w:szCs w:val="24"/>
        </w:rPr>
      </w:pPr>
      <w:r w:rsidRPr="006D2265">
        <w:rPr>
          <w:b/>
          <w:bCs/>
          <w:sz w:val="24"/>
          <w:szCs w:val="24"/>
        </w:rPr>
        <w:t xml:space="preserve">usuwanie drzew ograniczyć do niezbędnego minimum i prowadzić w terminie od początku września do końca lutego. Dopuszcza się przeprowadzenie usuwania </w:t>
      </w:r>
      <w:r w:rsidR="00711FF5" w:rsidRPr="006D2265">
        <w:rPr>
          <w:b/>
          <w:bCs/>
          <w:sz w:val="24"/>
          <w:szCs w:val="24"/>
        </w:rPr>
        <w:br/>
      </w:r>
      <w:r w:rsidRPr="006D2265">
        <w:rPr>
          <w:b/>
          <w:bCs/>
          <w:sz w:val="24"/>
          <w:szCs w:val="24"/>
        </w:rPr>
        <w:t>w pozostałym okresie, gdy w wyniku lustracji terenowej</w:t>
      </w:r>
      <w:r w:rsidR="00E65D1D" w:rsidRPr="006D2265">
        <w:rPr>
          <w:b/>
          <w:bCs/>
          <w:sz w:val="24"/>
          <w:szCs w:val="24"/>
        </w:rPr>
        <w:t xml:space="preserve"> wykażą brak obecności czynnego (zasiedlonego) siedliska chronionych gatunków zwierząt w rejonie prowadzonych prac lub zgodnie z przepisami odrębnymi. Jako priorytet przyjąć zasadę umożliwienia osobnikom wyprowadzenia lęgów/młodych;</w:t>
      </w:r>
    </w:p>
    <w:p w14:paraId="740D7838" w14:textId="4ACE87C5" w:rsidR="00E65D1D" w:rsidRPr="006D2265" w:rsidRDefault="00E65D1D" w:rsidP="00E65D1D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  <w:sz w:val="24"/>
          <w:szCs w:val="24"/>
        </w:rPr>
      </w:pPr>
      <w:r w:rsidRPr="006D2265">
        <w:rPr>
          <w:b/>
          <w:bCs/>
          <w:sz w:val="24"/>
          <w:szCs w:val="24"/>
        </w:rPr>
        <w:lastRenderedPageBreak/>
        <w:t xml:space="preserve">drzewa i krzewy znajdujące się w obrębie oddziaływania inwestycji przeznaczone do adaptacji, zabezpieczyć przed uszkodzeniami mechanicznymi, przemarznięciem </w:t>
      </w:r>
      <w:r w:rsidR="00711FF5" w:rsidRPr="006D2265">
        <w:rPr>
          <w:b/>
          <w:bCs/>
          <w:sz w:val="24"/>
          <w:szCs w:val="24"/>
        </w:rPr>
        <w:br/>
      </w:r>
      <w:r w:rsidRPr="006D2265">
        <w:rPr>
          <w:b/>
          <w:bCs/>
          <w:sz w:val="24"/>
          <w:szCs w:val="24"/>
        </w:rPr>
        <w:t>i przesuszeniem, zgodnie ze sztuką ogrodową. Nie należy składować materiałów budowlanych w zasięgu koron drzew;</w:t>
      </w:r>
    </w:p>
    <w:p w14:paraId="64C39CDF" w14:textId="29EAAC1D" w:rsidR="00E65D1D" w:rsidRPr="006D2265" w:rsidRDefault="00E65D1D" w:rsidP="00E65D1D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  <w:sz w:val="24"/>
          <w:szCs w:val="24"/>
        </w:rPr>
      </w:pPr>
      <w:r w:rsidRPr="006D2265">
        <w:rPr>
          <w:b/>
          <w:bCs/>
          <w:sz w:val="24"/>
          <w:szCs w:val="24"/>
        </w:rPr>
        <w:t>wykopy i miejsca prac ziemnych na czas realizacji inwestycji zabezpieczyć np. gęstą metalową siatką, tak aby zapobiec wpadaniu w pułapkę płazów i innych drobnych zwierząt. Wykopy kontrolować i uwalniać uwięzione zwierzęta;</w:t>
      </w:r>
    </w:p>
    <w:p w14:paraId="49565902" w14:textId="3A45EFD7" w:rsidR="00E65D1D" w:rsidRPr="006D2265" w:rsidRDefault="00A247B9" w:rsidP="00634A0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  <w:sz w:val="24"/>
          <w:szCs w:val="24"/>
        </w:rPr>
      </w:pPr>
      <w:r w:rsidRPr="006D2265">
        <w:rPr>
          <w:b/>
          <w:bCs/>
          <w:sz w:val="24"/>
          <w:szCs w:val="24"/>
        </w:rPr>
        <w:t>w</w:t>
      </w:r>
      <w:r w:rsidR="00E65D1D" w:rsidRPr="006D2265">
        <w:rPr>
          <w:b/>
          <w:bCs/>
          <w:sz w:val="24"/>
          <w:szCs w:val="24"/>
        </w:rPr>
        <w:t xml:space="preserve"> okresie migracji płazów zabezpieczyć teren inwestycji przed ich wtargnięciem, np. poprzez budowę płotków i kierować strumień migracji płazów poza teren inwestycji;</w:t>
      </w:r>
    </w:p>
    <w:p w14:paraId="242A41A3" w14:textId="5F3560CA" w:rsidR="00BE0D16" w:rsidRPr="006D2265" w:rsidRDefault="00A247B9" w:rsidP="003A43A4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b/>
          <w:bCs/>
          <w:sz w:val="24"/>
          <w:szCs w:val="24"/>
        </w:rPr>
      </w:pPr>
      <w:r w:rsidRPr="006D2265">
        <w:rPr>
          <w:b/>
          <w:bCs/>
          <w:sz w:val="24"/>
          <w:szCs w:val="24"/>
        </w:rPr>
        <w:t>p</w:t>
      </w:r>
      <w:r w:rsidR="00E65D1D" w:rsidRPr="006D2265">
        <w:rPr>
          <w:b/>
          <w:bCs/>
          <w:sz w:val="24"/>
          <w:szCs w:val="24"/>
        </w:rPr>
        <w:t xml:space="preserve">o zakończeniu prac budowlanych </w:t>
      </w:r>
      <w:r w:rsidR="003A43A4" w:rsidRPr="006D2265">
        <w:rPr>
          <w:b/>
          <w:bCs/>
          <w:sz w:val="24"/>
          <w:szCs w:val="24"/>
        </w:rPr>
        <w:t xml:space="preserve">teren uprzątnąć i rekultywować, teren przeznaczony pod powierzchnię biologicznie czynną obsiać mieszanką traw właściwych siedliskowo na analizowanym terenie. </w:t>
      </w:r>
      <w:bookmarkEnd w:id="0"/>
    </w:p>
    <w:p w14:paraId="20E56F3D" w14:textId="5CD9A20A" w:rsidR="00FD39D3" w:rsidRPr="006D2265" w:rsidRDefault="00FD39D3" w:rsidP="00E40F13">
      <w:pPr>
        <w:spacing w:before="240" w:line="360" w:lineRule="auto"/>
        <w:jc w:val="center"/>
        <w:rPr>
          <w:b/>
          <w:bCs/>
          <w:sz w:val="24"/>
          <w:szCs w:val="24"/>
        </w:rPr>
      </w:pPr>
      <w:r w:rsidRPr="006D2265">
        <w:rPr>
          <w:b/>
          <w:bCs/>
          <w:sz w:val="24"/>
          <w:szCs w:val="24"/>
        </w:rPr>
        <w:t>Uzasadnienie</w:t>
      </w:r>
    </w:p>
    <w:p w14:paraId="22451C96" w14:textId="77777777" w:rsidR="0041679B" w:rsidRPr="006D2265" w:rsidRDefault="00FD39D3" w:rsidP="0041679B">
      <w:pPr>
        <w:spacing w:before="240" w:after="0" w:line="360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6D2265">
        <w:rPr>
          <w:sz w:val="24"/>
          <w:szCs w:val="24"/>
        </w:rPr>
        <w:t xml:space="preserve">W </w:t>
      </w:r>
      <w:r w:rsidR="00A51B93" w:rsidRPr="006D2265">
        <w:rPr>
          <w:rFonts w:eastAsia="Times New Roman" w:cs="Arial"/>
          <w:sz w:val="24"/>
          <w:szCs w:val="24"/>
          <w:lang w:eastAsia="pl-PL"/>
        </w:rPr>
        <w:t xml:space="preserve">dniu </w:t>
      </w:r>
      <w:r w:rsidR="00711FF5" w:rsidRPr="006D2265">
        <w:rPr>
          <w:rFonts w:eastAsia="Times New Roman" w:cs="Arial"/>
          <w:sz w:val="24"/>
          <w:szCs w:val="24"/>
          <w:lang w:eastAsia="pl-PL"/>
        </w:rPr>
        <w:t>12</w:t>
      </w:r>
      <w:r w:rsidR="00CD504A" w:rsidRPr="006D2265">
        <w:rPr>
          <w:rFonts w:eastAsia="Times New Roman" w:cs="Arial"/>
          <w:sz w:val="24"/>
          <w:szCs w:val="24"/>
          <w:lang w:eastAsia="pl-PL"/>
        </w:rPr>
        <w:t xml:space="preserve"> </w:t>
      </w:r>
      <w:r w:rsidR="00711FF5" w:rsidRPr="006D2265">
        <w:rPr>
          <w:rFonts w:eastAsia="Times New Roman" w:cs="Arial"/>
          <w:sz w:val="24"/>
          <w:szCs w:val="24"/>
          <w:lang w:eastAsia="pl-PL"/>
        </w:rPr>
        <w:t xml:space="preserve">maja </w:t>
      </w:r>
      <w:r w:rsidR="00CD504A" w:rsidRPr="006D2265">
        <w:rPr>
          <w:rFonts w:eastAsia="Times New Roman" w:cs="Arial"/>
          <w:sz w:val="24"/>
          <w:szCs w:val="24"/>
          <w:lang w:eastAsia="pl-PL"/>
        </w:rPr>
        <w:t xml:space="preserve"> </w:t>
      </w:r>
      <w:r w:rsidR="00561223" w:rsidRPr="006D2265">
        <w:rPr>
          <w:rFonts w:eastAsia="Times New Roman" w:cs="Arial"/>
          <w:sz w:val="24"/>
          <w:szCs w:val="24"/>
          <w:lang w:eastAsia="pl-PL"/>
        </w:rPr>
        <w:t>202</w:t>
      </w:r>
      <w:r w:rsidR="00711FF5" w:rsidRPr="006D2265">
        <w:rPr>
          <w:rFonts w:eastAsia="Times New Roman" w:cs="Arial"/>
          <w:sz w:val="24"/>
          <w:szCs w:val="24"/>
          <w:lang w:eastAsia="pl-PL"/>
        </w:rPr>
        <w:t>1</w:t>
      </w:r>
      <w:r w:rsidR="00561223" w:rsidRPr="006D2265">
        <w:rPr>
          <w:rFonts w:eastAsia="Times New Roman" w:cs="Arial"/>
          <w:sz w:val="24"/>
          <w:szCs w:val="24"/>
          <w:lang w:eastAsia="pl-PL"/>
        </w:rPr>
        <w:t xml:space="preserve"> r. na </w:t>
      </w:r>
      <w:r w:rsidR="00711FF5" w:rsidRPr="006D2265">
        <w:rPr>
          <w:rFonts w:ascii="Calibri" w:hAnsi="Calibri"/>
          <w:sz w:val="24"/>
          <w:szCs w:val="24"/>
        </w:rPr>
        <w:t>wniosek Starosty Powiatu Przasnyskiego – Pana Krzysztofa Bieńkowskiego</w:t>
      </w:r>
      <w:r w:rsidR="0041679B" w:rsidRPr="006D2265">
        <w:rPr>
          <w:rFonts w:ascii="Calibri" w:hAnsi="Calibri"/>
          <w:sz w:val="24"/>
          <w:szCs w:val="24"/>
        </w:rPr>
        <w:t xml:space="preserve"> </w:t>
      </w:r>
      <w:r w:rsidR="00711FF5" w:rsidRPr="006D2265">
        <w:rPr>
          <w:rFonts w:ascii="Calibri" w:hAnsi="Calibri"/>
          <w:sz w:val="24"/>
          <w:szCs w:val="24"/>
        </w:rPr>
        <w:t xml:space="preserve">zostało wszczęte postępowanie administracyjne w sprawie wydania decyzji </w:t>
      </w:r>
      <w:r w:rsidR="0041679B" w:rsidRPr="006D2265">
        <w:rPr>
          <w:rFonts w:ascii="Calibri" w:hAnsi="Calibri"/>
          <w:sz w:val="24"/>
          <w:szCs w:val="24"/>
        </w:rPr>
        <w:br/>
      </w:r>
      <w:r w:rsidR="00711FF5" w:rsidRPr="006D2265">
        <w:rPr>
          <w:rFonts w:ascii="Calibri" w:hAnsi="Calibri"/>
          <w:sz w:val="24"/>
          <w:szCs w:val="24"/>
        </w:rPr>
        <w:t>o środowiskowych uwarunkowaniach dla przedsięwzięcia polegającego na: „Przebudowie drogi powiatowej nr 2514W Myszyniec – Zdunek – Bartniki w km od 22+109 do km 27+500” w miejscowości Parciaki, Żelazna Rządowa, Żelazna Prywatna, gmina Jednorożec, powiat przasnyski, woj. mazowieckie.</w:t>
      </w:r>
    </w:p>
    <w:p w14:paraId="755AFCF8" w14:textId="52DBDD7A" w:rsidR="007B0D3D" w:rsidRPr="006D2265" w:rsidRDefault="00633DA0" w:rsidP="0041679B">
      <w:pPr>
        <w:spacing w:before="240" w:after="0" w:line="360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6D2265">
        <w:rPr>
          <w:rFonts w:eastAsia="Times New Roman" w:cs="Arial"/>
          <w:sz w:val="24"/>
          <w:szCs w:val="24"/>
          <w:lang w:eastAsia="pl-PL"/>
        </w:rPr>
        <w:t xml:space="preserve">Do wniosku dołączono: kartę informacyjną przedsięwzięcia, kopię mapy ewidencyjnej </w:t>
      </w:r>
      <w:r w:rsidR="00BE50D7" w:rsidRPr="006D2265">
        <w:rPr>
          <w:rFonts w:eastAsia="Times New Roman" w:cs="Arial"/>
          <w:sz w:val="24"/>
          <w:szCs w:val="24"/>
          <w:lang w:eastAsia="pl-PL"/>
        </w:rPr>
        <w:br/>
      </w:r>
      <w:r w:rsidRPr="006D2265">
        <w:rPr>
          <w:rFonts w:eastAsia="Times New Roman" w:cs="Arial"/>
          <w:sz w:val="24"/>
          <w:szCs w:val="24"/>
          <w:lang w:eastAsia="pl-PL"/>
        </w:rPr>
        <w:t>w skali 1:</w:t>
      </w:r>
      <w:r w:rsidR="007B0D3D" w:rsidRPr="006D2265">
        <w:rPr>
          <w:rFonts w:eastAsia="Times New Roman" w:cs="Arial"/>
          <w:sz w:val="24"/>
          <w:szCs w:val="24"/>
          <w:lang w:eastAsia="pl-PL"/>
        </w:rPr>
        <w:t>2</w:t>
      </w:r>
      <w:r w:rsidR="00A51B93" w:rsidRPr="006D2265">
        <w:rPr>
          <w:rFonts w:eastAsia="Times New Roman" w:cs="Arial"/>
          <w:sz w:val="24"/>
          <w:szCs w:val="24"/>
          <w:lang w:eastAsia="pl-PL"/>
        </w:rPr>
        <w:t>0</w:t>
      </w:r>
      <w:r w:rsidRPr="006D2265">
        <w:rPr>
          <w:rFonts w:eastAsia="Times New Roman" w:cs="Arial"/>
          <w:sz w:val="24"/>
          <w:szCs w:val="24"/>
          <w:lang w:eastAsia="pl-PL"/>
        </w:rPr>
        <w:t>00 obejmującą przewidywany teren, na którym będzie realizowane przedsięwzięcie oraz obszar, na który będzie ono oddziaływać</w:t>
      </w:r>
      <w:r w:rsidR="0041679B" w:rsidRPr="006D2265">
        <w:rPr>
          <w:rFonts w:eastAsia="Times New Roman" w:cs="Arial"/>
          <w:sz w:val="24"/>
          <w:szCs w:val="24"/>
          <w:lang w:eastAsia="pl-PL"/>
        </w:rPr>
        <w:t>.</w:t>
      </w:r>
    </w:p>
    <w:p w14:paraId="649DBAE4" w14:textId="15A2B3F6" w:rsidR="00A75BD0" w:rsidRPr="006D2265" w:rsidRDefault="00FD39D3" w:rsidP="00E40F13">
      <w:pPr>
        <w:spacing w:before="240" w:line="360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6D2265">
        <w:rPr>
          <w:rFonts w:eastAsia="Times New Roman" w:cs="Arial"/>
          <w:sz w:val="24"/>
          <w:szCs w:val="24"/>
          <w:lang w:eastAsia="pl-PL"/>
        </w:rPr>
        <w:t xml:space="preserve">Planowana inwestycja zgodnie z informacjami zawartymi w karcie informacyjnej przedsięwzięcia kwalifikuje się do przedsięwzięć wymienionych w § 3 ust. 1 pkt. </w:t>
      </w:r>
      <w:r w:rsidR="007B0D3D" w:rsidRPr="006D2265">
        <w:rPr>
          <w:rFonts w:eastAsia="Times New Roman" w:cs="Arial"/>
          <w:sz w:val="24"/>
          <w:szCs w:val="24"/>
          <w:lang w:eastAsia="pl-PL"/>
        </w:rPr>
        <w:t>62</w:t>
      </w:r>
      <w:r w:rsidRPr="006D2265">
        <w:rPr>
          <w:rFonts w:eastAsia="Times New Roman" w:cs="Arial"/>
          <w:sz w:val="24"/>
          <w:szCs w:val="24"/>
          <w:lang w:eastAsia="pl-PL"/>
        </w:rPr>
        <w:t xml:space="preserve"> rozporządzenia Rady Ministrów </w:t>
      </w:r>
      <w:r w:rsidR="00790C5C" w:rsidRPr="006D2265">
        <w:rPr>
          <w:rFonts w:eastAsia="Times New Roman" w:cs="Arial"/>
          <w:sz w:val="24"/>
          <w:szCs w:val="24"/>
          <w:lang w:eastAsia="pl-PL"/>
        </w:rPr>
        <w:t xml:space="preserve">z dnia </w:t>
      </w:r>
      <w:r w:rsidR="007B0D3D" w:rsidRPr="006D2265">
        <w:rPr>
          <w:rFonts w:eastAsia="Times New Roman" w:cs="Arial"/>
          <w:sz w:val="24"/>
          <w:szCs w:val="24"/>
          <w:lang w:eastAsia="pl-PL"/>
        </w:rPr>
        <w:t>10</w:t>
      </w:r>
      <w:r w:rsidR="00790C5C" w:rsidRPr="006D2265">
        <w:rPr>
          <w:rFonts w:eastAsia="Times New Roman" w:cs="Arial"/>
          <w:sz w:val="24"/>
          <w:szCs w:val="24"/>
          <w:lang w:eastAsia="pl-PL"/>
        </w:rPr>
        <w:t xml:space="preserve"> </w:t>
      </w:r>
      <w:r w:rsidR="007B0D3D" w:rsidRPr="006D2265">
        <w:rPr>
          <w:rFonts w:eastAsia="Times New Roman" w:cs="Arial"/>
          <w:sz w:val="24"/>
          <w:szCs w:val="24"/>
          <w:lang w:eastAsia="pl-PL"/>
        </w:rPr>
        <w:t>września</w:t>
      </w:r>
      <w:r w:rsidR="00790C5C" w:rsidRPr="006D2265">
        <w:rPr>
          <w:rFonts w:eastAsia="Times New Roman" w:cs="Arial"/>
          <w:sz w:val="24"/>
          <w:szCs w:val="24"/>
          <w:lang w:eastAsia="pl-PL"/>
        </w:rPr>
        <w:t xml:space="preserve"> 20</w:t>
      </w:r>
      <w:r w:rsidR="00A75BD0" w:rsidRPr="006D2265">
        <w:rPr>
          <w:rFonts w:eastAsia="Times New Roman" w:cs="Arial"/>
          <w:sz w:val="24"/>
          <w:szCs w:val="24"/>
          <w:lang w:eastAsia="pl-PL"/>
        </w:rPr>
        <w:t>1</w:t>
      </w:r>
      <w:r w:rsidR="007B0D3D" w:rsidRPr="006D2265">
        <w:rPr>
          <w:rFonts w:eastAsia="Times New Roman" w:cs="Arial"/>
          <w:sz w:val="24"/>
          <w:szCs w:val="24"/>
          <w:lang w:eastAsia="pl-PL"/>
        </w:rPr>
        <w:t>9</w:t>
      </w:r>
      <w:r w:rsidR="00790C5C" w:rsidRPr="006D2265">
        <w:rPr>
          <w:rFonts w:eastAsia="Times New Roman" w:cs="Arial"/>
          <w:sz w:val="24"/>
          <w:szCs w:val="24"/>
          <w:lang w:eastAsia="pl-PL"/>
        </w:rPr>
        <w:t xml:space="preserve"> r. w sprawie przedsięwzięć mogących znacząco oddziaływać na środowisko</w:t>
      </w:r>
      <w:r w:rsidRPr="006D2265">
        <w:rPr>
          <w:rFonts w:eastAsia="Times New Roman" w:cs="Arial"/>
          <w:sz w:val="24"/>
          <w:szCs w:val="24"/>
          <w:lang w:eastAsia="pl-PL"/>
        </w:rPr>
        <w:t xml:space="preserve"> (Dz. U. </w:t>
      </w:r>
      <w:r w:rsidR="00A75BD0" w:rsidRPr="006D2265">
        <w:rPr>
          <w:rFonts w:eastAsia="Times New Roman" w:cs="Arial"/>
          <w:sz w:val="24"/>
          <w:szCs w:val="24"/>
          <w:lang w:eastAsia="pl-PL"/>
        </w:rPr>
        <w:t>z 201</w:t>
      </w:r>
      <w:r w:rsidR="007B0D3D" w:rsidRPr="006D2265">
        <w:rPr>
          <w:rFonts w:eastAsia="Times New Roman" w:cs="Arial"/>
          <w:sz w:val="24"/>
          <w:szCs w:val="24"/>
          <w:lang w:eastAsia="pl-PL"/>
        </w:rPr>
        <w:t>9</w:t>
      </w:r>
      <w:r w:rsidRPr="006D2265">
        <w:rPr>
          <w:rFonts w:eastAsia="Times New Roman" w:cs="Arial"/>
          <w:sz w:val="24"/>
          <w:szCs w:val="24"/>
          <w:lang w:eastAsia="pl-PL"/>
        </w:rPr>
        <w:t xml:space="preserve"> r.</w:t>
      </w:r>
      <w:r w:rsidR="00A75BD0" w:rsidRPr="006D2265">
        <w:rPr>
          <w:rFonts w:eastAsia="Times New Roman" w:cs="Arial"/>
          <w:sz w:val="24"/>
          <w:szCs w:val="24"/>
          <w:lang w:eastAsia="pl-PL"/>
        </w:rPr>
        <w:t>,</w:t>
      </w:r>
      <w:r w:rsidRPr="006D2265">
        <w:rPr>
          <w:rFonts w:eastAsia="Times New Roman" w:cs="Arial"/>
          <w:sz w:val="24"/>
          <w:szCs w:val="24"/>
          <w:lang w:eastAsia="pl-PL"/>
        </w:rPr>
        <w:t xml:space="preserve"> poz. </w:t>
      </w:r>
      <w:r w:rsidR="007B0D3D" w:rsidRPr="006D2265">
        <w:rPr>
          <w:rFonts w:eastAsia="Times New Roman" w:cs="Arial"/>
          <w:sz w:val="24"/>
          <w:szCs w:val="24"/>
          <w:lang w:eastAsia="pl-PL"/>
        </w:rPr>
        <w:t>1839</w:t>
      </w:r>
      <w:r w:rsidRPr="006D2265">
        <w:rPr>
          <w:rFonts w:eastAsia="Times New Roman" w:cs="Arial"/>
          <w:sz w:val="24"/>
          <w:szCs w:val="24"/>
          <w:lang w:eastAsia="pl-PL"/>
        </w:rPr>
        <w:t>)</w:t>
      </w:r>
      <w:r w:rsidR="00790C5C" w:rsidRPr="006D2265">
        <w:rPr>
          <w:rFonts w:eastAsia="Times New Roman" w:cs="Arial"/>
          <w:sz w:val="24"/>
          <w:szCs w:val="24"/>
          <w:lang w:eastAsia="pl-PL"/>
        </w:rPr>
        <w:t xml:space="preserve">, </w:t>
      </w:r>
      <w:r w:rsidRPr="006D2265">
        <w:rPr>
          <w:rFonts w:eastAsia="Times New Roman" w:cs="Arial"/>
          <w:sz w:val="24"/>
          <w:szCs w:val="24"/>
          <w:lang w:eastAsia="pl-PL"/>
        </w:rPr>
        <w:t xml:space="preserve">a zatem </w:t>
      </w:r>
      <w:r w:rsidR="00A75BD0" w:rsidRPr="006D2265">
        <w:rPr>
          <w:rFonts w:eastAsia="Times New Roman" w:cs="Arial"/>
          <w:sz w:val="24"/>
          <w:szCs w:val="24"/>
          <w:lang w:eastAsia="pl-PL"/>
        </w:rPr>
        <w:t>jest</w:t>
      </w:r>
      <w:r w:rsidR="001339B7" w:rsidRPr="006D2265">
        <w:rPr>
          <w:rFonts w:eastAsia="Times New Roman" w:cs="Arial"/>
          <w:sz w:val="24"/>
          <w:szCs w:val="24"/>
          <w:lang w:eastAsia="pl-PL"/>
        </w:rPr>
        <w:t xml:space="preserve"> </w:t>
      </w:r>
      <w:r w:rsidR="00A75BD0" w:rsidRPr="006D2265">
        <w:rPr>
          <w:rFonts w:eastAsia="Times New Roman" w:cs="Arial"/>
          <w:sz w:val="24"/>
          <w:szCs w:val="24"/>
          <w:lang w:eastAsia="pl-PL"/>
        </w:rPr>
        <w:t>przedsięwzięciem mogącym potencjalnie znacząco oddziaływać na środowisko, dla których obowiązek przeprowadzenia oceny oddziaływania na środowisko ustalany jest fakultatywnie</w:t>
      </w:r>
      <w:r w:rsidR="007B0D3D" w:rsidRPr="006D2265">
        <w:rPr>
          <w:rFonts w:eastAsia="Times New Roman" w:cs="Arial"/>
          <w:sz w:val="24"/>
          <w:szCs w:val="24"/>
          <w:lang w:eastAsia="pl-PL"/>
        </w:rPr>
        <w:t>.</w:t>
      </w:r>
    </w:p>
    <w:p w14:paraId="0DC8A3F0" w14:textId="21007D4B" w:rsidR="00FD39D3" w:rsidRPr="006D2265" w:rsidRDefault="005D651D" w:rsidP="00E40F13">
      <w:pPr>
        <w:spacing w:before="240" w:line="360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6D2265">
        <w:rPr>
          <w:rFonts w:eastAsia="Times New Roman" w:cs="Arial"/>
          <w:sz w:val="24"/>
          <w:szCs w:val="24"/>
          <w:lang w:eastAsia="pl-PL"/>
        </w:rPr>
        <w:t>W związku z powyższym</w:t>
      </w:r>
      <w:r w:rsidR="00633DA0" w:rsidRPr="006D2265">
        <w:rPr>
          <w:rFonts w:eastAsia="Times New Roman" w:cs="Arial"/>
          <w:sz w:val="24"/>
          <w:szCs w:val="24"/>
          <w:lang w:eastAsia="pl-PL"/>
        </w:rPr>
        <w:t xml:space="preserve"> </w:t>
      </w:r>
      <w:r w:rsidR="00CC5CCE" w:rsidRPr="006D2265">
        <w:rPr>
          <w:rFonts w:eastAsia="Times New Roman" w:cs="Arial"/>
          <w:sz w:val="24"/>
          <w:szCs w:val="24"/>
          <w:lang w:eastAsia="pl-PL"/>
        </w:rPr>
        <w:t>pismem z dnia 2</w:t>
      </w:r>
      <w:r w:rsidR="00CF48DC" w:rsidRPr="006D2265">
        <w:rPr>
          <w:rFonts w:eastAsia="Times New Roman" w:cs="Arial"/>
          <w:sz w:val="24"/>
          <w:szCs w:val="24"/>
          <w:lang w:eastAsia="pl-PL"/>
        </w:rPr>
        <w:t>5</w:t>
      </w:r>
      <w:r w:rsidR="00CD504A" w:rsidRPr="006D2265">
        <w:rPr>
          <w:rFonts w:eastAsia="Times New Roman" w:cs="Arial"/>
          <w:sz w:val="24"/>
          <w:szCs w:val="24"/>
          <w:lang w:eastAsia="pl-PL"/>
        </w:rPr>
        <w:t xml:space="preserve"> </w:t>
      </w:r>
      <w:r w:rsidR="00CF48DC" w:rsidRPr="006D2265">
        <w:rPr>
          <w:rFonts w:eastAsia="Times New Roman" w:cs="Arial"/>
          <w:sz w:val="24"/>
          <w:szCs w:val="24"/>
          <w:lang w:eastAsia="pl-PL"/>
        </w:rPr>
        <w:t>maja</w:t>
      </w:r>
      <w:r w:rsidR="00CD504A" w:rsidRPr="006D2265">
        <w:rPr>
          <w:rFonts w:eastAsia="Times New Roman" w:cs="Arial"/>
          <w:sz w:val="24"/>
          <w:szCs w:val="24"/>
          <w:lang w:eastAsia="pl-PL"/>
        </w:rPr>
        <w:t xml:space="preserve"> </w:t>
      </w:r>
      <w:r w:rsidR="00CC5CCE" w:rsidRPr="006D2265">
        <w:rPr>
          <w:rFonts w:eastAsia="Times New Roman" w:cs="Arial"/>
          <w:sz w:val="24"/>
          <w:szCs w:val="24"/>
          <w:lang w:eastAsia="pl-PL"/>
        </w:rPr>
        <w:t>202</w:t>
      </w:r>
      <w:r w:rsidR="00CF48DC" w:rsidRPr="006D2265">
        <w:rPr>
          <w:rFonts w:eastAsia="Times New Roman" w:cs="Arial"/>
          <w:sz w:val="24"/>
          <w:szCs w:val="24"/>
          <w:lang w:eastAsia="pl-PL"/>
        </w:rPr>
        <w:t>1</w:t>
      </w:r>
      <w:r w:rsidR="00CC5CCE" w:rsidRPr="006D2265">
        <w:rPr>
          <w:rFonts w:eastAsia="Times New Roman" w:cs="Arial"/>
          <w:sz w:val="24"/>
          <w:szCs w:val="24"/>
          <w:lang w:eastAsia="pl-PL"/>
        </w:rPr>
        <w:t xml:space="preserve"> r. </w:t>
      </w:r>
      <w:r w:rsidR="007B4891" w:rsidRPr="006D2265">
        <w:rPr>
          <w:rFonts w:eastAsia="Times New Roman" w:cs="Arial"/>
          <w:sz w:val="24"/>
          <w:szCs w:val="24"/>
          <w:lang w:eastAsia="pl-PL"/>
        </w:rPr>
        <w:t xml:space="preserve">Wójt Gminy </w:t>
      </w:r>
      <w:r w:rsidR="00633DA0" w:rsidRPr="006D2265">
        <w:rPr>
          <w:rFonts w:eastAsia="Times New Roman" w:cs="Arial"/>
          <w:sz w:val="24"/>
          <w:szCs w:val="24"/>
          <w:lang w:eastAsia="pl-PL"/>
        </w:rPr>
        <w:t>Jed</w:t>
      </w:r>
      <w:r w:rsidR="007B4891" w:rsidRPr="006D2265">
        <w:rPr>
          <w:rFonts w:eastAsia="Times New Roman" w:cs="Arial"/>
          <w:sz w:val="24"/>
          <w:szCs w:val="24"/>
          <w:lang w:eastAsia="pl-PL"/>
        </w:rPr>
        <w:t>norożec</w:t>
      </w:r>
      <w:r w:rsidR="00633DA0" w:rsidRPr="006D2265">
        <w:rPr>
          <w:rFonts w:eastAsia="Times New Roman" w:cs="Arial"/>
          <w:sz w:val="24"/>
          <w:szCs w:val="24"/>
          <w:lang w:eastAsia="pl-PL"/>
        </w:rPr>
        <w:t xml:space="preserve"> wystąpił z wnioskiem</w:t>
      </w:r>
      <w:r w:rsidR="007206AA" w:rsidRPr="006D2265">
        <w:rPr>
          <w:rFonts w:eastAsia="Times New Roman" w:cs="Arial"/>
          <w:sz w:val="24"/>
          <w:szCs w:val="24"/>
          <w:lang w:eastAsia="pl-PL"/>
        </w:rPr>
        <w:t xml:space="preserve"> d</w:t>
      </w:r>
      <w:r w:rsidR="00633DA0" w:rsidRPr="006D2265">
        <w:rPr>
          <w:rFonts w:eastAsia="Times New Roman" w:cs="Arial"/>
          <w:sz w:val="24"/>
          <w:szCs w:val="24"/>
          <w:lang w:eastAsia="pl-PL"/>
        </w:rPr>
        <w:t xml:space="preserve">o </w:t>
      </w:r>
      <w:r w:rsidR="007B4891" w:rsidRPr="006D2265">
        <w:rPr>
          <w:rFonts w:eastAsia="Times New Roman" w:cs="Arial"/>
          <w:sz w:val="24"/>
          <w:szCs w:val="24"/>
          <w:lang w:eastAsia="pl-PL"/>
        </w:rPr>
        <w:t>Regionalnej Dyrekcji Ochrony Środowiska w Warszawie,</w:t>
      </w:r>
      <w:r w:rsidR="00BE50D7" w:rsidRPr="006D2265">
        <w:rPr>
          <w:rFonts w:eastAsia="Times New Roman" w:cs="Arial"/>
          <w:sz w:val="24"/>
          <w:szCs w:val="24"/>
          <w:lang w:eastAsia="pl-PL"/>
        </w:rPr>
        <w:t xml:space="preserve"> </w:t>
      </w:r>
      <w:r w:rsidRPr="006D2265">
        <w:rPr>
          <w:rFonts w:eastAsia="Times New Roman" w:cs="Arial"/>
          <w:sz w:val="24"/>
          <w:szCs w:val="24"/>
          <w:lang w:eastAsia="pl-PL"/>
        </w:rPr>
        <w:t xml:space="preserve">Państwowego </w:t>
      </w:r>
      <w:r w:rsidR="007B0D3D" w:rsidRPr="006D2265">
        <w:rPr>
          <w:rFonts w:eastAsia="Times New Roman" w:cs="Arial"/>
          <w:sz w:val="24"/>
          <w:szCs w:val="24"/>
          <w:lang w:eastAsia="pl-PL"/>
        </w:rPr>
        <w:t>Powiatowego</w:t>
      </w:r>
      <w:r w:rsidRPr="006D2265">
        <w:rPr>
          <w:rFonts w:eastAsia="Times New Roman" w:cs="Arial"/>
          <w:sz w:val="24"/>
          <w:szCs w:val="24"/>
          <w:lang w:eastAsia="pl-PL"/>
        </w:rPr>
        <w:t xml:space="preserve"> Inspektora Sanitarnego w </w:t>
      </w:r>
      <w:r w:rsidR="007B0D3D" w:rsidRPr="006D2265">
        <w:rPr>
          <w:rFonts w:eastAsia="Times New Roman" w:cs="Arial"/>
          <w:sz w:val="24"/>
          <w:szCs w:val="24"/>
          <w:lang w:eastAsia="pl-PL"/>
        </w:rPr>
        <w:t>Przasnyszu</w:t>
      </w:r>
      <w:r w:rsidR="00BE50D7" w:rsidRPr="006D2265">
        <w:rPr>
          <w:rFonts w:eastAsia="Times New Roman" w:cs="Arial"/>
          <w:sz w:val="24"/>
          <w:szCs w:val="24"/>
          <w:lang w:eastAsia="pl-PL"/>
        </w:rPr>
        <w:t xml:space="preserve"> </w:t>
      </w:r>
      <w:r w:rsidR="007B4891" w:rsidRPr="006D2265">
        <w:rPr>
          <w:rFonts w:eastAsia="Times New Roman" w:cs="Arial"/>
          <w:sz w:val="24"/>
          <w:szCs w:val="24"/>
          <w:lang w:eastAsia="pl-PL"/>
        </w:rPr>
        <w:t xml:space="preserve">oraz Państwowego Gospodarstwa Wodnego Wody Polskie Zarząd Zlewni w </w:t>
      </w:r>
      <w:r w:rsidR="00CF48DC" w:rsidRPr="006D2265">
        <w:rPr>
          <w:rFonts w:eastAsia="Times New Roman" w:cs="Arial"/>
          <w:sz w:val="24"/>
          <w:szCs w:val="24"/>
          <w:lang w:eastAsia="pl-PL"/>
        </w:rPr>
        <w:t>Ostrołęce</w:t>
      </w:r>
      <w:r w:rsidR="00633DA0" w:rsidRPr="006D2265">
        <w:rPr>
          <w:rFonts w:eastAsia="Times New Roman" w:cs="Arial"/>
          <w:sz w:val="24"/>
          <w:szCs w:val="24"/>
          <w:lang w:eastAsia="pl-PL"/>
        </w:rPr>
        <w:t xml:space="preserve"> w sprawie wydania opinii, </w:t>
      </w:r>
      <w:r w:rsidR="00633DA0" w:rsidRPr="006D2265">
        <w:rPr>
          <w:rFonts w:eastAsia="Times New Roman" w:cs="Arial"/>
          <w:sz w:val="24"/>
          <w:szCs w:val="24"/>
          <w:lang w:eastAsia="pl-PL"/>
        </w:rPr>
        <w:lastRenderedPageBreak/>
        <w:t>co do potrzeby przeprowadzenia oceny oddziaływania na środowisko dla planowanego przedsięwzięcia.</w:t>
      </w:r>
    </w:p>
    <w:p w14:paraId="23846610" w14:textId="77777777" w:rsidR="006D2265" w:rsidRDefault="00CC5CCE" w:rsidP="006D2265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 w:rsidRPr="006D2265">
        <w:rPr>
          <w:rFonts w:eastAsia="Times New Roman" w:cs="Arial"/>
          <w:sz w:val="24"/>
          <w:szCs w:val="24"/>
          <w:lang w:eastAsia="pl-PL"/>
        </w:rPr>
        <w:t xml:space="preserve">W dniu </w:t>
      </w:r>
      <w:r w:rsidR="00303BB4" w:rsidRPr="006D2265">
        <w:rPr>
          <w:rFonts w:eastAsia="Times New Roman" w:cs="Arial"/>
          <w:sz w:val="24"/>
          <w:szCs w:val="24"/>
          <w:lang w:eastAsia="pl-PL"/>
        </w:rPr>
        <w:t>08</w:t>
      </w:r>
      <w:r w:rsidRPr="006D2265">
        <w:rPr>
          <w:rFonts w:eastAsia="Times New Roman" w:cs="Arial"/>
          <w:sz w:val="24"/>
          <w:szCs w:val="24"/>
          <w:lang w:eastAsia="pl-PL"/>
        </w:rPr>
        <w:t xml:space="preserve"> </w:t>
      </w:r>
      <w:r w:rsidR="00303BB4" w:rsidRPr="006D2265">
        <w:rPr>
          <w:rFonts w:eastAsia="Times New Roman" w:cs="Arial"/>
          <w:sz w:val="24"/>
          <w:szCs w:val="24"/>
          <w:lang w:eastAsia="pl-PL"/>
        </w:rPr>
        <w:t>czerwca</w:t>
      </w:r>
      <w:r w:rsidRPr="006D2265">
        <w:rPr>
          <w:rFonts w:eastAsia="Times New Roman" w:cs="Arial"/>
          <w:sz w:val="24"/>
          <w:szCs w:val="24"/>
          <w:lang w:eastAsia="pl-PL"/>
        </w:rPr>
        <w:t xml:space="preserve"> 2021 r. do tut. Urzędu wpłynęło pismo od Państwowego </w:t>
      </w:r>
      <w:r w:rsidR="00303BB4" w:rsidRPr="006D2265">
        <w:rPr>
          <w:rFonts w:eastAsia="Times New Roman" w:cs="Arial"/>
          <w:sz w:val="24"/>
          <w:szCs w:val="24"/>
          <w:lang w:eastAsia="pl-PL"/>
        </w:rPr>
        <w:t>Gospodarstwa Wodne Wody Polskie nr BI.ZZŚ.5.4360.169.2021.HN</w:t>
      </w:r>
      <w:r w:rsidRPr="006D2265">
        <w:rPr>
          <w:rFonts w:eastAsia="Times New Roman" w:cs="Arial"/>
          <w:sz w:val="24"/>
          <w:szCs w:val="24"/>
          <w:lang w:eastAsia="pl-PL"/>
        </w:rPr>
        <w:t xml:space="preserve"> </w:t>
      </w:r>
      <w:r w:rsidR="00303BB4" w:rsidRPr="006D2265">
        <w:rPr>
          <w:rFonts w:cs="Arial"/>
          <w:sz w:val="24"/>
          <w:szCs w:val="24"/>
        </w:rPr>
        <w:t xml:space="preserve">wyrażające opinię, że dla przedsięwzięcia polegającego na </w:t>
      </w:r>
      <w:r w:rsidR="00303BB4" w:rsidRPr="006D2265">
        <w:rPr>
          <w:rFonts w:ascii="Calibri" w:hAnsi="Calibri" w:cs="Arial"/>
          <w:sz w:val="24"/>
          <w:szCs w:val="24"/>
        </w:rPr>
        <w:t xml:space="preserve">„Przebudowie drogi powiatowej nr 2514W Myszyniec – Zdunek – Bartniki w km od 22+109 do km 27+500” w miejscowości Parciaki, Żelazna Rządowa, Żelazna Prywatna, gmina Jednorożec, powiat przasnyski, woj. mazowieckie, </w:t>
      </w:r>
      <w:r w:rsidR="00303BB4" w:rsidRPr="006D2265">
        <w:rPr>
          <w:rFonts w:cs="Arial"/>
          <w:sz w:val="24"/>
          <w:szCs w:val="24"/>
        </w:rPr>
        <w:t xml:space="preserve">nie istnieje potrzeba przeprowadzenia oceny oddziaływania na środowisko. </w:t>
      </w:r>
    </w:p>
    <w:p w14:paraId="70BF8EEB" w14:textId="77777777" w:rsidR="006D2265" w:rsidRDefault="00303BB4" w:rsidP="006D2265">
      <w:pPr>
        <w:spacing w:after="0" w:line="360" w:lineRule="auto"/>
        <w:ind w:firstLine="708"/>
        <w:jc w:val="both"/>
        <w:rPr>
          <w:sz w:val="24"/>
          <w:szCs w:val="24"/>
        </w:rPr>
      </w:pPr>
      <w:r w:rsidRPr="006D2265">
        <w:rPr>
          <w:rFonts w:cs="Arial"/>
          <w:sz w:val="24"/>
          <w:szCs w:val="24"/>
        </w:rPr>
        <w:t xml:space="preserve">Zdaniem Dyrektora Zarządu Zlewni w Ostrołęce </w:t>
      </w:r>
      <w:r w:rsidR="001339B7" w:rsidRPr="006D2265">
        <w:rPr>
          <w:rFonts w:cs="Arial"/>
          <w:sz w:val="24"/>
          <w:szCs w:val="24"/>
        </w:rPr>
        <w:t xml:space="preserve">po przeanalizowaniu załączonej do wniosku karty informacyjnej przedsięwzięcia, </w:t>
      </w:r>
      <w:r w:rsidRPr="006D2265">
        <w:rPr>
          <w:sz w:val="24"/>
          <w:szCs w:val="24"/>
        </w:rPr>
        <w:t xml:space="preserve">uwzględniając </w:t>
      </w:r>
      <w:r w:rsidR="001339B7" w:rsidRPr="006D2265">
        <w:rPr>
          <w:sz w:val="24"/>
          <w:szCs w:val="24"/>
        </w:rPr>
        <w:t xml:space="preserve">planowane rozwiązania chroniące środowisko, nie przewiduje się negatywnego oddziaływania przedmiotowego przedsięwzięcia na stan jednolitych części wód oraz realizację celów środowiskowych, określonych dla nich w „Planie gospodarowania wodami na obszarze dorzecza Wisły”, przyjętym Rozporządzeniem Rady Ministrów z dnia 18 października 2016 r. (Dz. U. z 2016 r. poz. 1911). W związku z powyższym Dyrektor Państwowego Gospodarstwa Wodnego Wody Polskie </w:t>
      </w:r>
      <w:r w:rsidR="005C23DB" w:rsidRPr="006D2265">
        <w:rPr>
          <w:sz w:val="24"/>
          <w:szCs w:val="24"/>
        </w:rPr>
        <w:t xml:space="preserve">Zarząd Zlewni w Ostrołęce odstąpił od przeprowadzenia oceny oddziaływania na środowisko. </w:t>
      </w:r>
    </w:p>
    <w:p w14:paraId="33C12A49" w14:textId="6B4C7F61" w:rsidR="00A247B9" w:rsidRPr="006D2265" w:rsidRDefault="00A247B9" w:rsidP="006D2265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 w:rsidRPr="006D2265">
        <w:rPr>
          <w:rFonts w:cs="Arial"/>
          <w:sz w:val="24"/>
          <w:szCs w:val="24"/>
        </w:rPr>
        <w:t xml:space="preserve">Pismem z dnia 16 czerwca 2021 r., nr WOOŚ-I-4220.832.2021.MŚ Regionalny Dyrektor Ochrony Środowiska w Warszawie po przeprowadzeniu wnikliwej analizy dostarczonych wraz z wnioskiem materiałów wyraża opinię, że </w:t>
      </w:r>
      <w:r w:rsidR="00612DCE" w:rsidRPr="006D2265">
        <w:rPr>
          <w:rFonts w:cs="Arial"/>
          <w:sz w:val="24"/>
          <w:szCs w:val="24"/>
        </w:rPr>
        <w:t xml:space="preserve">dla </w:t>
      </w:r>
      <w:r w:rsidRPr="006D2265">
        <w:rPr>
          <w:rFonts w:cs="Arial"/>
          <w:sz w:val="24"/>
          <w:szCs w:val="24"/>
        </w:rPr>
        <w:t xml:space="preserve">przedmiotowego przedsięwzięcia nie istnieje konieczność przeprowadzenia oceny oddziaływania na środowisko. Zaznacza jednak, że istnieje konieczność określenia w decyzji o  środowiskowych uwarunkowaniach warunków lub wymagań, o których mowa w art. 82 ust. 1 pkt 1 lit. b lub c ustawy ooś, tj.: </w:t>
      </w:r>
    </w:p>
    <w:p w14:paraId="61B4F0C9" w14:textId="77777777" w:rsidR="00A247B9" w:rsidRPr="006D2265" w:rsidRDefault="00A247B9" w:rsidP="00A247B9">
      <w:pPr>
        <w:pStyle w:val="Teksttreci9"/>
        <w:numPr>
          <w:ilvl w:val="0"/>
          <w:numId w:val="16"/>
        </w:numPr>
        <w:spacing w:before="0" w:after="0" w:line="360" w:lineRule="auto"/>
        <w:rPr>
          <w:rFonts w:asciiTheme="minorHAnsi" w:hAnsiTheme="minorHAnsi" w:cs="Arial"/>
          <w:b w:val="0"/>
          <w:bCs w:val="0"/>
          <w:color w:val="auto"/>
          <w:lang w:bidi="ar-SA"/>
        </w:rPr>
      </w:pP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przed przystąpieniem do prac dokonać oględzin terenu pod kątem występowania  gatunków chronionych, a także analizy przepisów z zakresu ochrony gatunkowej;</w:t>
      </w:r>
    </w:p>
    <w:p w14:paraId="274E57A0" w14:textId="79EAD739" w:rsidR="0074132A" w:rsidRPr="006D2265" w:rsidRDefault="00A247B9" w:rsidP="0074132A">
      <w:pPr>
        <w:pStyle w:val="Teksttreci9"/>
        <w:numPr>
          <w:ilvl w:val="0"/>
          <w:numId w:val="16"/>
        </w:numPr>
        <w:spacing w:before="0" w:after="0" w:line="360" w:lineRule="auto"/>
        <w:rPr>
          <w:rFonts w:asciiTheme="minorHAnsi" w:hAnsiTheme="minorHAnsi" w:cs="Arial"/>
          <w:b w:val="0"/>
          <w:bCs w:val="0"/>
          <w:color w:val="auto"/>
          <w:lang w:bidi="ar-SA"/>
        </w:rPr>
      </w:pP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usuwanie drzew ograniczyć do niezbędnego minimum i prowadzić w terminie od</w:t>
      </w:r>
      <w:r w:rsidR="0074132A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 </w:t>
      </w: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początku września do końca lutego. Dopuszcza się przeprowadzenie usuwania </w:t>
      </w:r>
      <w:r w:rsidR="006D2265">
        <w:rPr>
          <w:rFonts w:asciiTheme="minorHAnsi" w:hAnsiTheme="minorHAnsi" w:cs="Arial"/>
          <w:b w:val="0"/>
          <w:bCs w:val="0"/>
          <w:color w:val="auto"/>
          <w:lang w:bidi="ar-SA"/>
        </w:rPr>
        <w:br/>
      </w:r>
      <w:r w:rsidR="0074132A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w </w:t>
      </w: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pozostałym okresie, gdy w wyniku lustracji terenowej wykażą brak obecności</w:t>
      </w:r>
      <w:r w:rsidR="0074132A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 </w:t>
      </w: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czynnego (zasiedlonego) siedliska chronionych gatunków zwierząt w rejonie</w:t>
      </w:r>
      <w:r w:rsidR="0074132A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 </w:t>
      </w: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prowadzonych prac</w:t>
      </w:r>
      <w:r w:rsidR="0074132A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 </w:t>
      </w: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lub zgodnie z przepisami odrębnymi. Jako priorytet przyjąć zasadę</w:t>
      </w:r>
      <w:r w:rsidR="0074132A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 </w:t>
      </w: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umożliwienia osobnikom wyprowadzenia lęgów/młodych;</w:t>
      </w:r>
    </w:p>
    <w:p w14:paraId="426DA7E0" w14:textId="414FAD07" w:rsidR="0074132A" w:rsidRPr="006D2265" w:rsidRDefault="00A247B9" w:rsidP="0074132A">
      <w:pPr>
        <w:pStyle w:val="Teksttreci9"/>
        <w:numPr>
          <w:ilvl w:val="0"/>
          <w:numId w:val="16"/>
        </w:numPr>
        <w:spacing w:before="0" w:after="0" w:line="360" w:lineRule="auto"/>
        <w:rPr>
          <w:rFonts w:asciiTheme="minorHAnsi" w:hAnsiTheme="minorHAnsi" w:cs="Arial"/>
          <w:b w:val="0"/>
          <w:bCs w:val="0"/>
          <w:color w:val="auto"/>
          <w:lang w:bidi="ar-SA"/>
        </w:rPr>
      </w:pP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drzewa i krzewy znajdujące się w obrębie oddziaływania inwestycji przeznaczone do</w:t>
      </w:r>
      <w:r w:rsidR="0074132A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 </w:t>
      </w: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adaptacji, zabezpieczyć przed uszkodzeniami mechanicznymi, przemarznięciem </w:t>
      </w:r>
      <w:r w:rsidR="006D2265">
        <w:rPr>
          <w:rFonts w:asciiTheme="minorHAnsi" w:hAnsiTheme="minorHAnsi" w:cs="Arial"/>
          <w:b w:val="0"/>
          <w:bCs w:val="0"/>
          <w:color w:val="auto"/>
          <w:lang w:bidi="ar-SA"/>
        </w:rPr>
        <w:br/>
      </w: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i przesuszeniem, zgodnie ze sztuką ogrodową. Nie należy składować materiałów</w:t>
      </w:r>
      <w:r w:rsidR="0074132A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 </w:t>
      </w: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lastRenderedPageBreak/>
        <w:t>budowlanych w zasięgu koron drzew;</w:t>
      </w:r>
    </w:p>
    <w:p w14:paraId="1F500B71" w14:textId="77777777" w:rsidR="0074132A" w:rsidRPr="006D2265" w:rsidRDefault="00A247B9" w:rsidP="0074132A">
      <w:pPr>
        <w:pStyle w:val="Teksttreci9"/>
        <w:numPr>
          <w:ilvl w:val="0"/>
          <w:numId w:val="16"/>
        </w:numPr>
        <w:spacing w:before="0" w:after="0" w:line="360" w:lineRule="auto"/>
        <w:rPr>
          <w:rFonts w:asciiTheme="minorHAnsi" w:hAnsiTheme="minorHAnsi" w:cs="Arial"/>
          <w:b w:val="0"/>
          <w:bCs w:val="0"/>
          <w:color w:val="auto"/>
          <w:lang w:bidi="ar-SA"/>
        </w:rPr>
      </w:pP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wykopy i miejsca prac ziemnych na czas realizacji inwestycji zabezpieczyć np. gęstą metalową siatką, tak aby zapobiec wpadaniu w pułapkę płazów i innych drobnych zwierząt. Wykopy kontrolować i uwalniać uwięzione zwierzęta;</w:t>
      </w:r>
    </w:p>
    <w:p w14:paraId="435DC39B" w14:textId="77777777" w:rsidR="0074132A" w:rsidRPr="006D2265" w:rsidRDefault="00A247B9" w:rsidP="0074132A">
      <w:pPr>
        <w:pStyle w:val="Teksttreci9"/>
        <w:numPr>
          <w:ilvl w:val="0"/>
          <w:numId w:val="16"/>
        </w:numPr>
        <w:spacing w:before="0" w:after="0" w:line="360" w:lineRule="auto"/>
        <w:rPr>
          <w:rFonts w:asciiTheme="minorHAnsi" w:hAnsiTheme="minorHAnsi" w:cs="Arial"/>
          <w:b w:val="0"/>
          <w:bCs w:val="0"/>
          <w:color w:val="auto"/>
          <w:lang w:bidi="ar-SA"/>
        </w:rPr>
      </w:pP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w okresie migracji płazów zabezpieczyć teren inwestycji przed ich wtargnięciem, np. poprzez budowę płotków i kierować strumień migracji płazów poza teren inwestycji;</w:t>
      </w:r>
    </w:p>
    <w:p w14:paraId="454EE428" w14:textId="7E939E6E" w:rsidR="006D2265" w:rsidRDefault="00A247B9" w:rsidP="006D2265">
      <w:pPr>
        <w:pStyle w:val="Teksttreci9"/>
        <w:numPr>
          <w:ilvl w:val="0"/>
          <w:numId w:val="16"/>
        </w:numPr>
        <w:spacing w:before="0" w:after="0" w:line="360" w:lineRule="auto"/>
        <w:rPr>
          <w:rFonts w:asciiTheme="minorHAnsi" w:hAnsiTheme="minorHAnsi" w:cs="Arial"/>
          <w:b w:val="0"/>
          <w:bCs w:val="0"/>
          <w:color w:val="auto"/>
          <w:lang w:bidi="ar-SA"/>
        </w:rPr>
      </w:pP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po zakończeniu prac budowlanych teren uprzątnąć i rekultywować, teren przeznaczony pod powierzchnię biologicznie czynną obsiać mieszanką traw właściwych siedliskowo na analizowanym terenie.</w:t>
      </w:r>
      <w:r w:rsid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 </w:t>
      </w:r>
    </w:p>
    <w:p w14:paraId="0031E23E" w14:textId="77777777" w:rsidR="006D2265" w:rsidRDefault="006D2265" w:rsidP="006D2265">
      <w:pPr>
        <w:pStyle w:val="Teksttreci9"/>
        <w:spacing w:before="0" w:after="0" w:line="360" w:lineRule="auto"/>
        <w:rPr>
          <w:rFonts w:asciiTheme="minorHAnsi" w:hAnsiTheme="minorHAnsi" w:cs="Arial"/>
          <w:b w:val="0"/>
          <w:bCs w:val="0"/>
          <w:color w:val="auto"/>
          <w:lang w:bidi="ar-SA"/>
        </w:rPr>
      </w:pPr>
    </w:p>
    <w:p w14:paraId="33C1D4FE" w14:textId="5BC3460E" w:rsidR="006D2265" w:rsidRDefault="00085A5B" w:rsidP="006D2265">
      <w:pPr>
        <w:pStyle w:val="Teksttreci9"/>
        <w:spacing w:before="0" w:after="0" w:line="360" w:lineRule="auto"/>
        <w:ind w:firstLine="708"/>
        <w:rPr>
          <w:rFonts w:asciiTheme="minorHAnsi" w:hAnsiTheme="minorHAnsi" w:cs="Arial"/>
          <w:b w:val="0"/>
          <w:bCs w:val="0"/>
          <w:color w:val="auto"/>
          <w:lang w:bidi="ar-SA"/>
        </w:rPr>
      </w:pP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Zdaniem Regionalnego Dyrektora Ochrony Środowiska w Warszawie wymienione powyżej warunki, maja na celu zagospodarowanie zmienionych elementów środowiska naturalnego oraz minimalizację wpływu planowanego przedsięwzięcia na obszary chronione </w:t>
      </w:r>
      <w:r w:rsidR="006D2265">
        <w:rPr>
          <w:rFonts w:asciiTheme="minorHAnsi" w:hAnsiTheme="minorHAnsi" w:cs="Arial"/>
          <w:b w:val="0"/>
          <w:bCs w:val="0"/>
          <w:color w:val="auto"/>
          <w:lang w:bidi="ar-SA"/>
        </w:rPr>
        <w:br/>
      </w: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i przy ich zachowaniu nie ma konieczności przeprowadzania oceny oddziaływania planowanego przedsięwzięcia na obszary chronione. </w:t>
      </w:r>
    </w:p>
    <w:p w14:paraId="1F55ABDB" w14:textId="77777777" w:rsidR="006D2265" w:rsidRDefault="00085A5B" w:rsidP="006D2265">
      <w:pPr>
        <w:pStyle w:val="Teksttreci9"/>
        <w:spacing w:before="0" w:after="0" w:line="360" w:lineRule="auto"/>
        <w:ind w:firstLine="708"/>
        <w:rPr>
          <w:rFonts w:asciiTheme="minorHAnsi" w:hAnsiTheme="minorHAnsi" w:cs="Arial"/>
          <w:b w:val="0"/>
          <w:bCs w:val="0"/>
          <w:color w:val="auto"/>
          <w:lang w:bidi="ar-SA"/>
        </w:rPr>
      </w:pP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Jednocześnie</w:t>
      </w:r>
      <w:r w:rsidR="00612DCE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 RDOŚ</w:t>
      </w: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 informuje, że powyższ</w:t>
      </w:r>
      <w:r w:rsidR="00612DCE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a</w:t>
      </w: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 </w:t>
      </w:r>
      <w:r w:rsidR="00612DCE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opinia</w:t>
      </w: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 nie zwalnia Inwestora/Wnioskodawcy od uzyskania </w:t>
      </w:r>
      <w:r w:rsidR="00612DCE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wymaganych odrębnymi przepisami decyzji, uzgodnień lub zezwoleń oraz, że przedmiotowe postępowanie nie zastępuje procedury administracyjnej wynikającej z art. 56 ustawy z dnia 16 kwietnia 2004 r. o ochronie przyrody w sytuacji, gdy w wyniku realizacji przedsięwzięcia może nastąpić naruszenie obowiązujących zakazów w stosunku do gatunków objętych ochroną. </w:t>
      </w:r>
    </w:p>
    <w:p w14:paraId="16995490" w14:textId="71D1F94B" w:rsidR="00780C6F" w:rsidRPr="006D2265" w:rsidRDefault="00780C6F" w:rsidP="006D2265">
      <w:pPr>
        <w:pStyle w:val="Teksttreci9"/>
        <w:spacing w:before="0" w:after="0" w:line="360" w:lineRule="auto"/>
        <w:ind w:firstLine="708"/>
        <w:rPr>
          <w:rFonts w:asciiTheme="minorHAnsi" w:hAnsiTheme="minorHAnsi" w:cs="Arial"/>
          <w:b w:val="0"/>
          <w:bCs w:val="0"/>
          <w:color w:val="auto"/>
          <w:lang w:bidi="ar-SA"/>
        </w:rPr>
      </w:pP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W dniu 21 czerwca 2021 r. do tut. Urzędu wpłynęło pismo </w:t>
      </w:r>
      <w:r w:rsidR="00CC5CCE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Inspektora Sanitarnego </w:t>
      </w:r>
      <w:r w:rsidR="0058771D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br/>
      </w:r>
      <w:r w:rsidR="00CC5CCE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w </w:t>
      </w:r>
      <w:r w:rsidR="00CD504A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Przasnyszu</w:t>
      </w:r>
      <w:r w:rsidR="00CC5CCE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 informujące, iż po zapoznaniu się z przesłaną dokumentacją </w:t>
      </w:r>
      <w:r w:rsidR="00CD504A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oraz po przeanalizowaniu </w:t>
      </w:r>
      <w:r w:rsidR="00BB1318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informacji o planowym przedsięwzięciu, rodzaju i skali jego oddziaływania na środowisko </w:t>
      </w:r>
      <w:r w:rsidR="00CC5CCE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nie stwierdza potrzeby przeprowadzenia oceny oddziaływania na środowisko dla przedsięwzięcia pn.</w:t>
      </w: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 „Przebu</w:t>
      </w:r>
      <w:r w:rsidR="0058771D"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>dowa</w:t>
      </w:r>
      <w:r w:rsidRPr="006D2265">
        <w:rPr>
          <w:rFonts w:asciiTheme="minorHAnsi" w:hAnsiTheme="minorHAnsi" w:cs="Arial"/>
          <w:b w:val="0"/>
          <w:bCs w:val="0"/>
          <w:color w:val="auto"/>
          <w:lang w:bidi="ar-SA"/>
        </w:rPr>
        <w:t xml:space="preserve"> drogi powiatowej nr 2514W Myszyniec – Zdunek – Bartniki w km od 22+109 do km 27+500” w miejscowości Parciaki, Żelazna Rządowa, Żelazna Prywatna, gmina Jednorożec, powiat przasnyski, woj. mazowieckie,</w:t>
      </w:r>
    </w:p>
    <w:p w14:paraId="6B4ECD2C" w14:textId="164495C0" w:rsidR="00CC5CCE" w:rsidRPr="006D2265" w:rsidRDefault="00CC5CCE" w:rsidP="00E40F13">
      <w:pPr>
        <w:spacing w:after="0" w:line="360" w:lineRule="auto"/>
        <w:ind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6D2265">
        <w:rPr>
          <w:rFonts w:eastAsia="Times New Roman" w:cs="Arial"/>
          <w:sz w:val="24"/>
          <w:szCs w:val="24"/>
          <w:lang w:eastAsia="pl-PL"/>
        </w:rPr>
        <w:t>Państwowy</w:t>
      </w:r>
      <w:r w:rsidR="005444C3" w:rsidRPr="006D2265">
        <w:rPr>
          <w:rFonts w:eastAsia="Times New Roman" w:cs="Arial"/>
          <w:sz w:val="24"/>
          <w:szCs w:val="24"/>
          <w:lang w:eastAsia="pl-PL"/>
        </w:rPr>
        <w:t xml:space="preserve"> Powiatowy</w:t>
      </w:r>
      <w:r w:rsidRPr="006D2265">
        <w:rPr>
          <w:rFonts w:eastAsia="Times New Roman" w:cs="Arial"/>
          <w:sz w:val="24"/>
          <w:szCs w:val="24"/>
          <w:lang w:eastAsia="pl-PL"/>
        </w:rPr>
        <w:t xml:space="preserve"> Inspektor Sanitarny w </w:t>
      </w:r>
      <w:r w:rsidR="005444C3" w:rsidRPr="006D2265">
        <w:rPr>
          <w:rFonts w:eastAsia="Times New Roman" w:cs="Arial"/>
          <w:sz w:val="24"/>
          <w:szCs w:val="24"/>
          <w:lang w:eastAsia="pl-PL"/>
        </w:rPr>
        <w:t>Przasnyszu</w:t>
      </w:r>
      <w:r w:rsidRPr="006D2265">
        <w:rPr>
          <w:rFonts w:eastAsia="Times New Roman" w:cs="Arial"/>
          <w:sz w:val="24"/>
          <w:szCs w:val="24"/>
          <w:lang w:eastAsia="pl-PL"/>
        </w:rPr>
        <w:t xml:space="preserve"> w uzasadnieniu swojej opinii wskazuje,</w:t>
      </w:r>
      <w:r w:rsidR="004802E2" w:rsidRPr="006D2265">
        <w:rPr>
          <w:rFonts w:eastAsia="Times New Roman" w:cs="Arial"/>
          <w:sz w:val="24"/>
          <w:szCs w:val="24"/>
          <w:lang w:eastAsia="pl-PL"/>
        </w:rPr>
        <w:t xml:space="preserve"> iż</w:t>
      </w:r>
      <w:r w:rsidRPr="006D2265">
        <w:rPr>
          <w:rFonts w:eastAsia="Times New Roman" w:cs="Arial"/>
          <w:sz w:val="24"/>
          <w:szCs w:val="24"/>
          <w:lang w:eastAsia="pl-PL"/>
        </w:rPr>
        <w:t xml:space="preserve"> </w:t>
      </w:r>
      <w:r w:rsidR="00E15AFA" w:rsidRPr="006D2265">
        <w:rPr>
          <w:rFonts w:eastAsia="Times New Roman" w:cs="Arial"/>
          <w:sz w:val="24"/>
          <w:szCs w:val="24"/>
          <w:lang w:eastAsia="pl-PL"/>
        </w:rPr>
        <w:t>realizacja planowanego przedsięwzięcia przyczyni się do poprawy warunków komunikacyjnych poprzez zwiększenie bezpieczeństwa i płynnoś</w:t>
      </w:r>
      <w:r w:rsidR="0049144E" w:rsidRPr="006D2265">
        <w:rPr>
          <w:rFonts w:eastAsia="Times New Roman" w:cs="Arial"/>
          <w:sz w:val="24"/>
          <w:szCs w:val="24"/>
          <w:lang w:eastAsia="pl-PL"/>
        </w:rPr>
        <w:t>ci</w:t>
      </w:r>
      <w:r w:rsidR="00E15AFA" w:rsidRPr="006D2265">
        <w:rPr>
          <w:rFonts w:eastAsia="Times New Roman" w:cs="Arial"/>
          <w:sz w:val="24"/>
          <w:szCs w:val="24"/>
          <w:lang w:eastAsia="pl-PL"/>
        </w:rPr>
        <w:t xml:space="preserve"> ruchu pojazdów mechanicznych przez co zmniejszy się emisja hałasu, spalin i pyłów do powietrza</w:t>
      </w:r>
      <w:r w:rsidR="004802E2" w:rsidRPr="006D2265">
        <w:rPr>
          <w:rFonts w:eastAsia="Times New Roman" w:cs="Arial"/>
          <w:sz w:val="24"/>
          <w:szCs w:val="24"/>
          <w:lang w:eastAsia="pl-PL"/>
        </w:rPr>
        <w:t>.</w:t>
      </w:r>
      <w:r w:rsidR="0058771D" w:rsidRPr="006D2265">
        <w:rPr>
          <w:rFonts w:eastAsia="Times New Roman" w:cs="Arial"/>
          <w:sz w:val="24"/>
          <w:szCs w:val="24"/>
          <w:lang w:eastAsia="pl-PL"/>
        </w:rPr>
        <w:t xml:space="preserve"> Ponadto zaznacza, że przebudowa drogi usprawni połączenie komunikacyjne dwóch powiatów, tj. przasnyskiego i ostrołęckiego.</w:t>
      </w:r>
    </w:p>
    <w:p w14:paraId="2B1767E5" w14:textId="77777777" w:rsidR="006D2265" w:rsidRDefault="00D9216D" w:rsidP="006D2265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6D2265">
        <w:rPr>
          <w:sz w:val="24"/>
          <w:szCs w:val="24"/>
        </w:rPr>
        <w:lastRenderedPageBreak/>
        <w:t>W związku z wypełnieniem przez wnioskodawcę wszystkich wymogów formalnych do uzyskania decyzji o środowiskowych uwarunkowaniach, uwzględniając wymogi w zakresie uwarunkowań środowiskowych organ rozpatrzył sprawę w oparciu o dostarczone - przedstawione materiały oraz uzyskane opinie.</w:t>
      </w:r>
    </w:p>
    <w:p w14:paraId="6A85B159" w14:textId="2F7809A9" w:rsidR="00D9216D" w:rsidRPr="006D2265" w:rsidRDefault="00D9216D" w:rsidP="006D2265">
      <w:pPr>
        <w:spacing w:before="240" w:line="360" w:lineRule="auto"/>
        <w:ind w:firstLine="708"/>
        <w:jc w:val="both"/>
        <w:rPr>
          <w:sz w:val="24"/>
          <w:szCs w:val="24"/>
        </w:rPr>
      </w:pPr>
      <w:r w:rsidRPr="006D2265">
        <w:rPr>
          <w:sz w:val="24"/>
          <w:szCs w:val="24"/>
        </w:rPr>
        <w:t>Przedsięwzięcie należy zaprojektować i zrealizować z zastosowaniem najlepszych dostępnych technik i technologii, w taki sposób aby jego realizacja i eksploatacja zminimalizowała ewentualne negatywne oddziaływanie na środowisko. Ponadto Inwestor jest zobowiązany do prowadzenia stałego monitoringu środowiska w zakresie określonym wymogami obowiązującego prawa. W przeprowadzonej analizie wszystkich przesłanek dotyczących zagrożeń dla środowiska ustalono, że realizacja przedsięwzięcia nie naruszy norm obowiązujących przepisów prawa.</w:t>
      </w:r>
    </w:p>
    <w:p w14:paraId="5C6EB149" w14:textId="6687672F" w:rsidR="00D9216D" w:rsidRPr="006D2265" w:rsidRDefault="00D9216D" w:rsidP="00E40F13">
      <w:pPr>
        <w:spacing w:line="360" w:lineRule="auto"/>
        <w:ind w:firstLine="708"/>
        <w:jc w:val="both"/>
        <w:rPr>
          <w:sz w:val="24"/>
          <w:szCs w:val="24"/>
        </w:rPr>
      </w:pPr>
      <w:r w:rsidRPr="006D2265">
        <w:rPr>
          <w:noProof/>
          <w:sz w:val="24"/>
          <w:szCs w:val="24"/>
        </w:rPr>
        <w:t xml:space="preserve">Zawiadomieniem z dnia </w:t>
      </w:r>
      <w:r w:rsidR="00E33101" w:rsidRPr="006D2265">
        <w:rPr>
          <w:noProof/>
          <w:sz w:val="24"/>
          <w:szCs w:val="24"/>
        </w:rPr>
        <w:t>29</w:t>
      </w:r>
      <w:r w:rsidRPr="006D2265">
        <w:rPr>
          <w:noProof/>
          <w:sz w:val="24"/>
          <w:szCs w:val="24"/>
        </w:rPr>
        <w:t xml:space="preserve"> </w:t>
      </w:r>
      <w:r w:rsidR="00E33101" w:rsidRPr="006D2265">
        <w:rPr>
          <w:noProof/>
          <w:sz w:val="24"/>
          <w:szCs w:val="24"/>
        </w:rPr>
        <w:t>czerwca</w:t>
      </w:r>
      <w:r w:rsidRPr="006D2265">
        <w:rPr>
          <w:noProof/>
          <w:sz w:val="24"/>
          <w:szCs w:val="24"/>
        </w:rPr>
        <w:t xml:space="preserve"> 2021 r. Wójt Gminy Jednorożec poinformował wszystkie strony o zakończeniu postępowania dowodowego w sprawie wydania decyzji </w:t>
      </w:r>
      <w:r w:rsidRPr="006D2265">
        <w:rPr>
          <w:noProof/>
          <w:sz w:val="24"/>
          <w:szCs w:val="24"/>
        </w:rPr>
        <w:br/>
        <w:t xml:space="preserve">o środowiskowych uwarunkowaniach.  </w:t>
      </w:r>
      <w:r w:rsidRPr="006D2265">
        <w:rPr>
          <w:sz w:val="24"/>
          <w:szCs w:val="24"/>
        </w:rPr>
        <w:t>W toku całego postępowania żadna ze stron nie zapoznała się z materiałami sprawy, nie wpłynęły również uwagi i wnioski co do planowanej inwestycji.</w:t>
      </w:r>
    </w:p>
    <w:p w14:paraId="2F321ACB" w14:textId="77777777" w:rsidR="006D2265" w:rsidRDefault="00F368E2" w:rsidP="006D2265">
      <w:pPr>
        <w:spacing w:line="360" w:lineRule="auto"/>
        <w:ind w:firstLine="708"/>
        <w:jc w:val="both"/>
        <w:rPr>
          <w:noProof/>
          <w:sz w:val="24"/>
          <w:szCs w:val="24"/>
        </w:rPr>
      </w:pPr>
      <w:r w:rsidRPr="006D2265">
        <w:rPr>
          <w:sz w:val="24"/>
          <w:szCs w:val="24"/>
        </w:rPr>
        <w:t>Mając powyższe na uwadze uznano za zasadne odstąpienie od przeprowadzenia oceny oddziaływania na środowisko.</w:t>
      </w:r>
    </w:p>
    <w:p w14:paraId="59227D04" w14:textId="6F627512" w:rsidR="00A55A55" w:rsidRPr="006D2265" w:rsidRDefault="005C27E1" w:rsidP="006D2265">
      <w:pPr>
        <w:spacing w:line="360" w:lineRule="auto"/>
        <w:ind w:firstLine="708"/>
        <w:jc w:val="both"/>
        <w:rPr>
          <w:noProof/>
          <w:sz w:val="24"/>
          <w:szCs w:val="24"/>
        </w:rPr>
      </w:pPr>
      <w:r w:rsidRPr="006D2265">
        <w:rPr>
          <w:sz w:val="24"/>
          <w:szCs w:val="24"/>
        </w:rPr>
        <w:t>Biorąc powyższe pod uwagę orzeczono jak w sentencji.</w:t>
      </w:r>
    </w:p>
    <w:p w14:paraId="489A5453" w14:textId="5526A68A" w:rsidR="009461E3" w:rsidRPr="006D2265" w:rsidRDefault="00FD685A" w:rsidP="00E40F13">
      <w:pPr>
        <w:spacing w:line="360" w:lineRule="auto"/>
        <w:jc w:val="center"/>
        <w:rPr>
          <w:b/>
          <w:bCs/>
          <w:sz w:val="24"/>
          <w:szCs w:val="24"/>
        </w:rPr>
      </w:pPr>
      <w:r w:rsidRPr="006D2265">
        <w:rPr>
          <w:b/>
          <w:bCs/>
          <w:sz w:val="24"/>
          <w:szCs w:val="24"/>
        </w:rPr>
        <w:t>Pouczenie</w:t>
      </w:r>
    </w:p>
    <w:p w14:paraId="5CD00CE5" w14:textId="0495C3CA" w:rsidR="009461E3" w:rsidRPr="006D2265" w:rsidRDefault="00FD685A" w:rsidP="00E40F1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D2265">
        <w:rPr>
          <w:sz w:val="24"/>
          <w:szCs w:val="24"/>
        </w:rPr>
        <w:t>Od treści niniejszej decyzji służy odwołanie do Samorządowego Kolegium</w:t>
      </w:r>
      <w:r w:rsidR="00417BB7" w:rsidRPr="006D2265">
        <w:rPr>
          <w:sz w:val="24"/>
          <w:szCs w:val="24"/>
        </w:rPr>
        <w:t xml:space="preserve"> </w:t>
      </w:r>
      <w:r w:rsidRPr="006D2265">
        <w:rPr>
          <w:sz w:val="24"/>
          <w:szCs w:val="24"/>
        </w:rPr>
        <w:t>Odwoławczego w Ostrołęce, za pośrednictwem Wójta Gminy Jednorożec, w terminie 14 dni od dnia otrzymania.</w:t>
      </w:r>
    </w:p>
    <w:p w14:paraId="7235E0AB" w14:textId="77777777" w:rsidR="009461E3" w:rsidRPr="006D2265" w:rsidRDefault="00FD685A" w:rsidP="00E40F1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D2265">
        <w:rPr>
          <w:sz w:val="24"/>
          <w:szCs w:val="24"/>
        </w:rPr>
        <w:t xml:space="preserve">Zgodnie z art.127a kpa w trakcie biegu terminu do wniesienia odwołania od decyzji strona może zrzec się prawa do jego wniesienia wobec organu administracji publiczne, który wydał decyzję. </w:t>
      </w:r>
    </w:p>
    <w:p w14:paraId="08911EC8" w14:textId="66C21978" w:rsidR="009E7375" w:rsidRPr="006D2265" w:rsidRDefault="009461E3" w:rsidP="00E40F1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D2265">
        <w:rPr>
          <w:sz w:val="24"/>
          <w:szCs w:val="24"/>
        </w:rPr>
        <w:t xml:space="preserve">Zrzeczenie się tego prawa przez ostatnią ze stron postępowania, czyni </w:t>
      </w:r>
      <w:r w:rsidR="00FD685A" w:rsidRPr="006D2265">
        <w:rPr>
          <w:sz w:val="24"/>
          <w:szCs w:val="24"/>
        </w:rPr>
        <w:t>decyzj</w:t>
      </w:r>
      <w:r w:rsidRPr="006D2265">
        <w:rPr>
          <w:sz w:val="24"/>
          <w:szCs w:val="24"/>
        </w:rPr>
        <w:t>ę</w:t>
      </w:r>
      <w:r w:rsidR="00FD685A" w:rsidRPr="006D2265">
        <w:rPr>
          <w:sz w:val="24"/>
          <w:szCs w:val="24"/>
        </w:rPr>
        <w:t xml:space="preserve"> </w:t>
      </w:r>
      <w:r w:rsidRPr="006D2265">
        <w:rPr>
          <w:sz w:val="24"/>
          <w:szCs w:val="24"/>
        </w:rPr>
        <w:t xml:space="preserve">prawomocną. </w:t>
      </w:r>
    </w:p>
    <w:p w14:paraId="71BC5477" w14:textId="77777777" w:rsidR="00050CF1" w:rsidRPr="006D2265" w:rsidRDefault="00050CF1" w:rsidP="00050CF1">
      <w:pPr>
        <w:pStyle w:val="Akapitzlist"/>
        <w:spacing w:line="360" w:lineRule="auto"/>
        <w:jc w:val="both"/>
        <w:rPr>
          <w:sz w:val="24"/>
          <w:szCs w:val="24"/>
        </w:rPr>
      </w:pPr>
    </w:p>
    <w:p w14:paraId="1FDB4530" w14:textId="2120A00E" w:rsidR="00050CF1" w:rsidRPr="006D2265" w:rsidRDefault="00050CF1" w:rsidP="00050CF1">
      <w:pPr>
        <w:spacing w:after="0" w:line="360" w:lineRule="auto"/>
        <w:jc w:val="both"/>
        <w:rPr>
          <w:sz w:val="24"/>
          <w:szCs w:val="24"/>
        </w:rPr>
      </w:pPr>
    </w:p>
    <w:p w14:paraId="7BA90B81" w14:textId="303A9CE9" w:rsidR="007F570D" w:rsidRDefault="007F570D" w:rsidP="00050CF1">
      <w:pPr>
        <w:spacing w:after="0" w:line="360" w:lineRule="auto"/>
        <w:jc w:val="both"/>
        <w:rPr>
          <w:sz w:val="24"/>
          <w:szCs w:val="24"/>
        </w:rPr>
      </w:pPr>
    </w:p>
    <w:p w14:paraId="53A27534" w14:textId="77777777" w:rsidR="006D2265" w:rsidRPr="006D2265" w:rsidRDefault="006D2265" w:rsidP="00050CF1">
      <w:pPr>
        <w:spacing w:after="0" w:line="360" w:lineRule="auto"/>
        <w:jc w:val="both"/>
        <w:rPr>
          <w:sz w:val="24"/>
          <w:szCs w:val="24"/>
        </w:rPr>
      </w:pPr>
    </w:p>
    <w:p w14:paraId="34C8D733" w14:textId="6CBCBE3E" w:rsidR="00050CF1" w:rsidRPr="006D2265" w:rsidRDefault="00050CF1" w:rsidP="00050CF1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lastRenderedPageBreak/>
        <w:t xml:space="preserve">Otrzymują: </w:t>
      </w:r>
    </w:p>
    <w:p w14:paraId="17F489A2" w14:textId="77777777" w:rsidR="00050CF1" w:rsidRPr="006D2265" w:rsidRDefault="00050CF1" w:rsidP="00050CF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Starosta Powiatu Przasnyskiego,</w:t>
      </w:r>
    </w:p>
    <w:p w14:paraId="1B50D7FB" w14:textId="77777777" w:rsidR="00050CF1" w:rsidRPr="006D2265" w:rsidRDefault="00050CF1" w:rsidP="00050CF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a/a,</w:t>
      </w:r>
    </w:p>
    <w:p w14:paraId="077A80A5" w14:textId="662E32BC" w:rsidR="00050CF1" w:rsidRPr="006D2265" w:rsidRDefault="00050CF1" w:rsidP="00050CF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 xml:space="preserve">z uwagi na fakt, iż liczba stron przekroczyła 10 (art. 74 ust. 3 ustawy z dnia </w:t>
      </w:r>
      <w:r w:rsidRPr="006D2265">
        <w:rPr>
          <w:rFonts w:eastAsia="Times New Roman" w:cs="Times New Roman"/>
          <w:sz w:val="24"/>
          <w:szCs w:val="24"/>
          <w:lang w:eastAsia="pl-PL"/>
        </w:rPr>
        <w:br/>
        <w:t xml:space="preserve">3 października 2008 r. o udostępnianiu informacji o środowisku i jego ochronie, udziale społeczeństwa w ochronie środowiska oraz o ocenach oddziaływania na środowisko </w:t>
      </w:r>
      <w:r w:rsidRPr="006D2265">
        <w:rPr>
          <w:rFonts w:eastAsia="Times New Roman" w:cs="Times New Roman"/>
          <w:sz w:val="24"/>
          <w:szCs w:val="24"/>
          <w:lang w:eastAsia="pl-PL"/>
        </w:rPr>
        <w:br/>
        <w:t xml:space="preserve">tj. Dz. U. z 2021 r., poz. 247 z póź. zm.), </w:t>
      </w:r>
      <w:r w:rsidR="00035D86">
        <w:rPr>
          <w:rFonts w:eastAsia="Times New Roman" w:cs="Times New Roman"/>
          <w:sz w:val="24"/>
          <w:szCs w:val="24"/>
          <w:lang w:eastAsia="pl-PL"/>
        </w:rPr>
        <w:t>informacja</w:t>
      </w:r>
      <w:r w:rsidRPr="006D2265">
        <w:rPr>
          <w:rFonts w:eastAsia="Times New Roman" w:cs="Times New Roman"/>
          <w:sz w:val="24"/>
          <w:szCs w:val="24"/>
          <w:lang w:eastAsia="pl-PL"/>
        </w:rPr>
        <w:t xml:space="preserve"> o wydanej decyzji został</w:t>
      </w:r>
      <w:r w:rsidR="00035D86">
        <w:rPr>
          <w:rFonts w:eastAsia="Times New Roman" w:cs="Times New Roman"/>
          <w:sz w:val="24"/>
          <w:szCs w:val="24"/>
          <w:lang w:eastAsia="pl-PL"/>
        </w:rPr>
        <w:t>a</w:t>
      </w:r>
      <w:r w:rsidRPr="006D2265">
        <w:rPr>
          <w:rFonts w:eastAsia="Times New Roman" w:cs="Times New Roman"/>
          <w:sz w:val="24"/>
          <w:szCs w:val="24"/>
          <w:lang w:eastAsia="pl-PL"/>
        </w:rPr>
        <w:t xml:space="preserve"> podan</w:t>
      </w:r>
      <w:r w:rsidR="00035D86">
        <w:rPr>
          <w:rFonts w:eastAsia="Times New Roman" w:cs="Times New Roman"/>
          <w:sz w:val="24"/>
          <w:szCs w:val="24"/>
          <w:lang w:eastAsia="pl-PL"/>
        </w:rPr>
        <w:t>a</w:t>
      </w:r>
      <w:r w:rsidRPr="006D2265">
        <w:rPr>
          <w:rFonts w:eastAsia="Times New Roman" w:cs="Times New Roman"/>
          <w:sz w:val="24"/>
          <w:szCs w:val="24"/>
          <w:lang w:eastAsia="pl-PL"/>
        </w:rPr>
        <w:t xml:space="preserve"> do publicznej wiadomości w formie obwieszczenia poprzez zamieszczenie na tablicy ogłoszeń Urzędu Gminy w Jednorożcu oraz na tablicy ogłoszeń sołectwa Parciaki, sołectwa Żelazna Prywatna oraz sołectwa Żelazna Rządowa (za pośrednictwem sołtysa), a także w Biuletynie Informacji Publicznej Urzędu Gminy w Jednorożcu.</w:t>
      </w:r>
    </w:p>
    <w:p w14:paraId="5B76FC34" w14:textId="0148598D" w:rsidR="00050CF1" w:rsidRPr="006D2265" w:rsidRDefault="00464437" w:rsidP="00502143">
      <w:pPr>
        <w:spacing w:after="0" w:line="276" w:lineRule="auto"/>
        <w:rPr>
          <w:sz w:val="24"/>
          <w:szCs w:val="24"/>
        </w:rPr>
      </w:pPr>
      <w:r w:rsidRPr="006D2265">
        <w:rPr>
          <w:sz w:val="24"/>
          <w:szCs w:val="24"/>
        </w:rPr>
        <w:br/>
      </w:r>
    </w:p>
    <w:p w14:paraId="32E4D4A7" w14:textId="77777777" w:rsidR="00050CF1" w:rsidRPr="006D2265" w:rsidRDefault="00050CF1" w:rsidP="00502143">
      <w:pPr>
        <w:spacing w:after="0" w:line="276" w:lineRule="auto"/>
        <w:rPr>
          <w:sz w:val="24"/>
          <w:szCs w:val="24"/>
        </w:rPr>
      </w:pPr>
    </w:p>
    <w:p w14:paraId="6E2F8CC3" w14:textId="7EB64E3F" w:rsidR="00464437" w:rsidRPr="006D2265" w:rsidRDefault="00464437" w:rsidP="00502143">
      <w:pPr>
        <w:spacing w:after="0" w:line="276" w:lineRule="auto"/>
        <w:rPr>
          <w:sz w:val="24"/>
          <w:szCs w:val="24"/>
        </w:rPr>
      </w:pPr>
      <w:r w:rsidRPr="006D2265">
        <w:rPr>
          <w:sz w:val="24"/>
          <w:szCs w:val="24"/>
        </w:rPr>
        <w:t>Do wiadomości:</w:t>
      </w:r>
    </w:p>
    <w:p w14:paraId="3C477376" w14:textId="77777777" w:rsidR="007E1563" w:rsidRPr="006D2265" w:rsidRDefault="007E1563" w:rsidP="00502143">
      <w:pPr>
        <w:pStyle w:val="Tekstpodstawowy"/>
        <w:numPr>
          <w:ilvl w:val="0"/>
          <w:numId w:val="6"/>
        </w:numPr>
        <w:spacing w:line="276" w:lineRule="auto"/>
        <w:rPr>
          <w:rFonts w:asciiTheme="minorHAnsi" w:hAnsiTheme="minorHAnsi" w:cs="Aharoni"/>
          <w:szCs w:val="24"/>
        </w:rPr>
      </w:pPr>
      <w:r w:rsidRPr="006D2265">
        <w:rPr>
          <w:rFonts w:asciiTheme="minorHAnsi" w:hAnsiTheme="minorHAnsi" w:cs="Aharoni"/>
          <w:szCs w:val="24"/>
        </w:rPr>
        <w:t>Regionalna Dyrekcja Ochrony Środowiska w Warszawie</w:t>
      </w:r>
    </w:p>
    <w:p w14:paraId="1C2546DE" w14:textId="77777777" w:rsidR="007E1563" w:rsidRPr="006D2265" w:rsidRDefault="007E1563" w:rsidP="00502143">
      <w:pPr>
        <w:pStyle w:val="NormalnyWeb"/>
        <w:spacing w:before="0" w:beforeAutospacing="0" w:after="0" w:afterAutospacing="0" w:line="276" w:lineRule="auto"/>
        <w:ind w:firstLine="708"/>
        <w:rPr>
          <w:rFonts w:asciiTheme="minorHAnsi" w:hAnsiTheme="minorHAnsi" w:cs="Aharoni"/>
        </w:rPr>
      </w:pPr>
      <w:r w:rsidRPr="006D2265">
        <w:rPr>
          <w:rFonts w:asciiTheme="minorHAnsi" w:hAnsiTheme="minorHAnsi" w:cs="Aharoni"/>
        </w:rPr>
        <w:t>ul. H. Sienkiewicza 3, 00 - 015 Warszawa</w:t>
      </w:r>
    </w:p>
    <w:p w14:paraId="5D1C73AF" w14:textId="6639C66F" w:rsidR="007E1563" w:rsidRPr="006D2265" w:rsidRDefault="007E1563" w:rsidP="00502143">
      <w:pPr>
        <w:pStyle w:val="Tekstpodstawowy"/>
        <w:numPr>
          <w:ilvl w:val="0"/>
          <w:numId w:val="6"/>
        </w:numPr>
        <w:spacing w:line="276" w:lineRule="auto"/>
        <w:rPr>
          <w:rFonts w:asciiTheme="minorHAnsi" w:hAnsiTheme="minorHAnsi" w:cs="Aharoni"/>
          <w:szCs w:val="24"/>
        </w:rPr>
      </w:pPr>
      <w:r w:rsidRPr="006D2265">
        <w:rPr>
          <w:rFonts w:asciiTheme="minorHAnsi" w:hAnsiTheme="minorHAnsi" w:cs="Aharoni"/>
          <w:szCs w:val="24"/>
        </w:rPr>
        <w:t>Państwowy Powiatowy Inspektor Sanitarny w Przasnyszu</w:t>
      </w:r>
    </w:p>
    <w:p w14:paraId="278EF3E4" w14:textId="3E972CF7" w:rsidR="007E1563" w:rsidRPr="006D2265" w:rsidRDefault="007E1563" w:rsidP="00502143">
      <w:pPr>
        <w:pStyle w:val="Tekstpodstawowy"/>
        <w:spacing w:line="276" w:lineRule="auto"/>
        <w:ind w:left="720"/>
        <w:rPr>
          <w:rFonts w:asciiTheme="minorHAnsi" w:hAnsiTheme="minorHAnsi" w:cs="Aharoni"/>
          <w:szCs w:val="24"/>
        </w:rPr>
      </w:pPr>
      <w:r w:rsidRPr="006D2265">
        <w:rPr>
          <w:rFonts w:asciiTheme="minorHAnsi" w:hAnsiTheme="minorHAnsi" w:cs="Aharoni"/>
          <w:szCs w:val="24"/>
        </w:rPr>
        <w:t>ul. Gołymińska 13, 06-300 Przasnysz</w:t>
      </w:r>
    </w:p>
    <w:p w14:paraId="322F3A36" w14:textId="77777777" w:rsidR="007E1563" w:rsidRPr="006D2265" w:rsidRDefault="007E1563" w:rsidP="00502143">
      <w:pPr>
        <w:pStyle w:val="Tekstpodstawowy"/>
        <w:numPr>
          <w:ilvl w:val="0"/>
          <w:numId w:val="6"/>
        </w:numPr>
        <w:spacing w:line="276" w:lineRule="auto"/>
        <w:rPr>
          <w:rFonts w:asciiTheme="minorHAnsi" w:hAnsiTheme="minorHAnsi" w:cs="Aharoni"/>
          <w:szCs w:val="24"/>
        </w:rPr>
      </w:pPr>
      <w:r w:rsidRPr="006D2265">
        <w:rPr>
          <w:rFonts w:asciiTheme="minorHAnsi" w:hAnsiTheme="minorHAnsi" w:cs="Aharoni"/>
          <w:szCs w:val="24"/>
        </w:rPr>
        <w:t>Państwowe Gospodarstwo Wodne Wody Polskie</w:t>
      </w:r>
    </w:p>
    <w:p w14:paraId="58D8EEED" w14:textId="7AAF2F30" w:rsidR="007E1563" w:rsidRPr="006D2265" w:rsidRDefault="007E1563" w:rsidP="00502143">
      <w:pPr>
        <w:pStyle w:val="Tekstpodstawowy"/>
        <w:spacing w:line="276" w:lineRule="auto"/>
        <w:ind w:firstLine="708"/>
        <w:rPr>
          <w:rFonts w:asciiTheme="minorHAnsi" w:hAnsiTheme="minorHAnsi" w:cs="Aharoni"/>
          <w:szCs w:val="24"/>
        </w:rPr>
      </w:pPr>
      <w:r w:rsidRPr="006D2265">
        <w:rPr>
          <w:rFonts w:asciiTheme="minorHAnsi" w:hAnsiTheme="minorHAnsi" w:cs="Aharoni"/>
          <w:szCs w:val="24"/>
        </w:rPr>
        <w:t xml:space="preserve">Zarząd Zlewni w </w:t>
      </w:r>
      <w:r w:rsidR="005F0957">
        <w:rPr>
          <w:rFonts w:asciiTheme="minorHAnsi" w:hAnsiTheme="minorHAnsi" w:cs="Aharoni"/>
          <w:szCs w:val="24"/>
        </w:rPr>
        <w:t>Ostrołęce</w:t>
      </w:r>
    </w:p>
    <w:p w14:paraId="69D539BB" w14:textId="3116944B" w:rsidR="006D2265" w:rsidRDefault="005F0957" w:rsidP="005F0957">
      <w:pPr>
        <w:pStyle w:val="Tekstpodstawowy"/>
        <w:spacing w:line="276" w:lineRule="auto"/>
        <w:ind w:firstLine="708"/>
        <w:rPr>
          <w:rFonts w:asciiTheme="minorHAnsi" w:hAnsiTheme="minorHAnsi" w:cs="Aharoni"/>
          <w:szCs w:val="24"/>
        </w:rPr>
      </w:pPr>
      <w:r>
        <w:rPr>
          <w:rFonts w:asciiTheme="minorHAnsi" w:hAnsiTheme="minorHAnsi" w:cs="Aharoni"/>
          <w:szCs w:val="24"/>
        </w:rPr>
        <w:t>ul. Poznańska 19</w:t>
      </w:r>
      <w:r w:rsidR="007E1563" w:rsidRPr="006D2265">
        <w:rPr>
          <w:rFonts w:asciiTheme="minorHAnsi" w:hAnsiTheme="minorHAnsi" w:cs="Aharoni"/>
          <w:szCs w:val="24"/>
        </w:rPr>
        <w:t xml:space="preserve">, </w:t>
      </w:r>
      <w:r>
        <w:rPr>
          <w:rFonts w:asciiTheme="minorHAnsi" w:hAnsiTheme="minorHAnsi" w:cs="Aharoni"/>
          <w:szCs w:val="24"/>
        </w:rPr>
        <w:t>07</w:t>
      </w:r>
      <w:r w:rsidR="007E1563" w:rsidRPr="006D2265">
        <w:rPr>
          <w:rFonts w:asciiTheme="minorHAnsi" w:hAnsiTheme="minorHAnsi" w:cs="Aharoni"/>
          <w:szCs w:val="24"/>
        </w:rPr>
        <w:t>-</w:t>
      </w:r>
      <w:r>
        <w:rPr>
          <w:rFonts w:asciiTheme="minorHAnsi" w:hAnsiTheme="minorHAnsi" w:cs="Aharoni"/>
          <w:szCs w:val="24"/>
        </w:rPr>
        <w:t>409</w:t>
      </w:r>
      <w:r w:rsidR="007E1563" w:rsidRPr="006D2265">
        <w:rPr>
          <w:rFonts w:asciiTheme="minorHAnsi" w:hAnsiTheme="minorHAnsi" w:cs="Aharoni"/>
          <w:szCs w:val="24"/>
        </w:rPr>
        <w:t xml:space="preserve"> </w:t>
      </w:r>
      <w:r>
        <w:rPr>
          <w:rFonts w:asciiTheme="minorHAnsi" w:hAnsiTheme="minorHAnsi" w:cs="Aharoni"/>
          <w:szCs w:val="24"/>
        </w:rPr>
        <w:t>Ostrołęka</w:t>
      </w:r>
    </w:p>
    <w:p w14:paraId="5C1B1B89" w14:textId="16FC3ED9" w:rsidR="005F0957" w:rsidRDefault="005F0957" w:rsidP="005F0957">
      <w:pPr>
        <w:pStyle w:val="Tekstpodstawowy"/>
        <w:spacing w:line="276" w:lineRule="auto"/>
        <w:ind w:firstLine="708"/>
        <w:rPr>
          <w:rFonts w:asciiTheme="minorHAnsi" w:hAnsiTheme="minorHAnsi" w:cs="Aharoni"/>
          <w:szCs w:val="24"/>
        </w:rPr>
      </w:pPr>
    </w:p>
    <w:p w14:paraId="6603C9C5" w14:textId="3A607A96" w:rsidR="005F0957" w:rsidRDefault="005F0957" w:rsidP="005F0957">
      <w:pPr>
        <w:pStyle w:val="Tekstpodstawowy"/>
        <w:spacing w:line="276" w:lineRule="auto"/>
        <w:ind w:firstLine="708"/>
        <w:rPr>
          <w:rFonts w:asciiTheme="minorHAnsi" w:hAnsiTheme="minorHAnsi" w:cs="Aharoni"/>
          <w:szCs w:val="24"/>
        </w:rPr>
      </w:pPr>
    </w:p>
    <w:p w14:paraId="224B952D" w14:textId="77777777" w:rsidR="005F0957" w:rsidRDefault="005F0957" w:rsidP="005F0957">
      <w:pPr>
        <w:pStyle w:val="Tekstpodstawowy"/>
        <w:spacing w:line="276" w:lineRule="auto"/>
        <w:ind w:firstLine="708"/>
        <w:rPr>
          <w:szCs w:val="24"/>
        </w:rPr>
      </w:pPr>
    </w:p>
    <w:p w14:paraId="0368EE1D" w14:textId="5C9C0E16" w:rsidR="00417BB7" w:rsidRPr="006D2265" w:rsidRDefault="00417BB7" w:rsidP="00502143">
      <w:pPr>
        <w:spacing w:after="0" w:line="276" w:lineRule="auto"/>
        <w:rPr>
          <w:sz w:val="24"/>
          <w:szCs w:val="24"/>
        </w:rPr>
      </w:pPr>
      <w:r w:rsidRPr="006D2265">
        <w:rPr>
          <w:sz w:val="24"/>
          <w:szCs w:val="24"/>
        </w:rPr>
        <w:t>Załączniki:</w:t>
      </w:r>
    </w:p>
    <w:p w14:paraId="52744319" w14:textId="6BD98F34" w:rsidR="00E40F13" w:rsidRPr="006D2265" w:rsidRDefault="00417BB7" w:rsidP="006D2265">
      <w:pPr>
        <w:pStyle w:val="Akapitzlist"/>
        <w:numPr>
          <w:ilvl w:val="0"/>
          <w:numId w:val="25"/>
        </w:numPr>
        <w:spacing w:after="0" w:line="276" w:lineRule="auto"/>
        <w:rPr>
          <w:sz w:val="24"/>
          <w:szCs w:val="24"/>
        </w:rPr>
      </w:pPr>
      <w:r w:rsidRPr="006D2265">
        <w:rPr>
          <w:sz w:val="24"/>
          <w:szCs w:val="24"/>
        </w:rPr>
        <w:t>Charakterystyka przedsięwzięcia</w:t>
      </w:r>
    </w:p>
    <w:p w14:paraId="1457B64E" w14:textId="4FA0390F" w:rsidR="00BE0D16" w:rsidRDefault="00BE0D16" w:rsidP="00BE0D16">
      <w:pPr>
        <w:pStyle w:val="Akapitzlist"/>
        <w:spacing w:line="360" w:lineRule="auto"/>
        <w:rPr>
          <w:sz w:val="24"/>
          <w:szCs w:val="24"/>
        </w:rPr>
      </w:pPr>
    </w:p>
    <w:p w14:paraId="50B9CF30" w14:textId="034E4879" w:rsidR="006D2265" w:rsidRDefault="006D2265" w:rsidP="00BE0D16">
      <w:pPr>
        <w:pStyle w:val="Akapitzlist"/>
        <w:spacing w:line="360" w:lineRule="auto"/>
        <w:rPr>
          <w:sz w:val="24"/>
          <w:szCs w:val="24"/>
        </w:rPr>
      </w:pPr>
    </w:p>
    <w:p w14:paraId="6D3EE9E0" w14:textId="219F1EC1" w:rsidR="006D2265" w:rsidRDefault="006D2265" w:rsidP="00BE0D16">
      <w:pPr>
        <w:pStyle w:val="Akapitzlist"/>
        <w:spacing w:line="360" w:lineRule="auto"/>
        <w:rPr>
          <w:sz w:val="24"/>
          <w:szCs w:val="24"/>
        </w:rPr>
      </w:pPr>
    </w:p>
    <w:p w14:paraId="706B9D90" w14:textId="6B889A24" w:rsidR="006D2265" w:rsidRDefault="006D2265" w:rsidP="00BE0D16">
      <w:pPr>
        <w:pStyle w:val="Akapitzlist"/>
        <w:spacing w:line="360" w:lineRule="auto"/>
        <w:rPr>
          <w:sz w:val="24"/>
          <w:szCs w:val="24"/>
        </w:rPr>
      </w:pPr>
    </w:p>
    <w:p w14:paraId="728E4897" w14:textId="77777777" w:rsidR="006D2265" w:rsidRPr="006D2265" w:rsidRDefault="006D2265" w:rsidP="00BE0D16">
      <w:pPr>
        <w:pStyle w:val="Akapitzlist"/>
        <w:spacing w:line="360" w:lineRule="auto"/>
        <w:rPr>
          <w:sz w:val="24"/>
          <w:szCs w:val="24"/>
        </w:rPr>
      </w:pPr>
    </w:p>
    <w:p w14:paraId="6D4F9684" w14:textId="77777777" w:rsidR="00E40F13" w:rsidRPr="006D2265" w:rsidRDefault="00E40F13" w:rsidP="00E40F13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Wywieszono w dniu……………………….………</w:t>
      </w:r>
    </w:p>
    <w:p w14:paraId="48C30D05" w14:textId="5C82022D" w:rsidR="00417BB7" w:rsidRPr="006D2265" w:rsidRDefault="00E40F13" w:rsidP="00BE0D16">
      <w:pPr>
        <w:spacing w:after="0" w:line="360" w:lineRule="auto"/>
        <w:jc w:val="both"/>
        <w:rPr>
          <w:color w:val="7F7F7F" w:themeColor="text1" w:themeTint="80"/>
          <w:sz w:val="24"/>
          <w:szCs w:val="24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Zdjęto w dniu…………………………………..…....</w:t>
      </w:r>
      <w:r w:rsidR="00417BB7" w:rsidRPr="006D2265">
        <w:rPr>
          <w:color w:val="7F7F7F" w:themeColor="text1" w:themeTint="80"/>
          <w:sz w:val="24"/>
          <w:szCs w:val="24"/>
        </w:rPr>
        <w:t xml:space="preserve"> </w:t>
      </w:r>
    </w:p>
    <w:p w14:paraId="01471D90" w14:textId="77777777" w:rsidR="00050CF1" w:rsidRPr="006D2265" w:rsidRDefault="00050CF1" w:rsidP="005232CE">
      <w:pPr>
        <w:spacing w:line="360" w:lineRule="auto"/>
        <w:jc w:val="right"/>
        <w:rPr>
          <w:sz w:val="24"/>
          <w:szCs w:val="24"/>
        </w:rPr>
      </w:pPr>
    </w:p>
    <w:p w14:paraId="1A00209D" w14:textId="76054C42" w:rsidR="00050CF1" w:rsidRPr="006D2265" w:rsidRDefault="00050CF1" w:rsidP="006D2265">
      <w:pPr>
        <w:spacing w:line="360" w:lineRule="auto"/>
        <w:rPr>
          <w:sz w:val="24"/>
          <w:szCs w:val="24"/>
        </w:rPr>
      </w:pPr>
    </w:p>
    <w:p w14:paraId="4608DEA8" w14:textId="77777777" w:rsidR="00035D86" w:rsidRDefault="00035D86" w:rsidP="005232CE">
      <w:pPr>
        <w:spacing w:line="360" w:lineRule="auto"/>
        <w:jc w:val="right"/>
        <w:rPr>
          <w:sz w:val="24"/>
          <w:szCs w:val="24"/>
        </w:rPr>
      </w:pPr>
    </w:p>
    <w:p w14:paraId="7818AD09" w14:textId="251C3423" w:rsidR="005232CE" w:rsidRPr="006D2265" w:rsidRDefault="005232CE" w:rsidP="005232CE">
      <w:pPr>
        <w:spacing w:line="360" w:lineRule="auto"/>
        <w:jc w:val="right"/>
        <w:rPr>
          <w:sz w:val="24"/>
          <w:szCs w:val="24"/>
        </w:rPr>
      </w:pPr>
      <w:r w:rsidRPr="006D2265">
        <w:rPr>
          <w:sz w:val="24"/>
          <w:szCs w:val="24"/>
        </w:rPr>
        <w:lastRenderedPageBreak/>
        <w:t>Załącznik nr 1 do decyzji nr ZIR.6220.</w:t>
      </w:r>
      <w:r w:rsidR="00711FF5" w:rsidRPr="006D2265">
        <w:rPr>
          <w:sz w:val="24"/>
          <w:szCs w:val="24"/>
        </w:rPr>
        <w:t>3</w:t>
      </w:r>
      <w:r w:rsidRPr="006D2265">
        <w:rPr>
          <w:sz w:val="24"/>
          <w:szCs w:val="24"/>
        </w:rPr>
        <w:t>.202</w:t>
      </w:r>
      <w:r w:rsidR="00711FF5" w:rsidRPr="006D2265">
        <w:rPr>
          <w:sz w:val="24"/>
          <w:szCs w:val="24"/>
        </w:rPr>
        <w:t>1</w:t>
      </w:r>
    </w:p>
    <w:p w14:paraId="65B31972" w14:textId="639E5783" w:rsidR="005232CE" w:rsidRPr="006D2265" w:rsidRDefault="005232CE" w:rsidP="005232CE">
      <w:pPr>
        <w:spacing w:line="360" w:lineRule="auto"/>
        <w:ind w:left="708" w:firstLine="708"/>
        <w:jc w:val="right"/>
        <w:rPr>
          <w:sz w:val="24"/>
          <w:szCs w:val="24"/>
        </w:rPr>
      </w:pPr>
      <w:r w:rsidRPr="006D2265">
        <w:rPr>
          <w:sz w:val="24"/>
          <w:szCs w:val="24"/>
        </w:rPr>
        <w:t xml:space="preserve">o środowiskowych uwarunkowaniach przedsięwzięcia z dnia </w:t>
      </w:r>
      <w:r w:rsidR="00711FF5" w:rsidRPr="006D2265">
        <w:rPr>
          <w:sz w:val="24"/>
          <w:szCs w:val="24"/>
        </w:rPr>
        <w:t>13</w:t>
      </w:r>
      <w:r w:rsidRPr="006D2265">
        <w:rPr>
          <w:sz w:val="24"/>
          <w:szCs w:val="24"/>
        </w:rPr>
        <w:t>.</w:t>
      </w:r>
      <w:r w:rsidR="00711FF5" w:rsidRPr="006D2265">
        <w:rPr>
          <w:sz w:val="24"/>
          <w:szCs w:val="24"/>
        </w:rPr>
        <w:t>10</w:t>
      </w:r>
      <w:r w:rsidRPr="006D2265">
        <w:rPr>
          <w:sz w:val="24"/>
          <w:szCs w:val="24"/>
        </w:rPr>
        <w:t>.2021 r.</w:t>
      </w:r>
      <w:r w:rsidRPr="006D2265">
        <w:rPr>
          <w:sz w:val="24"/>
          <w:szCs w:val="24"/>
        </w:rPr>
        <w:br/>
      </w:r>
    </w:p>
    <w:p w14:paraId="22E41FD4" w14:textId="77777777" w:rsidR="005232CE" w:rsidRPr="006D2265" w:rsidRDefault="005232CE" w:rsidP="005232CE">
      <w:pPr>
        <w:spacing w:line="360" w:lineRule="auto"/>
        <w:jc w:val="center"/>
        <w:rPr>
          <w:b/>
          <w:bCs/>
          <w:sz w:val="24"/>
          <w:szCs w:val="24"/>
        </w:rPr>
      </w:pPr>
      <w:r w:rsidRPr="006D2265">
        <w:rPr>
          <w:b/>
          <w:bCs/>
          <w:sz w:val="24"/>
          <w:szCs w:val="24"/>
        </w:rPr>
        <w:t>CHARAKTERYSTYKA PRZEDSIĘWZIĘCIA</w:t>
      </w:r>
    </w:p>
    <w:p w14:paraId="22F268CB" w14:textId="3995CE5B" w:rsidR="00050CF1" w:rsidRPr="006D2265" w:rsidRDefault="005232CE" w:rsidP="006D2265">
      <w:pPr>
        <w:pStyle w:val="Akapitzlist"/>
        <w:numPr>
          <w:ilvl w:val="0"/>
          <w:numId w:val="24"/>
        </w:numPr>
        <w:spacing w:line="360" w:lineRule="auto"/>
        <w:jc w:val="both"/>
        <w:rPr>
          <w:b/>
          <w:bCs/>
          <w:sz w:val="24"/>
          <w:szCs w:val="24"/>
        </w:rPr>
      </w:pPr>
      <w:r w:rsidRPr="006D2265">
        <w:rPr>
          <w:b/>
          <w:bCs/>
          <w:sz w:val="24"/>
          <w:szCs w:val="24"/>
        </w:rPr>
        <w:t>Rodzaj</w:t>
      </w:r>
      <w:r w:rsidR="008F6AF0" w:rsidRPr="006D2265">
        <w:rPr>
          <w:b/>
          <w:bCs/>
          <w:sz w:val="24"/>
          <w:szCs w:val="24"/>
        </w:rPr>
        <w:t xml:space="preserve"> i </w:t>
      </w:r>
      <w:r w:rsidR="00050CF1" w:rsidRPr="006D2265">
        <w:rPr>
          <w:b/>
          <w:bCs/>
          <w:sz w:val="24"/>
          <w:szCs w:val="24"/>
        </w:rPr>
        <w:t>cechy</w:t>
      </w:r>
      <w:r w:rsidR="008F6AF0" w:rsidRPr="006D2265">
        <w:rPr>
          <w:b/>
          <w:bCs/>
          <w:sz w:val="24"/>
          <w:szCs w:val="24"/>
        </w:rPr>
        <w:t xml:space="preserve"> </w:t>
      </w:r>
      <w:r w:rsidRPr="006D2265">
        <w:rPr>
          <w:b/>
          <w:bCs/>
          <w:sz w:val="24"/>
          <w:szCs w:val="24"/>
        </w:rPr>
        <w:t>przedsięwzięcia</w:t>
      </w:r>
    </w:p>
    <w:p w14:paraId="48AB03FE" w14:textId="168538CB" w:rsidR="00050CF1" w:rsidRPr="006D2265" w:rsidRDefault="00050CF1" w:rsidP="00050CF1">
      <w:pPr>
        <w:pStyle w:val="Bezodstpw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Przedmiotowe przedsięwzięcie polega na „Przebudowie drogi powiatowej nr 2514W Myszyniec – Zdunek – Bartniki w km od 22+109 do km 27+500” w miejscowości Parciaki, Żelazna Rządowa, Żelazna Prywatna, gmina Jednorożec, powiat przasnyski, woj. mazowieckie.</w:t>
      </w:r>
    </w:p>
    <w:p w14:paraId="1ADF03A5" w14:textId="5580F132" w:rsidR="00050CF1" w:rsidRPr="006D2265" w:rsidRDefault="00050CF1" w:rsidP="00050CF1">
      <w:pPr>
        <w:pStyle w:val="Bezodstpw"/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 xml:space="preserve">Podstawową cechą przedsięwzięcia jest to, że jest to droga klasy Z w rozumieniu przepisów ustawy o drogach publicznych (Dz. U. z 2020 r., poz. 470 t.j. ze zm.), zaliczoną do kategorii dróg powiatowych oraz, że parametry techniczne drogi odpowiadają parametrom o, których mowa w Rozporządzeniu Ministra Transportu i Gospodarki Morskiej w sprawie warunków technicznych jakim powinny odpowiadać drogi publiczne i ich usytuowanie (Dz. U. z 2016 r., poz. 124): </w:t>
      </w:r>
    </w:p>
    <w:p w14:paraId="789B9593" w14:textId="77777777" w:rsidR="00050CF1" w:rsidRPr="006D2265" w:rsidRDefault="00050CF1" w:rsidP="00050C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 xml:space="preserve">powszechna dostępność, </w:t>
      </w:r>
    </w:p>
    <w:p w14:paraId="03C610EE" w14:textId="77777777" w:rsidR="00050CF1" w:rsidRPr="006D2265" w:rsidRDefault="00050CF1" w:rsidP="00050C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droga o nawierzchni bitumicznej,</w:t>
      </w:r>
    </w:p>
    <w:p w14:paraId="60843CEC" w14:textId="77777777" w:rsidR="00050CF1" w:rsidRPr="006D2265" w:rsidRDefault="00050CF1" w:rsidP="00050C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 xml:space="preserve">droga klasy Z o szerokości pasa ruchu 2 x 3,0 mb, lub 2 x 2,5 mb, </w:t>
      </w:r>
    </w:p>
    <w:p w14:paraId="4C2207FE" w14:textId="77777777" w:rsidR="00050CF1" w:rsidRPr="006D2265" w:rsidRDefault="00050CF1" w:rsidP="00050C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kategoria drogi KR-3,</w:t>
      </w:r>
    </w:p>
    <w:p w14:paraId="50998871" w14:textId="77777777" w:rsidR="00050CF1" w:rsidRPr="006D2265" w:rsidRDefault="00050CF1" w:rsidP="00050C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pas drogowy o szerokości zmiennej od 11,00 do 18,00 mb,</w:t>
      </w:r>
    </w:p>
    <w:p w14:paraId="2D1449D8" w14:textId="77777777" w:rsidR="00050CF1" w:rsidRPr="006D2265" w:rsidRDefault="00050CF1" w:rsidP="00050C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 xml:space="preserve">pobocza obustronne utwardzone o szerokości 1,00 mb każde, z opaską gruntową 0,50 mb, </w:t>
      </w:r>
    </w:p>
    <w:p w14:paraId="7E61A16E" w14:textId="77777777" w:rsidR="00050CF1" w:rsidRPr="006D2265" w:rsidRDefault="00050CF1" w:rsidP="00050C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oznakowanie pionowe i poziome,</w:t>
      </w:r>
    </w:p>
    <w:p w14:paraId="027B017C" w14:textId="77777777" w:rsidR="00050CF1" w:rsidRPr="006D2265" w:rsidRDefault="00050CF1" w:rsidP="00050C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zjazdy indywidulane i publiczne,</w:t>
      </w:r>
    </w:p>
    <w:p w14:paraId="43F4A3B9" w14:textId="77777777" w:rsidR="00050CF1" w:rsidRPr="006D2265" w:rsidRDefault="00050CF1" w:rsidP="00050CF1">
      <w:pPr>
        <w:pStyle w:val="Bezodstpw"/>
        <w:numPr>
          <w:ilvl w:val="0"/>
          <w:numId w:val="20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 xml:space="preserve">odwodnienie liniowe za pomocą rowów przydrożnych obustronnych / jednostronnych poza obszarem zabudowanym oraz w obszarze zabudowanym i lub za pomocą kanalizacji deszczowej w terenie zabudowanym. </w:t>
      </w:r>
    </w:p>
    <w:p w14:paraId="658FD95C" w14:textId="77777777" w:rsidR="00050CF1" w:rsidRPr="006D2265" w:rsidRDefault="00050CF1" w:rsidP="00050CF1">
      <w:p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7E5F30B" w14:textId="5A929DCC" w:rsidR="00050CF1" w:rsidRPr="006D2265" w:rsidRDefault="00050CF1" w:rsidP="006D2265">
      <w:pPr>
        <w:pStyle w:val="Akapitzlist"/>
        <w:numPr>
          <w:ilvl w:val="0"/>
          <w:numId w:val="24"/>
        </w:numPr>
        <w:spacing w:line="360" w:lineRule="auto"/>
        <w:jc w:val="both"/>
        <w:rPr>
          <w:b/>
          <w:bCs/>
          <w:sz w:val="24"/>
          <w:szCs w:val="24"/>
        </w:rPr>
      </w:pPr>
      <w:r w:rsidRPr="006D2265">
        <w:rPr>
          <w:b/>
          <w:bCs/>
          <w:sz w:val="24"/>
          <w:szCs w:val="24"/>
        </w:rPr>
        <w:t>Skala przedsięwzięcia:</w:t>
      </w:r>
    </w:p>
    <w:p w14:paraId="3BA9C064" w14:textId="77777777" w:rsidR="00050CF1" w:rsidRPr="006D2265" w:rsidRDefault="00050CF1" w:rsidP="00050CF1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Przebudowa drogi powiatowej o dł. 5 391,00 mb w tym.:</w:t>
      </w:r>
    </w:p>
    <w:p w14:paraId="7A469C88" w14:textId="02090F88" w:rsidR="00050CF1" w:rsidRPr="006D2265" w:rsidRDefault="008F6AF0" w:rsidP="00050CF1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p</w:t>
      </w:r>
      <w:r w:rsidR="00050CF1" w:rsidRPr="006D2265">
        <w:rPr>
          <w:rFonts w:asciiTheme="minorHAnsi" w:hAnsiTheme="minorHAnsi"/>
          <w:sz w:val="24"/>
          <w:szCs w:val="24"/>
        </w:rPr>
        <w:t>rzebudowa zjazdów indywidulanych i publicznych o nawierzchni z kostki brukowej, żwirowej i bitumicznej, w tym wykonanie przepustów pod zjazdami o śr. 400 mm,</w:t>
      </w:r>
    </w:p>
    <w:p w14:paraId="01F0164E" w14:textId="583F9783" w:rsidR="00050CF1" w:rsidRPr="006D2265" w:rsidRDefault="008F6AF0" w:rsidP="00050CF1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w</w:t>
      </w:r>
      <w:r w:rsidR="00050CF1" w:rsidRPr="006D2265">
        <w:rPr>
          <w:rFonts w:asciiTheme="minorHAnsi" w:hAnsiTheme="minorHAnsi"/>
          <w:sz w:val="24"/>
          <w:szCs w:val="24"/>
        </w:rPr>
        <w:t xml:space="preserve">ykonanie utwardzonych obustronnych poboczy – na szerokości 1,00 mb każde, </w:t>
      </w:r>
    </w:p>
    <w:p w14:paraId="72945C6A" w14:textId="316D0F4D" w:rsidR="00050CF1" w:rsidRPr="006D2265" w:rsidRDefault="008F6AF0" w:rsidP="00050CF1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lastRenderedPageBreak/>
        <w:t>w</w:t>
      </w:r>
      <w:r w:rsidR="00050CF1" w:rsidRPr="006D2265">
        <w:rPr>
          <w:rFonts w:asciiTheme="minorHAnsi" w:hAnsiTheme="minorHAnsi"/>
          <w:sz w:val="24"/>
          <w:szCs w:val="24"/>
        </w:rPr>
        <w:t>ykonanie opaski z kruszywa łamanego po stronie P + L – 0,50 mb,</w:t>
      </w:r>
    </w:p>
    <w:p w14:paraId="40AA438C" w14:textId="1608F441" w:rsidR="00050CF1" w:rsidRPr="006D2265" w:rsidRDefault="008F6AF0" w:rsidP="00050CF1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p</w:t>
      </w:r>
      <w:r w:rsidR="00050CF1" w:rsidRPr="006D2265">
        <w:rPr>
          <w:rFonts w:asciiTheme="minorHAnsi" w:hAnsiTheme="minorHAnsi"/>
          <w:sz w:val="24"/>
          <w:szCs w:val="24"/>
        </w:rPr>
        <w:t xml:space="preserve">rzebudowa nawierzchni bitumicznej z 5,50 mb do 7,50 – 8,00 mb z czego nawierzchnia jezdni posiadać będzie szerokość 5,50 – 6,00 mb zaś pozostałe 2,00 mb stanowić będą umocnione pobocza tj. 2 x 1,00 mb, </w:t>
      </w:r>
    </w:p>
    <w:p w14:paraId="5EEE3823" w14:textId="3D3CD89D" w:rsidR="00050CF1" w:rsidRPr="006D2265" w:rsidRDefault="008F6AF0" w:rsidP="00050CF1">
      <w:pPr>
        <w:pStyle w:val="Bezodstpw"/>
        <w:numPr>
          <w:ilvl w:val="0"/>
          <w:numId w:val="21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p</w:t>
      </w:r>
      <w:r w:rsidR="00050CF1" w:rsidRPr="006D2265">
        <w:rPr>
          <w:rFonts w:asciiTheme="minorHAnsi" w:hAnsiTheme="minorHAnsi"/>
          <w:sz w:val="24"/>
          <w:szCs w:val="24"/>
        </w:rPr>
        <w:t>rzebudowa istniejących chodników z kostki brukowej betonowej do szerokości 2,00 mb nawierzchni (w m. Żelazna Rządowa),</w:t>
      </w:r>
    </w:p>
    <w:p w14:paraId="73EC6E3A" w14:textId="040B7043" w:rsidR="00050CF1" w:rsidRPr="006D2265" w:rsidRDefault="008F6AF0" w:rsidP="00050CF1">
      <w:pPr>
        <w:pStyle w:val="Bezodstpw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w</w:t>
      </w:r>
      <w:r w:rsidR="00050CF1" w:rsidRPr="006D2265">
        <w:rPr>
          <w:rFonts w:asciiTheme="minorHAnsi" w:hAnsiTheme="minorHAnsi"/>
          <w:sz w:val="24"/>
          <w:szCs w:val="24"/>
        </w:rPr>
        <w:t xml:space="preserve">ykonanie odwodnienia liniowego za pomocą rowów przydrożnych obustronnych i lub wykonanie kanalizacji deszczowej w obszarze zabudowanym (m. Żelazna Rządowa), </w:t>
      </w:r>
    </w:p>
    <w:p w14:paraId="504DAD44" w14:textId="7EE316B8" w:rsidR="00050CF1" w:rsidRPr="006D2265" w:rsidRDefault="008F6AF0" w:rsidP="00050CF1">
      <w:pPr>
        <w:pStyle w:val="Bezodstpw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p</w:t>
      </w:r>
      <w:r w:rsidR="00050CF1" w:rsidRPr="006D2265">
        <w:rPr>
          <w:rFonts w:asciiTheme="minorHAnsi" w:hAnsiTheme="minorHAnsi"/>
          <w:sz w:val="24"/>
          <w:szCs w:val="24"/>
        </w:rPr>
        <w:t xml:space="preserve">rzebudowa / oczyszczenie z namułu przepustów zlokalizowanych pod koroną drogi tj. </w:t>
      </w:r>
    </w:p>
    <w:p w14:paraId="4EFCEFD4" w14:textId="77777777" w:rsidR="00050CF1" w:rsidRPr="006D2265" w:rsidRDefault="00050CF1" w:rsidP="00050CF1">
      <w:pPr>
        <w:pStyle w:val="Bezodstpw"/>
        <w:spacing w:line="360" w:lineRule="auto"/>
        <w:ind w:left="72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w km 23+438 – rurowy żelbetowy, 2 x fi 80 cm,</w:t>
      </w:r>
    </w:p>
    <w:p w14:paraId="588987F5" w14:textId="77777777" w:rsidR="00050CF1" w:rsidRPr="006D2265" w:rsidRDefault="00050CF1" w:rsidP="00050CF1">
      <w:pPr>
        <w:pStyle w:val="Bezodstpw"/>
        <w:spacing w:line="360" w:lineRule="auto"/>
        <w:ind w:left="72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w km 24+726 – rurowy żelbetowy, fi 100 cm,</w:t>
      </w:r>
    </w:p>
    <w:p w14:paraId="2F31AA15" w14:textId="77777777" w:rsidR="00050CF1" w:rsidRPr="006D2265" w:rsidRDefault="00050CF1" w:rsidP="00050CF1">
      <w:pPr>
        <w:pStyle w:val="Bezodstpw"/>
        <w:spacing w:line="360" w:lineRule="auto"/>
        <w:ind w:left="72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w km 25+986 – rurowy żelbetowy, fi 80 cm,</w:t>
      </w:r>
    </w:p>
    <w:p w14:paraId="1F56A692" w14:textId="77777777" w:rsidR="00050CF1" w:rsidRPr="006D2265" w:rsidRDefault="00050CF1" w:rsidP="00050CF1">
      <w:pPr>
        <w:pStyle w:val="Bezodstpw"/>
        <w:spacing w:line="360" w:lineRule="auto"/>
        <w:ind w:left="72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w km 26+434 – ramowy o wym. 1,9 m,</w:t>
      </w:r>
    </w:p>
    <w:p w14:paraId="5A40F8B1" w14:textId="77777777" w:rsidR="00050CF1" w:rsidRPr="006D2265" w:rsidRDefault="00050CF1" w:rsidP="00050CF1">
      <w:pPr>
        <w:pStyle w:val="Bezodstpw"/>
        <w:spacing w:line="360" w:lineRule="auto"/>
        <w:ind w:left="72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w km 27+488 – rurowy żelbetowy, fi 80 cm,</w:t>
      </w:r>
    </w:p>
    <w:p w14:paraId="09918D59" w14:textId="2E5C5FCD" w:rsidR="00050CF1" w:rsidRPr="006D2265" w:rsidRDefault="008F6AF0" w:rsidP="00050CF1">
      <w:pPr>
        <w:pStyle w:val="Bezodstpw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w</w:t>
      </w:r>
      <w:r w:rsidR="00050CF1" w:rsidRPr="006D2265">
        <w:rPr>
          <w:rFonts w:asciiTheme="minorHAnsi" w:hAnsiTheme="minorHAnsi"/>
          <w:sz w:val="24"/>
          <w:szCs w:val="24"/>
        </w:rPr>
        <w:t>ymiana, uzupełnienie oznakowania pionowego,</w:t>
      </w:r>
    </w:p>
    <w:p w14:paraId="2FE84A27" w14:textId="6790BA48" w:rsidR="00050CF1" w:rsidRPr="006D2265" w:rsidRDefault="008F6AF0" w:rsidP="00050CF1">
      <w:pPr>
        <w:pStyle w:val="Bezodstpw"/>
        <w:numPr>
          <w:ilvl w:val="0"/>
          <w:numId w:val="22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d</w:t>
      </w:r>
      <w:r w:rsidR="00050CF1" w:rsidRPr="006D2265">
        <w:rPr>
          <w:rFonts w:asciiTheme="minorHAnsi" w:hAnsiTheme="minorHAnsi"/>
          <w:sz w:val="24"/>
          <w:szCs w:val="24"/>
        </w:rPr>
        <w:t>oświetlenie 4-ech skrzyżowań.</w:t>
      </w:r>
    </w:p>
    <w:p w14:paraId="7D718432" w14:textId="2D55B0E7" w:rsidR="00050CF1" w:rsidRPr="006D2265" w:rsidRDefault="00050CF1" w:rsidP="00050CF1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</w:p>
    <w:p w14:paraId="37C7858A" w14:textId="77777777" w:rsidR="008F6AF0" w:rsidRPr="006D2265" w:rsidRDefault="008F6AF0" w:rsidP="006D2265">
      <w:pPr>
        <w:pStyle w:val="Akapitzlist"/>
        <w:numPr>
          <w:ilvl w:val="0"/>
          <w:numId w:val="24"/>
        </w:numPr>
        <w:spacing w:line="360" w:lineRule="auto"/>
        <w:jc w:val="both"/>
        <w:rPr>
          <w:b/>
          <w:bCs/>
          <w:sz w:val="24"/>
          <w:szCs w:val="24"/>
        </w:rPr>
      </w:pPr>
      <w:r w:rsidRPr="006D2265">
        <w:rPr>
          <w:b/>
          <w:bCs/>
          <w:sz w:val="24"/>
          <w:szCs w:val="24"/>
        </w:rPr>
        <w:t>Usytuowanie:</w:t>
      </w:r>
    </w:p>
    <w:p w14:paraId="7C5AD1B3" w14:textId="540DDDCF" w:rsidR="008F6AF0" w:rsidRPr="006D2265" w:rsidRDefault="008F6AF0" w:rsidP="008F6AF0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Powiat Przasnyski, planuje do przebudowy drogę powiatową na odc. 5 391,00 mb. Planowane przedsięwzięcie przebiega przez tereny rolne, pastwiska, łąki oraz lasy. Położone jest</w:t>
      </w:r>
      <w:r w:rsidR="006D2265">
        <w:rPr>
          <w:rFonts w:asciiTheme="minorHAnsi" w:hAnsiTheme="minorHAnsi"/>
          <w:sz w:val="24"/>
          <w:szCs w:val="24"/>
        </w:rPr>
        <w:t xml:space="preserve"> </w:t>
      </w:r>
      <w:r w:rsidRPr="006D2265">
        <w:rPr>
          <w:rFonts w:asciiTheme="minorHAnsi" w:hAnsiTheme="minorHAnsi"/>
          <w:sz w:val="24"/>
          <w:szCs w:val="24"/>
        </w:rPr>
        <w:t>w województwie mazowieckim, powiecie Przasnyskim, gminie Jednorożec.</w:t>
      </w:r>
      <w:r w:rsidR="006D2265">
        <w:rPr>
          <w:rFonts w:asciiTheme="minorHAnsi" w:hAnsiTheme="minorHAnsi"/>
          <w:sz w:val="24"/>
          <w:szCs w:val="24"/>
        </w:rPr>
        <w:t xml:space="preserve"> </w:t>
      </w:r>
      <w:r w:rsidRPr="006D2265">
        <w:rPr>
          <w:rFonts w:asciiTheme="minorHAnsi" w:hAnsiTheme="minorHAnsi"/>
          <w:sz w:val="24"/>
          <w:szCs w:val="24"/>
        </w:rPr>
        <w:t xml:space="preserve">Przedsięwzięcie przebiega przez m. Przasnysz, Parciaki, Żelazna Rządowa, Żelazna Prywatna.  </w:t>
      </w:r>
    </w:p>
    <w:p w14:paraId="432BC6AC" w14:textId="77777777" w:rsidR="008F6AF0" w:rsidRPr="006D2265" w:rsidRDefault="008F6AF0" w:rsidP="008F6AF0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Teren przedsięwzięcia na długości ok. 1,0 km zlokalizowany jest na obszarze podlegającym ochronie na podstawie przepisów szczególnych, tj. na obszarze „Natura 2000”.</w:t>
      </w:r>
    </w:p>
    <w:p w14:paraId="01719E10" w14:textId="77777777" w:rsidR="008F6AF0" w:rsidRPr="006D2265" w:rsidRDefault="008F6AF0" w:rsidP="008F6AF0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a)</w:t>
      </w:r>
      <w:r w:rsidRPr="006D2265">
        <w:rPr>
          <w:rFonts w:asciiTheme="minorHAnsi" w:hAnsiTheme="minorHAnsi"/>
          <w:sz w:val="24"/>
          <w:szCs w:val="24"/>
        </w:rPr>
        <w:tab/>
        <w:t>Obszary wodno-błotne oraz inne obszary o płytkim zaleganiu wód podziemnych:</w:t>
      </w:r>
    </w:p>
    <w:p w14:paraId="7EC97CAA" w14:textId="77777777" w:rsidR="008F6AF0" w:rsidRPr="006D2265" w:rsidRDefault="008F6AF0" w:rsidP="008F6AF0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 xml:space="preserve">W sąsiedztwie przedsięwzięcia – nie występują obszary wodno-błotne oraz inne obszary o płytkim zaleganiu wód podziemnych, </w:t>
      </w:r>
    </w:p>
    <w:p w14:paraId="12C07016" w14:textId="77777777" w:rsidR="008F6AF0" w:rsidRPr="006D2265" w:rsidRDefault="008F6AF0" w:rsidP="008F6AF0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b)</w:t>
      </w:r>
      <w:r w:rsidRPr="006D2265">
        <w:rPr>
          <w:rFonts w:asciiTheme="minorHAnsi" w:hAnsiTheme="minorHAnsi"/>
          <w:sz w:val="24"/>
          <w:szCs w:val="24"/>
        </w:rPr>
        <w:tab/>
        <w:t>Obszary wybrzeży:</w:t>
      </w:r>
    </w:p>
    <w:p w14:paraId="7B98B16A" w14:textId="77777777" w:rsidR="008F6AF0" w:rsidRPr="006D2265" w:rsidRDefault="008F6AF0" w:rsidP="008F6AF0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W sąsiedztwie przedsięwzięcia – nie występują obszary wybrzeży</w:t>
      </w:r>
    </w:p>
    <w:p w14:paraId="2BDB1CE8" w14:textId="77777777" w:rsidR="008F6AF0" w:rsidRPr="006D2265" w:rsidRDefault="008F6AF0" w:rsidP="008F6AF0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c)</w:t>
      </w:r>
      <w:r w:rsidRPr="006D2265">
        <w:rPr>
          <w:rFonts w:asciiTheme="minorHAnsi" w:hAnsiTheme="minorHAnsi"/>
          <w:sz w:val="24"/>
          <w:szCs w:val="24"/>
        </w:rPr>
        <w:tab/>
        <w:t>Obszary górskie i leśne:</w:t>
      </w:r>
    </w:p>
    <w:p w14:paraId="0FF0AB41" w14:textId="77777777" w:rsidR="008F6AF0" w:rsidRPr="006D2265" w:rsidRDefault="008F6AF0" w:rsidP="008F6AF0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W sąsiedztwie przedsięwzięcia – nie występują obszary górskie i leśne</w:t>
      </w:r>
    </w:p>
    <w:p w14:paraId="1EE68E38" w14:textId="77777777" w:rsidR="008F6AF0" w:rsidRPr="006D2265" w:rsidRDefault="008F6AF0" w:rsidP="008F6AF0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d)</w:t>
      </w:r>
      <w:r w:rsidRPr="006D2265">
        <w:rPr>
          <w:rFonts w:asciiTheme="minorHAnsi" w:hAnsiTheme="minorHAnsi"/>
          <w:sz w:val="24"/>
          <w:szCs w:val="24"/>
        </w:rPr>
        <w:tab/>
        <w:t>Teren zagrożony powodzią:</w:t>
      </w:r>
    </w:p>
    <w:p w14:paraId="4B706715" w14:textId="0DEAB744" w:rsidR="008F6AF0" w:rsidRPr="006D2265" w:rsidRDefault="008F6AF0" w:rsidP="008F6AF0">
      <w:pPr>
        <w:pStyle w:val="Bezodstpw"/>
        <w:spacing w:line="36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6D2265">
        <w:rPr>
          <w:rFonts w:asciiTheme="minorHAnsi" w:hAnsiTheme="minorHAnsi"/>
          <w:sz w:val="24"/>
          <w:szCs w:val="24"/>
        </w:rPr>
        <w:t>Planowane przedsięwzięcie – nie przebiega przez  teren zagrożony powodzią.</w:t>
      </w:r>
    </w:p>
    <w:p w14:paraId="6891FDC7" w14:textId="7C05BA31" w:rsidR="005232CE" w:rsidRPr="006D2265" w:rsidRDefault="005232CE" w:rsidP="005232CE">
      <w:p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3C19A61" w14:textId="682AF449" w:rsidR="005232CE" w:rsidRPr="006D2265" w:rsidRDefault="005232CE" w:rsidP="006D2265">
      <w:pPr>
        <w:pStyle w:val="Akapitzlist"/>
        <w:numPr>
          <w:ilvl w:val="0"/>
          <w:numId w:val="24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b/>
          <w:bCs/>
          <w:sz w:val="24"/>
          <w:szCs w:val="24"/>
        </w:rPr>
        <w:lastRenderedPageBreak/>
        <w:t>Rodzaj technologii</w:t>
      </w:r>
    </w:p>
    <w:p w14:paraId="2A1C033F" w14:textId="77777777" w:rsidR="008F6AF0" w:rsidRPr="006D2265" w:rsidRDefault="008F6AF0" w:rsidP="008F6AF0">
      <w:p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Technologia przebudowy drogi będzie realizowana w przybliżeniu w następującym układzie technologicznym:</w:t>
      </w:r>
    </w:p>
    <w:p w14:paraId="11A5D6CB" w14:textId="77777777" w:rsidR="008F6AF0" w:rsidRPr="006D2265" w:rsidRDefault="008F6AF0" w:rsidP="008F6AF0">
      <w:pPr>
        <w:pStyle w:val="Akapitzlist"/>
        <w:numPr>
          <w:ilvl w:val="0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Nawierzchnia jezdni i utwardzonych poboczy:</w:t>
      </w:r>
    </w:p>
    <w:p w14:paraId="6E0F383B" w14:textId="77777777" w:rsidR="008F6AF0" w:rsidRPr="006D2265" w:rsidRDefault="008F6AF0" w:rsidP="008F6AF0">
      <w:pPr>
        <w:pStyle w:val="Akapitzlist"/>
        <w:numPr>
          <w:ilvl w:val="1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wykonanie warstwy ścieralnej z betonu asfaltowego AC11S o gr. min. 4 cm, jak dla KR3,</w:t>
      </w:r>
    </w:p>
    <w:p w14:paraId="1065C6E7" w14:textId="77777777" w:rsidR="008F6AF0" w:rsidRPr="006D2265" w:rsidRDefault="008F6AF0" w:rsidP="008F6AF0">
      <w:pPr>
        <w:pStyle w:val="Akapitzlist"/>
        <w:numPr>
          <w:ilvl w:val="1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wykonanie warstwy wiążącej z betonu asfaltowego AC16W o gr. min 5 cm, jak dla KR3, (na poszerzeniu jezdni),</w:t>
      </w:r>
    </w:p>
    <w:p w14:paraId="3D0F3D70" w14:textId="77777777" w:rsidR="008F6AF0" w:rsidRPr="006D2265" w:rsidRDefault="008F6AF0" w:rsidP="008F6AF0">
      <w:pPr>
        <w:pStyle w:val="Akapitzlist"/>
        <w:numPr>
          <w:ilvl w:val="1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 xml:space="preserve">geosiatka na połączeniu istniejącej drogi i poszerzenia szerokości 2,00 mb, </w:t>
      </w:r>
    </w:p>
    <w:p w14:paraId="445AE6DD" w14:textId="77777777" w:rsidR="008F6AF0" w:rsidRPr="006D2265" w:rsidRDefault="008F6AF0" w:rsidP="008F6AF0">
      <w:pPr>
        <w:pStyle w:val="Akapitzlist"/>
        <w:numPr>
          <w:ilvl w:val="1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wykonanie warstwy wyrównawczej  z betonu asfaltowego AC 11W średnio 75 kg/m2, gr. 3 cm jak dla KR3,</w:t>
      </w:r>
    </w:p>
    <w:p w14:paraId="4158AC45" w14:textId="77777777" w:rsidR="008F6AF0" w:rsidRPr="006D2265" w:rsidRDefault="008F6AF0" w:rsidP="008F6AF0">
      <w:pPr>
        <w:pStyle w:val="Akapitzlist"/>
        <w:numPr>
          <w:ilvl w:val="1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wykonanie podbudowy zasadniczej z kruszywa łamanego frakcji 0/31,5, kategoria kruszywa C50/30  (na poszerzeniu jezdni) o gr. ok. 25 cm,</w:t>
      </w:r>
    </w:p>
    <w:p w14:paraId="76758967" w14:textId="77777777" w:rsidR="008F6AF0" w:rsidRPr="006D2265" w:rsidRDefault="008F6AF0" w:rsidP="008F6AF0">
      <w:pPr>
        <w:pStyle w:val="Akapitzlist"/>
        <w:numPr>
          <w:ilvl w:val="1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wykonanie stabilizacji gruntu cementem Rm=2,5 Mpa gr. ok. 15 cm (na poszerzeniu jezdni),</w:t>
      </w:r>
    </w:p>
    <w:p w14:paraId="22C02A17" w14:textId="77777777" w:rsidR="008F6AF0" w:rsidRPr="006D2265" w:rsidRDefault="008F6AF0" w:rsidP="008F6AF0">
      <w:pPr>
        <w:pStyle w:val="Akapitzlist"/>
        <w:numPr>
          <w:ilvl w:val="0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Nawierzchnia opaski za poboczami:</w:t>
      </w:r>
    </w:p>
    <w:p w14:paraId="1114F72A" w14:textId="77777777" w:rsidR="008F6AF0" w:rsidRPr="006D2265" w:rsidRDefault="008F6AF0" w:rsidP="008F6AF0">
      <w:pPr>
        <w:pStyle w:val="Akapitzlist"/>
        <w:numPr>
          <w:ilvl w:val="1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Wykonanie z kruszywa niewiązanego frakcji 0/31,5 mm, kategoria kruszywa C50/30 gr. 15 cm,</w:t>
      </w:r>
    </w:p>
    <w:p w14:paraId="3DB9D752" w14:textId="77777777" w:rsidR="008F6AF0" w:rsidRPr="006D2265" w:rsidRDefault="008F6AF0" w:rsidP="008F6AF0">
      <w:pPr>
        <w:pStyle w:val="Akapitzlist"/>
        <w:numPr>
          <w:ilvl w:val="0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Nawierzchnia zjazdów:</w:t>
      </w:r>
    </w:p>
    <w:p w14:paraId="4AF5080E" w14:textId="77777777" w:rsidR="008F6AF0" w:rsidRPr="006D2265" w:rsidRDefault="008F6AF0" w:rsidP="008F6AF0">
      <w:pPr>
        <w:pStyle w:val="Akapitzlist"/>
        <w:numPr>
          <w:ilvl w:val="1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Indywidulane – wzmocnienie podłoża gruntem stabilizowanym cementem (Rm=2,5 N/mm2), gr. warstwy 10 cm, podbudowa z kruszywa łamanego frakcji 0/31,5 mm, gr. 15 cm, warstwa ścieralna z betonu asfaltowego AC11S o gr. 4 cm, jak dla KR 3 lub z kruszywa łamanego.</w:t>
      </w:r>
    </w:p>
    <w:p w14:paraId="56AE6B0E" w14:textId="77777777" w:rsidR="008F6AF0" w:rsidRPr="006D2265" w:rsidRDefault="008F6AF0" w:rsidP="008F6AF0">
      <w:pPr>
        <w:pStyle w:val="Akapitzlist"/>
        <w:numPr>
          <w:ilvl w:val="1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Publiczne i skrzyżowania – wzmocnienie podłoża gruntem stabilizowanym cementem (Rm=2,5 N/mm2), gr. warstwy 15 cm, podbudowa z kruszywa łamanego frakcji 0/31,5 mm, gr. 20 cm, warstwa wiążąca z betonu asfaltowego AC16W o gr. 4 cm jak dla KR3, warstwa ścieralna z betonu asfaltowego AC11S o gr. 4 cm, jak dla KR 3.</w:t>
      </w:r>
    </w:p>
    <w:p w14:paraId="090B88BF" w14:textId="77777777" w:rsidR="008F6AF0" w:rsidRPr="006D2265" w:rsidRDefault="008F6AF0" w:rsidP="008F6AF0">
      <w:pPr>
        <w:pStyle w:val="Akapitzlist"/>
        <w:numPr>
          <w:ilvl w:val="0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Nawierzchnia chodników:</w:t>
      </w:r>
    </w:p>
    <w:p w14:paraId="7C9B01C4" w14:textId="77777777" w:rsidR="008F6AF0" w:rsidRPr="006D2265" w:rsidRDefault="008F6AF0" w:rsidP="008F6AF0">
      <w:pPr>
        <w:pStyle w:val="Akapitzlist"/>
        <w:numPr>
          <w:ilvl w:val="1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 xml:space="preserve">Kostka brukowa betonowa kolorowa o gr. 6 cm i 8 cm, </w:t>
      </w:r>
    </w:p>
    <w:p w14:paraId="2B8877C2" w14:textId="77777777" w:rsidR="008F6AF0" w:rsidRPr="006D2265" w:rsidRDefault="008F6AF0" w:rsidP="008F6AF0">
      <w:pPr>
        <w:pStyle w:val="Akapitzlist"/>
        <w:numPr>
          <w:ilvl w:val="1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>Podsypka cementowo-piaskowa o gr. 5 cm,</w:t>
      </w:r>
    </w:p>
    <w:p w14:paraId="0B3F4B61" w14:textId="77777777" w:rsidR="008F6AF0" w:rsidRPr="006D2265" w:rsidRDefault="008F6AF0" w:rsidP="008F6AF0">
      <w:pPr>
        <w:pStyle w:val="Akapitzlist"/>
        <w:numPr>
          <w:ilvl w:val="1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 xml:space="preserve">Podbudowa z kruszywa łamanego frakcji 0/31,5 o gr. 20 cm, </w:t>
      </w:r>
    </w:p>
    <w:p w14:paraId="029A64C6" w14:textId="0C1AF7B9" w:rsidR="005232CE" w:rsidRPr="006D2265" w:rsidRDefault="008F6AF0" w:rsidP="006D2265">
      <w:pPr>
        <w:pStyle w:val="Akapitzlist"/>
        <w:numPr>
          <w:ilvl w:val="1"/>
          <w:numId w:val="23"/>
        </w:numPr>
        <w:spacing w:line="36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2265">
        <w:rPr>
          <w:rFonts w:eastAsia="Times New Roman" w:cs="Times New Roman"/>
          <w:sz w:val="24"/>
          <w:szCs w:val="24"/>
          <w:lang w:eastAsia="pl-PL"/>
        </w:rPr>
        <w:t xml:space="preserve">Wymiana obrzeży i krawężników. </w:t>
      </w:r>
    </w:p>
    <w:sectPr w:rsidR="005232CE" w:rsidRPr="006D2265" w:rsidSect="00BE0D1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836"/>
    <w:multiLevelType w:val="hybridMultilevel"/>
    <w:tmpl w:val="5A82C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D44"/>
    <w:multiLevelType w:val="hybridMultilevel"/>
    <w:tmpl w:val="9B361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3361"/>
    <w:multiLevelType w:val="hybridMultilevel"/>
    <w:tmpl w:val="B5F64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6846"/>
    <w:multiLevelType w:val="hybridMultilevel"/>
    <w:tmpl w:val="3B28E71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CD6F94"/>
    <w:multiLevelType w:val="hybridMultilevel"/>
    <w:tmpl w:val="80D04FDC"/>
    <w:lvl w:ilvl="0" w:tplc="4BD6B8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31BA3"/>
    <w:multiLevelType w:val="hybridMultilevel"/>
    <w:tmpl w:val="DD521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E0C18"/>
    <w:multiLevelType w:val="hybridMultilevel"/>
    <w:tmpl w:val="2ED29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28E2"/>
    <w:multiLevelType w:val="hybridMultilevel"/>
    <w:tmpl w:val="E3189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7047C"/>
    <w:multiLevelType w:val="multilevel"/>
    <w:tmpl w:val="95C052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912821"/>
    <w:multiLevelType w:val="hybridMultilevel"/>
    <w:tmpl w:val="FDD6B8A6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A79CA"/>
    <w:multiLevelType w:val="hybridMultilevel"/>
    <w:tmpl w:val="16EA594C"/>
    <w:lvl w:ilvl="0" w:tplc="27C285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33387"/>
    <w:multiLevelType w:val="hybridMultilevel"/>
    <w:tmpl w:val="00FC0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FFB"/>
    <w:multiLevelType w:val="hybridMultilevel"/>
    <w:tmpl w:val="445AA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A39A5"/>
    <w:multiLevelType w:val="hybridMultilevel"/>
    <w:tmpl w:val="DD521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0121E"/>
    <w:multiLevelType w:val="hybridMultilevel"/>
    <w:tmpl w:val="8C4E2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14911"/>
    <w:multiLevelType w:val="hybridMultilevel"/>
    <w:tmpl w:val="CFA0D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4527A"/>
    <w:multiLevelType w:val="hybridMultilevel"/>
    <w:tmpl w:val="85A0B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B2EFB"/>
    <w:multiLevelType w:val="hybridMultilevel"/>
    <w:tmpl w:val="FA74F14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C8F0236"/>
    <w:multiLevelType w:val="hybridMultilevel"/>
    <w:tmpl w:val="63261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A60CC"/>
    <w:multiLevelType w:val="hybridMultilevel"/>
    <w:tmpl w:val="9B361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D5087"/>
    <w:multiLevelType w:val="hybridMultilevel"/>
    <w:tmpl w:val="24565FA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79E9347C"/>
    <w:multiLevelType w:val="hybridMultilevel"/>
    <w:tmpl w:val="86B0A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42888"/>
    <w:multiLevelType w:val="hybridMultilevel"/>
    <w:tmpl w:val="818A1A02"/>
    <w:lvl w:ilvl="0" w:tplc="EAECF4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6"/>
  </w:num>
  <w:num w:numId="5">
    <w:abstractNumId w:val="9"/>
  </w:num>
  <w:num w:numId="6">
    <w:abstractNumId w:val="20"/>
  </w:num>
  <w:num w:numId="7">
    <w:abstractNumId w:val="16"/>
  </w:num>
  <w:num w:numId="8">
    <w:abstractNumId w:val="8"/>
  </w:num>
  <w:num w:numId="9">
    <w:abstractNumId w:val="18"/>
  </w:num>
  <w:num w:numId="10">
    <w:abstractNumId w:val="15"/>
  </w:num>
  <w:num w:numId="11">
    <w:abstractNumId w:val="7"/>
  </w:num>
  <w:num w:numId="12">
    <w:abstractNumId w:val="12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4"/>
  </w:num>
  <w:num w:numId="17">
    <w:abstractNumId w:val="0"/>
  </w:num>
  <w:num w:numId="18">
    <w:abstractNumId w:val="3"/>
  </w:num>
  <w:num w:numId="19">
    <w:abstractNumId w:val="2"/>
  </w:num>
  <w:num w:numId="20">
    <w:abstractNumId w:val="21"/>
  </w:num>
  <w:num w:numId="21">
    <w:abstractNumId w:val="22"/>
  </w:num>
  <w:num w:numId="22">
    <w:abstractNumId w:val="11"/>
  </w:num>
  <w:num w:numId="23">
    <w:abstractNumId w:val="13"/>
  </w:num>
  <w:num w:numId="24">
    <w:abstractNumId w:val="1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003353"/>
    <w:rsid w:val="000117E3"/>
    <w:rsid w:val="00015BD0"/>
    <w:rsid w:val="000330D0"/>
    <w:rsid w:val="00035D86"/>
    <w:rsid w:val="00050CF1"/>
    <w:rsid w:val="00085A5B"/>
    <w:rsid w:val="000F2579"/>
    <w:rsid w:val="000F6110"/>
    <w:rsid w:val="00112CE6"/>
    <w:rsid w:val="00117635"/>
    <w:rsid w:val="00124FFD"/>
    <w:rsid w:val="00130A1A"/>
    <w:rsid w:val="001339B7"/>
    <w:rsid w:val="00195728"/>
    <w:rsid w:val="001E4795"/>
    <w:rsid w:val="00236356"/>
    <w:rsid w:val="00243C18"/>
    <w:rsid w:val="00261888"/>
    <w:rsid w:val="00273855"/>
    <w:rsid w:val="002D195B"/>
    <w:rsid w:val="002D33A6"/>
    <w:rsid w:val="002E5666"/>
    <w:rsid w:val="00303BB4"/>
    <w:rsid w:val="00352D29"/>
    <w:rsid w:val="00360F02"/>
    <w:rsid w:val="00361326"/>
    <w:rsid w:val="00387532"/>
    <w:rsid w:val="00396527"/>
    <w:rsid w:val="003A43A4"/>
    <w:rsid w:val="003B566C"/>
    <w:rsid w:val="003B68DD"/>
    <w:rsid w:val="003D00F5"/>
    <w:rsid w:val="003D690A"/>
    <w:rsid w:val="0040061F"/>
    <w:rsid w:val="0041679B"/>
    <w:rsid w:val="00417BB7"/>
    <w:rsid w:val="004635ED"/>
    <w:rsid w:val="00464437"/>
    <w:rsid w:val="00467B9E"/>
    <w:rsid w:val="004730A1"/>
    <w:rsid w:val="004802E2"/>
    <w:rsid w:val="0049144E"/>
    <w:rsid w:val="004A3C23"/>
    <w:rsid w:val="004A7D28"/>
    <w:rsid w:val="004C44BB"/>
    <w:rsid w:val="00502143"/>
    <w:rsid w:val="005232CE"/>
    <w:rsid w:val="005444C3"/>
    <w:rsid w:val="005457AC"/>
    <w:rsid w:val="00561223"/>
    <w:rsid w:val="005675DE"/>
    <w:rsid w:val="0058771D"/>
    <w:rsid w:val="005C23DB"/>
    <w:rsid w:val="005C27E1"/>
    <w:rsid w:val="005D21D1"/>
    <w:rsid w:val="005D651D"/>
    <w:rsid w:val="005E1585"/>
    <w:rsid w:val="005F0957"/>
    <w:rsid w:val="005F14D6"/>
    <w:rsid w:val="005F5174"/>
    <w:rsid w:val="00612DCE"/>
    <w:rsid w:val="006232D6"/>
    <w:rsid w:val="00633DA0"/>
    <w:rsid w:val="00634A05"/>
    <w:rsid w:val="006433A6"/>
    <w:rsid w:val="006674D0"/>
    <w:rsid w:val="00690CA2"/>
    <w:rsid w:val="006B2C59"/>
    <w:rsid w:val="006D2265"/>
    <w:rsid w:val="006F491C"/>
    <w:rsid w:val="00711FF5"/>
    <w:rsid w:val="007206AA"/>
    <w:rsid w:val="0074132A"/>
    <w:rsid w:val="00762856"/>
    <w:rsid w:val="00780C6F"/>
    <w:rsid w:val="00783631"/>
    <w:rsid w:val="00790C5C"/>
    <w:rsid w:val="00793387"/>
    <w:rsid w:val="007A02F0"/>
    <w:rsid w:val="007B0D3D"/>
    <w:rsid w:val="007B4891"/>
    <w:rsid w:val="007C2249"/>
    <w:rsid w:val="007D7BE6"/>
    <w:rsid w:val="007E1563"/>
    <w:rsid w:val="007F570D"/>
    <w:rsid w:val="00801EE3"/>
    <w:rsid w:val="00815DB5"/>
    <w:rsid w:val="00823461"/>
    <w:rsid w:val="008302FB"/>
    <w:rsid w:val="0085107F"/>
    <w:rsid w:val="00893927"/>
    <w:rsid w:val="008A36A6"/>
    <w:rsid w:val="008E208F"/>
    <w:rsid w:val="008F4038"/>
    <w:rsid w:val="008F6AF0"/>
    <w:rsid w:val="00925666"/>
    <w:rsid w:val="00931A9D"/>
    <w:rsid w:val="009461E3"/>
    <w:rsid w:val="00956940"/>
    <w:rsid w:val="00995579"/>
    <w:rsid w:val="00997430"/>
    <w:rsid w:val="009B3CE1"/>
    <w:rsid w:val="009E28A2"/>
    <w:rsid w:val="009E7375"/>
    <w:rsid w:val="009F504F"/>
    <w:rsid w:val="009F7CFD"/>
    <w:rsid w:val="00A247B9"/>
    <w:rsid w:val="00A30EA0"/>
    <w:rsid w:val="00A51B93"/>
    <w:rsid w:val="00A55A55"/>
    <w:rsid w:val="00A64056"/>
    <w:rsid w:val="00A75BD0"/>
    <w:rsid w:val="00AF4610"/>
    <w:rsid w:val="00B36288"/>
    <w:rsid w:val="00B47E36"/>
    <w:rsid w:val="00B5405E"/>
    <w:rsid w:val="00B559EA"/>
    <w:rsid w:val="00B828BD"/>
    <w:rsid w:val="00BA56DD"/>
    <w:rsid w:val="00BB1318"/>
    <w:rsid w:val="00BE0D16"/>
    <w:rsid w:val="00BE50D7"/>
    <w:rsid w:val="00BF3816"/>
    <w:rsid w:val="00C00A6D"/>
    <w:rsid w:val="00C10C41"/>
    <w:rsid w:val="00C5740C"/>
    <w:rsid w:val="00C63B20"/>
    <w:rsid w:val="00C773B7"/>
    <w:rsid w:val="00C8799C"/>
    <w:rsid w:val="00CA6BA6"/>
    <w:rsid w:val="00CC5CCE"/>
    <w:rsid w:val="00CD504A"/>
    <w:rsid w:val="00CF08F2"/>
    <w:rsid w:val="00CF48DC"/>
    <w:rsid w:val="00CF592B"/>
    <w:rsid w:val="00D66911"/>
    <w:rsid w:val="00D9216D"/>
    <w:rsid w:val="00D97800"/>
    <w:rsid w:val="00DB56C7"/>
    <w:rsid w:val="00DD7E8B"/>
    <w:rsid w:val="00DE2DD4"/>
    <w:rsid w:val="00E04E74"/>
    <w:rsid w:val="00E15AFA"/>
    <w:rsid w:val="00E16A96"/>
    <w:rsid w:val="00E33101"/>
    <w:rsid w:val="00E40F13"/>
    <w:rsid w:val="00E65D1D"/>
    <w:rsid w:val="00E707C1"/>
    <w:rsid w:val="00E90454"/>
    <w:rsid w:val="00EB05D3"/>
    <w:rsid w:val="00EC004A"/>
    <w:rsid w:val="00EC24A8"/>
    <w:rsid w:val="00ED26BC"/>
    <w:rsid w:val="00EE7FDD"/>
    <w:rsid w:val="00EF1D80"/>
    <w:rsid w:val="00EF4F2A"/>
    <w:rsid w:val="00F368E2"/>
    <w:rsid w:val="00F63EC3"/>
    <w:rsid w:val="00F825AB"/>
    <w:rsid w:val="00F86697"/>
    <w:rsid w:val="00F87394"/>
    <w:rsid w:val="00FA01F7"/>
    <w:rsid w:val="00FB7B8C"/>
    <w:rsid w:val="00FD39D3"/>
    <w:rsid w:val="00FD685A"/>
    <w:rsid w:val="00FE5A94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7B5F"/>
  <w15:chartTrackingRefBased/>
  <w15:docId w15:val="{37E852E8-D8AB-4B6B-A441-ECB86DF3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9D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2CE6"/>
    <w:pPr>
      <w:ind w:left="720"/>
      <w:contextualSpacing/>
    </w:pPr>
  </w:style>
  <w:style w:type="character" w:customStyle="1" w:styleId="Teksttreci9Bezpogrubienia">
    <w:name w:val="Tekst treści (9) + Bez pogrubienia"/>
    <w:basedOn w:val="Domylnaczcionkaakapitu"/>
    <w:rsid w:val="00690C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paragraph" w:customStyle="1" w:styleId="Teksttreci9">
    <w:name w:val="Tekst treści (9)"/>
    <w:basedOn w:val="Normalny"/>
    <w:rsid w:val="00690CA2"/>
    <w:pPr>
      <w:widowControl w:val="0"/>
      <w:shd w:val="clear" w:color="auto" w:fill="FFFFFF"/>
      <w:suppressAutoHyphens/>
      <w:autoSpaceDN w:val="0"/>
      <w:spacing w:before="300" w:after="300" w:line="398" w:lineRule="exact"/>
      <w:jc w:val="both"/>
      <w:textAlignment w:val="baseline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 w:bidi="pl-PL"/>
    </w:rPr>
  </w:style>
  <w:style w:type="paragraph" w:customStyle="1" w:styleId="Teksttreci2">
    <w:name w:val="Tekst treści (2)"/>
    <w:basedOn w:val="Normalny"/>
    <w:link w:val="Teksttreci20"/>
    <w:rsid w:val="005F5174"/>
    <w:pPr>
      <w:widowControl w:val="0"/>
      <w:shd w:val="clear" w:color="auto" w:fill="FFFFFF"/>
      <w:suppressAutoHyphens/>
      <w:autoSpaceDN w:val="0"/>
      <w:spacing w:after="140" w:line="244" w:lineRule="exact"/>
      <w:jc w:val="both"/>
    </w:pPr>
    <w:rPr>
      <w:rFonts w:ascii="Times New Roman" w:eastAsia="Times New Roman" w:hAnsi="Times New Roman" w:cs="Times New Roman"/>
      <w:color w:val="000000"/>
      <w:lang w:eastAsia="pl-PL" w:bidi="pl-PL"/>
    </w:rPr>
  </w:style>
  <w:style w:type="paragraph" w:customStyle="1" w:styleId="Nagwek6">
    <w:name w:val="Nagłówek #6"/>
    <w:basedOn w:val="Normalny"/>
    <w:rsid w:val="005F5174"/>
    <w:pPr>
      <w:widowControl w:val="0"/>
      <w:shd w:val="clear" w:color="auto" w:fill="FFFFFF"/>
      <w:suppressAutoHyphens/>
      <w:autoSpaceDN w:val="0"/>
      <w:spacing w:before="220" w:after="220" w:line="244" w:lineRule="exact"/>
      <w:ind w:hanging="420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7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7B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7B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7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7B9E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7E156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15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7E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0">
    <w:name w:val="Tekst treści (2)_"/>
    <w:basedOn w:val="Domylnaczcionkaakapitu"/>
    <w:link w:val="Teksttreci2"/>
    <w:rsid w:val="00A51B93"/>
    <w:rPr>
      <w:rFonts w:ascii="Times New Roman" w:eastAsia="Times New Roman" w:hAnsi="Times New Roman" w:cs="Times New Roman"/>
      <w:color w:val="000000"/>
      <w:shd w:val="clear" w:color="auto" w:fill="FFFFFF"/>
      <w:lang w:eastAsia="pl-PL" w:bidi="pl-PL"/>
    </w:rPr>
  </w:style>
  <w:style w:type="paragraph" w:customStyle="1" w:styleId="dtn">
    <w:name w:val="dtn"/>
    <w:basedOn w:val="Normalny"/>
    <w:rsid w:val="0047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47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473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0330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330D0"/>
    <w:pPr>
      <w:widowControl w:val="0"/>
      <w:shd w:val="clear" w:color="auto" w:fill="FFFFFF"/>
      <w:spacing w:before="340" w:after="340" w:line="244" w:lineRule="exact"/>
    </w:pPr>
    <w:rPr>
      <w:rFonts w:ascii="Times New Roman" w:eastAsia="Times New Roman" w:hAnsi="Times New Roman" w:cs="Times New Roman"/>
      <w:b/>
      <w:bCs/>
    </w:rPr>
  </w:style>
  <w:style w:type="paragraph" w:styleId="Bezodstpw">
    <w:name w:val="No Spacing"/>
    <w:uiPriority w:val="1"/>
    <w:qFormat/>
    <w:rsid w:val="00050C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9</Pages>
  <Words>2528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Marcin Jesionek</cp:lastModifiedBy>
  <cp:revision>83</cp:revision>
  <cp:lastPrinted>2021-10-13T08:58:00Z</cp:lastPrinted>
  <dcterms:created xsi:type="dcterms:W3CDTF">2019-11-25T09:05:00Z</dcterms:created>
  <dcterms:modified xsi:type="dcterms:W3CDTF">2021-10-13T12:17:00Z</dcterms:modified>
</cp:coreProperties>
</file>