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E0A3" w14:textId="77777777" w:rsidR="003F3B3D" w:rsidRPr="003F3B3D" w:rsidRDefault="003F3B3D" w:rsidP="003F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3F3B3D">
        <w:rPr>
          <w:rFonts w:ascii="Calibri" w:hAnsi="Calibri" w:cs="Calibri"/>
          <w:sz w:val="24"/>
          <w:szCs w:val="24"/>
        </w:rPr>
        <w:t>Zarządzenie Nr 105/2021</w:t>
      </w:r>
    </w:p>
    <w:p w14:paraId="52DDC600" w14:textId="77777777" w:rsidR="003F3B3D" w:rsidRPr="003F3B3D" w:rsidRDefault="003F3B3D" w:rsidP="003F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3F3B3D">
        <w:rPr>
          <w:rFonts w:ascii="Calibri" w:hAnsi="Calibri" w:cs="Calibri"/>
          <w:sz w:val="24"/>
          <w:szCs w:val="24"/>
        </w:rPr>
        <w:t xml:space="preserve">Wójta Gminy Jednorożec </w:t>
      </w:r>
    </w:p>
    <w:p w14:paraId="2101C059" w14:textId="77777777" w:rsidR="003F3B3D" w:rsidRPr="003F3B3D" w:rsidRDefault="003F3B3D" w:rsidP="003F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3F3B3D">
        <w:rPr>
          <w:rFonts w:ascii="Calibri" w:hAnsi="Calibri" w:cs="Calibri"/>
          <w:sz w:val="24"/>
          <w:szCs w:val="24"/>
        </w:rPr>
        <w:t>z dnia 19 listopada 2021 roku</w:t>
      </w:r>
    </w:p>
    <w:p w14:paraId="5B3CE1B5" w14:textId="77777777" w:rsidR="003F3B3D" w:rsidRPr="003F3B3D" w:rsidRDefault="003F3B3D" w:rsidP="003F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49ABD29E" w14:textId="77777777" w:rsidR="003F3B3D" w:rsidRPr="003F3B3D" w:rsidRDefault="003F3B3D" w:rsidP="003F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5FBBC685" w14:textId="77777777" w:rsidR="003F3B3D" w:rsidRPr="003F3B3D" w:rsidRDefault="003F3B3D" w:rsidP="003F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F3B3D">
        <w:rPr>
          <w:rFonts w:ascii="Calibri" w:hAnsi="Calibri" w:cs="Calibri"/>
          <w:b/>
          <w:bCs/>
          <w:sz w:val="24"/>
          <w:szCs w:val="24"/>
        </w:rPr>
        <w:t>w sprawie wprowadzenia zmian w planach finansowych wydatków gminnych jednostek organizacyjnych Gminy Jednorożec na 2021 rok</w:t>
      </w:r>
    </w:p>
    <w:p w14:paraId="41BBD553" w14:textId="77777777" w:rsidR="003F3B3D" w:rsidRPr="003F3B3D" w:rsidRDefault="003F3B3D" w:rsidP="003F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5DF3B867" w14:textId="77777777" w:rsidR="003F3B3D" w:rsidRPr="003F3B3D" w:rsidRDefault="003F3B3D" w:rsidP="003F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3F3B3D">
        <w:rPr>
          <w:rFonts w:ascii="Calibri" w:hAnsi="Calibri" w:cs="Calibri"/>
          <w:color w:val="000000"/>
          <w:sz w:val="24"/>
          <w:szCs w:val="24"/>
        </w:rPr>
        <w:t xml:space="preserve">Na podstawie art. 236 ustawy z dnia 27 sierpnia 2009 roku o finansach publicznych (Dz. U. 2021, poz. 305 z </w:t>
      </w:r>
      <w:proofErr w:type="spellStart"/>
      <w:r w:rsidRPr="003F3B3D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3F3B3D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69F62CCB" w14:textId="77777777" w:rsidR="003F3B3D" w:rsidRPr="003F3B3D" w:rsidRDefault="003F3B3D" w:rsidP="003F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4215EBC" w14:textId="77777777" w:rsidR="003F3B3D" w:rsidRPr="003F3B3D" w:rsidRDefault="003F3B3D" w:rsidP="003F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3F3B3D">
        <w:rPr>
          <w:rFonts w:ascii="Calibri" w:hAnsi="Calibri" w:cs="Calibri"/>
          <w:sz w:val="24"/>
          <w:szCs w:val="24"/>
        </w:rPr>
        <w:t>§ 1. Wprowadza się zmiany w planach finansowych wydatków na 2021 rok zgodnie z załącznikiem nr 1 do zarządzenia.</w:t>
      </w:r>
    </w:p>
    <w:p w14:paraId="2F3C16DC" w14:textId="77777777" w:rsidR="003F3B3D" w:rsidRPr="003F3B3D" w:rsidRDefault="003F3B3D" w:rsidP="003F3B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3F3B3D">
        <w:rPr>
          <w:rFonts w:ascii="Calibri" w:hAnsi="Calibri" w:cs="Calibri"/>
          <w:sz w:val="24"/>
          <w:szCs w:val="24"/>
        </w:rPr>
        <w:t>§ 2. Zarządzenie wchodzi w życie z dniem podpisania.</w:t>
      </w:r>
    </w:p>
    <w:p w14:paraId="2F45B11E" w14:textId="77777777" w:rsidR="003F3B3D" w:rsidRPr="003F3B3D" w:rsidRDefault="003F3B3D" w:rsidP="003F3B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584EEB" w14:textId="75C8951B" w:rsidR="00884234" w:rsidRPr="003F3B3D" w:rsidRDefault="00884234">
      <w:pPr>
        <w:rPr>
          <w:sz w:val="24"/>
          <w:szCs w:val="24"/>
        </w:rPr>
      </w:pPr>
    </w:p>
    <w:p w14:paraId="2B0D1FE6" w14:textId="1AC38D76" w:rsidR="003F3B3D" w:rsidRPr="003F3B3D" w:rsidRDefault="003F3B3D" w:rsidP="003F3B3D">
      <w:pPr>
        <w:ind w:left="4248" w:firstLine="708"/>
        <w:rPr>
          <w:sz w:val="24"/>
          <w:szCs w:val="24"/>
        </w:rPr>
      </w:pPr>
      <w:r w:rsidRPr="003F3B3D">
        <w:rPr>
          <w:sz w:val="24"/>
          <w:szCs w:val="24"/>
        </w:rPr>
        <w:t>Wójt Gminy Jednorożec</w:t>
      </w:r>
    </w:p>
    <w:p w14:paraId="5B16A5D5" w14:textId="363D77D6" w:rsidR="003F3B3D" w:rsidRDefault="003F3B3D" w:rsidP="003F3B3D">
      <w:pPr>
        <w:ind w:left="4248" w:firstLine="708"/>
        <w:rPr>
          <w:sz w:val="24"/>
          <w:szCs w:val="24"/>
        </w:rPr>
      </w:pPr>
      <w:r w:rsidRPr="003F3B3D">
        <w:rPr>
          <w:sz w:val="24"/>
          <w:szCs w:val="24"/>
        </w:rPr>
        <w:t xml:space="preserve">/-/ Krzysztof Andrzej </w:t>
      </w:r>
      <w:proofErr w:type="spellStart"/>
      <w:r w:rsidRPr="003F3B3D">
        <w:rPr>
          <w:sz w:val="24"/>
          <w:szCs w:val="24"/>
        </w:rPr>
        <w:t>Iwulski</w:t>
      </w:r>
      <w:proofErr w:type="spellEnd"/>
    </w:p>
    <w:p w14:paraId="6F2B265B" w14:textId="656B5430" w:rsidR="00D66863" w:rsidRDefault="00D66863" w:rsidP="00D66863">
      <w:pPr>
        <w:rPr>
          <w:sz w:val="24"/>
          <w:szCs w:val="24"/>
        </w:rPr>
      </w:pPr>
    </w:p>
    <w:p w14:paraId="61899B43" w14:textId="771653C5" w:rsidR="00D66863" w:rsidRDefault="00D66863" w:rsidP="00D66863">
      <w:pPr>
        <w:rPr>
          <w:sz w:val="24"/>
          <w:szCs w:val="24"/>
        </w:rPr>
      </w:pPr>
    </w:p>
    <w:p w14:paraId="2E98A521" w14:textId="3103A081" w:rsidR="00D66863" w:rsidRDefault="00D66863" w:rsidP="00D66863">
      <w:pPr>
        <w:rPr>
          <w:sz w:val="24"/>
          <w:szCs w:val="24"/>
        </w:rPr>
      </w:pPr>
    </w:p>
    <w:p w14:paraId="73315392" w14:textId="465FF8A8" w:rsidR="00D66863" w:rsidRDefault="00D66863" w:rsidP="00D66863">
      <w:pPr>
        <w:rPr>
          <w:sz w:val="24"/>
          <w:szCs w:val="24"/>
        </w:rPr>
      </w:pPr>
    </w:p>
    <w:p w14:paraId="6AD31F2B" w14:textId="405FA22B" w:rsidR="00D66863" w:rsidRDefault="00D66863" w:rsidP="00D66863">
      <w:pPr>
        <w:rPr>
          <w:sz w:val="24"/>
          <w:szCs w:val="24"/>
        </w:rPr>
      </w:pPr>
    </w:p>
    <w:p w14:paraId="2FDD14AD" w14:textId="4F6F0E82" w:rsidR="00D66863" w:rsidRDefault="00D66863" w:rsidP="00D66863">
      <w:pPr>
        <w:rPr>
          <w:sz w:val="24"/>
          <w:szCs w:val="24"/>
        </w:rPr>
      </w:pPr>
    </w:p>
    <w:p w14:paraId="728C6D03" w14:textId="103EF97D" w:rsidR="00D66863" w:rsidRDefault="00D66863" w:rsidP="00D66863">
      <w:pPr>
        <w:rPr>
          <w:sz w:val="24"/>
          <w:szCs w:val="24"/>
        </w:rPr>
      </w:pPr>
    </w:p>
    <w:p w14:paraId="5AF5EB61" w14:textId="2753C035" w:rsidR="00D66863" w:rsidRDefault="00D66863" w:rsidP="00D66863">
      <w:pPr>
        <w:rPr>
          <w:sz w:val="24"/>
          <w:szCs w:val="24"/>
        </w:rPr>
      </w:pPr>
    </w:p>
    <w:p w14:paraId="53016E2B" w14:textId="78EC5B4F" w:rsidR="00D66863" w:rsidRDefault="00D66863" w:rsidP="00D66863">
      <w:pPr>
        <w:rPr>
          <w:sz w:val="24"/>
          <w:szCs w:val="24"/>
        </w:rPr>
      </w:pPr>
    </w:p>
    <w:p w14:paraId="1E77D0ED" w14:textId="7596C4DF" w:rsidR="00D66863" w:rsidRDefault="00D66863" w:rsidP="00D66863">
      <w:pPr>
        <w:rPr>
          <w:sz w:val="24"/>
          <w:szCs w:val="24"/>
        </w:rPr>
      </w:pPr>
    </w:p>
    <w:p w14:paraId="340BA8BB" w14:textId="3E54E261" w:rsidR="00D66863" w:rsidRDefault="00D66863" w:rsidP="00D66863">
      <w:pPr>
        <w:rPr>
          <w:sz w:val="24"/>
          <w:szCs w:val="24"/>
        </w:rPr>
      </w:pPr>
    </w:p>
    <w:p w14:paraId="597D71E9" w14:textId="3C87ED35" w:rsidR="00D66863" w:rsidRDefault="00D66863" w:rsidP="00D66863">
      <w:pPr>
        <w:rPr>
          <w:sz w:val="24"/>
          <w:szCs w:val="24"/>
        </w:rPr>
      </w:pPr>
    </w:p>
    <w:p w14:paraId="45A3E3DE" w14:textId="3B699EC7" w:rsidR="00D66863" w:rsidRDefault="00D66863" w:rsidP="00D66863">
      <w:pPr>
        <w:rPr>
          <w:sz w:val="24"/>
          <w:szCs w:val="24"/>
        </w:rPr>
      </w:pPr>
    </w:p>
    <w:p w14:paraId="5DFD1E0B" w14:textId="52767F76" w:rsidR="00D66863" w:rsidRDefault="00D66863" w:rsidP="00D66863">
      <w:pPr>
        <w:rPr>
          <w:sz w:val="24"/>
          <w:szCs w:val="24"/>
        </w:rPr>
      </w:pPr>
    </w:p>
    <w:p w14:paraId="4FAFC6C9" w14:textId="77777777" w:rsidR="00D66863" w:rsidRDefault="00D66863" w:rsidP="00D6686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2569E822" w14:textId="77777777" w:rsidR="00D66863" w:rsidRDefault="00D66863" w:rsidP="00D6686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6AFB3565" w14:textId="77777777" w:rsidR="00D66863" w:rsidRDefault="00D66863" w:rsidP="00D6686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2021 rok</w:t>
      </w:r>
    </w:p>
    <w:p w14:paraId="423C43C0" w14:textId="77777777" w:rsidR="00D66863" w:rsidRDefault="00D66863" w:rsidP="00D66863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1CFFF17F" w14:textId="77777777" w:rsidR="00D66863" w:rsidRDefault="00D66863" w:rsidP="00D668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21E05953" w14:textId="77777777" w:rsidR="00D66863" w:rsidRDefault="00D66863" w:rsidP="00D6686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Wprowadza się zmiany w planie wydatków na rok 2021 wg poniżej </w:t>
      </w:r>
      <w:r>
        <w:rPr>
          <w:rFonts w:ascii="Calibri" w:hAnsi="Calibri" w:cs="Calibri"/>
        </w:rPr>
        <w:t>wymienionej klasyfikacji budżetowej:</w:t>
      </w:r>
    </w:p>
    <w:p w14:paraId="36CF83DE" w14:textId="77777777" w:rsidR="00D66863" w:rsidRDefault="00D66863" w:rsidP="00D668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ramach szkoły branżowej  wprowadza się zmiany:</w:t>
      </w:r>
    </w:p>
    <w:p w14:paraId="5202B6C3" w14:textId="77777777" w:rsidR="00D66863" w:rsidRDefault="00D66863" w:rsidP="00D668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zwiększenia planu wydatków pomocy dydaktycznych w celu realizacji projektu „Aktywna Tablica” w kwocie 17.500,00 zł.</w:t>
      </w:r>
    </w:p>
    <w:p w14:paraId="4D2A2BE2" w14:textId="77777777" w:rsidR="00D66863" w:rsidRDefault="00D66863" w:rsidP="00D668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Urzędu Gminy w Jednorożcu dokonuje się zmniejszenia planu wydatków pomocy dydaktycznych w kwocie 17.500,00 zł.</w:t>
      </w:r>
    </w:p>
    <w:p w14:paraId="65E25D28" w14:textId="77777777" w:rsidR="00D66863" w:rsidRDefault="00D66863" w:rsidP="00D668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 </w:t>
      </w:r>
      <w:r>
        <w:rPr>
          <w:rFonts w:ascii="Calibri" w:hAnsi="Calibri" w:cs="Calibri"/>
        </w:rPr>
        <w:t>– w ramach liceum ogólnokształcącego  wprowadza się zmiany:</w:t>
      </w:r>
    </w:p>
    <w:p w14:paraId="381CC27D" w14:textId="77777777" w:rsidR="00D66863" w:rsidRDefault="00D66863" w:rsidP="00D668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zwiększenia planu wydatków pomocy dydaktycznych w celu realizacji projektu „Aktywna Tablica” w kwocie 17.500,00 zł.</w:t>
      </w:r>
    </w:p>
    <w:p w14:paraId="425E1206" w14:textId="77777777" w:rsidR="00D66863" w:rsidRDefault="00D66863" w:rsidP="00D668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Urzędu Gminy w Jednorożcu dokonuje się zmniejszenia planu wydatków pomocy dydaktycznych w kwocie 17.500,00 zł.</w:t>
      </w:r>
    </w:p>
    <w:p w14:paraId="2DE63723" w14:textId="77777777" w:rsidR="00D66863" w:rsidRDefault="00D66863" w:rsidP="00D668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2704A830" w14:textId="77777777" w:rsidR="00D66863" w:rsidRPr="003F3B3D" w:rsidRDefault="00D66863" w:rsidP="00D66863">
      <w:pPr>
        <w:rPr>
          <w:sz w:val="24"/>
          <w:szCs w:val="24"/>
        </w:rPr>
      </w:pPr>
    </w:p>
    <w:sectPr w:rsidR="00D66863" w:rsidRPr="003F3B3D" w:rsidSect="00D6393B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7E"/>
    <w:rsid w:val="003F3B3D"/>
    <w:rsid w:val="00884234"/>
    <w:rsid w:val="00D66863"/>
    <w:rsid w:val="00D7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AC6C"/>
  <w15:chartTrackingRefBased/>
  <w15:docId w15:val="{84E256FF-7CFC-4988-B9D1-AE20E4A5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F3B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D6686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2021-11-22T09:39:00Z</dcterms:created>
  <dcterms:modified xsi:type="dcterms:W3CDTF">2021-11-22T09:48:00Z</dcterms:modified>
</cp:coreProperties>
</file>