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54E2" w14:textId="77777777" w:rsidR="00D23448" w:rsidRDefault="00D23448" w:rsidP="00D2344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108/2021</w:t>
      </w:r>
    </w:p>
    <w:p w14:paraId="1ECF14D5" w14:textId="77777777" w:rsidR="00D23448" w:rsidRDefault="00D23448" w:rsidP="00D2344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095EE1BC" w14:textId="77777777" w:rsidR="00D23448" w:rsidRDefault="00D23448" w:rsidP="00D2344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30 listopada 2021 roku</w:t>
      </w:r>
    </w:p>
    <w:p w14:paraId="18069F2C" w14:textId="77777777" w:rsidR="00D23448" w:rsidRDefault="00D23448" w:rsidP="00D23448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51152576" w14:textId="77777777" w:rsidR="00D23448" w:rsidRDefault="00D23448" w:rsidP="00D23448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zmieniające zarządzenie w sprawie ustalenia planu finansowego dla rachunku przeznaczonego do gromadzenia i wydatkowania środków Funduszu Przeciwdziałania COVID-19 w 2021 roku</w:t>
      </w:r>
    </w:p>
    <w:p w14:paraId="334B0ED6" w14:textId="77777777" w:rsidR="00D23448" w:rsidRDefault="00D23448" w:rsidP="00D23448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618501F4" w14:textId="77777777" w:rsidR="00D23448" w:rsidRDefault="00D23448" w:rsidP="00D2344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2021 r. poz. 1372)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46A8E227" w14:textId="77777777" w:rsidR="00D23448" w:rsidRDefault="00D23448" w:rsidP="00D23448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57F8DD50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28/2021 Wójta Gminy Jednorożec z dnia 31 marca 2021 roku (zmienione zarządzeniem nr 64/2021 z dnia 28.07.2021 r., zarządzeniem nr 78/2021 z dnia 30.08.2021 r. oraz zarządzeniem nr 90/2021 z dnia 29.09.2021 r.) w sprawie ustalenia planu finansowego dla rachunku przeznaczonego do gromadzenia i wydatkowania środków Funduszu Przeciwdziałania COVID-19 w 2021 roku wprowadza się następujące zmiany:</w:t>
      </w:r>
    </w:p>
    <w:p w14:paraId="014F3C87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Plan finansowy Urzędu Gminy w Jednorożcu po zmianach w zakresie dochodów, przestawia się następująco:</w:t>
      </w:r>
    </w:p>
    <w:p w14:paraId="57D1C130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6"/>
        <w:gridCol w:w="1110"/>
        <w:gridCol w:w="835"/>
        <w:gridCol w:w="4064"/>
        <w:gridCol w:w="1497"/>
      </w:tblGrid>
      <w:tr w:rsidR="00D23448" w14:paraId="33C4A029" w14:textId="77777777" w:rsidTr="00D234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267B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0C09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7676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4164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7FD4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D470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3411C6" w14:paraId="576323DA" w14:textId="77777777" w:rsidTr="00D234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86D0" w14:textId="657805F4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AFCE" w14:textId="7279B9D2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4E4D" w14:textId="54CC89DB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8FE" w14:textId="6D51449E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6090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AE1" w14:textId="61C264D2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513" w14:textId="79A2BD34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195.600,00</w:t>
            </w:r>
          </w:p>
        </w:tc>
      </w:tr>
      <w:tr w:rsidR="003411C6" w14:paraId="3053CF1C" w14:textId="77777777" w:rsidTr="003411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5B6" w14:textId="488956D4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CF29" w14:textId="77777777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300" w14:textId="77777777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11A0" w14:textId="77777777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ECE3" w14:textId="77777777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7810" w14:textId="77777777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10.000,00</w:t>
            </w:r>
          </w:p>
        </w:tc>
      </w:tr>
      <w:tr w:rsidR="003411C6" w14:paraId="55E265DF" w14:textId="77777777" w:rsidTr="003411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4216" w14:textId="57D4E026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0276" w14:textId="77777777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32BF" w14:textId="77777777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A6F9" w14:textId="77777777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7346" w14:textId="77777777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35F2" w14:textId="77777777" w:rsidR="003411C6" w:rsidRDefault="003411C6" w:rsidP="003411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7.548,00</w:t>
            </w:r>
          </w:p>
        </w:tc>
      </w:tr>
      <w:tr w:rsidR="003411C6" w14:paraId="3C136295" w14:textId="77777777" w:rsidTr="00D23448">
        <w:tc>
          <w:tcPr>
            <w:tcW w:w="7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7A99" w14:textId="77777777" w:rsidR="003411C6" w:rsidRDefault="003411C6" w:rsidP="003411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1213" w14:textId="77777777" w:rsidR="003411C6" w:rsidRDefault="003411C6" w:rsidP="003411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213.148,00</w:t>
            </w:r>
          </w:p>
        </w:tc>
      </w:tr>
    </w:tbl>
    <w:p w14:paraId="4EB9B563" w14:textId="77777777" w:rsidR="00D23448" w:rsidRDefault="00D23448" w:rsidP="00D23448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457066D7" w14:textId="77777777" w:rsidR="00D23448" w:rsidRDefault="00D23448" w:rsidP="00D23448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042611B6" w14:textId="77777777" w:rsidR="00D23448" w:rsidRDefault="00D23448" w:rsidP="00D23448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43823128" w14:textId="77777777" w:rsidR="00D23448" w:rsidRDefault="00D23448" w:rsidP="00D23448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74A4B4A7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Wprowadza się plan finansowy Gminnego Zespołu Oświaty w Jednorożcu w zakresie wydatków, który  przestawia się następująco:</w:t>
      </w:r>
    </w:p>
    <w:p w14:paraId="6DB364CC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4"/>
        <w:gridCol w:w="1110"/>
        <w:gridCol w:w="844"/>
        <w:gridCol w:w="4051"/>
        <w:gridCol w:w="1503"/>
      </w:tblGrid>
      <w:tr w:rsidR="00D23448" w14:paraId="5E777B3A" w14:textId="77777777" w:rsidTr="00D234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E950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57A3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DD30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2D29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7CFA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443D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D23448" w14:paraId="33ED00C5" w14:textId="77777777" w:rsidTr="00D234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3A36" w14:textId="77777777" w:rsidR="00D23448" w:rsidRDefault="00D2344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F0CC" w14:textId="77777777" w:rsidR="00D23448" w:rsidRDefault="00D2344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B160" w14:textId="77777777" w:rsidR="00D23448" w:rsidRDefault="00D2344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A5F6" w14:textId="77777777" w:rsidR="00D23448" w:rsidRDefault="00D2344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6060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B265" w14:textId="77777777" w:rsidR="00D23448" w:rsidRDefault="00D2344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Laboratoria Przyszłości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B957" w14:textId="77777777" w:rsidR="00D23448" w:rsidRDefault="00D2344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195.600,00</w:t>
            </w:r>
          </w:p>
        </w:tc>
      </w:tr>
      <w:tr w:rsidR="00D23448" w14:paraId="00AAC5C2" w14:textId="77777777" w:rsidTr="00D23448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47F4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32EE" w14:textId="77777777" w:rsidR="00D23448" w:rsidRDefault="00D2344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195.600,00</w:t>
            </w:r>
          </w:p>
        </w:tc>
      </w:tr>
    </w:tbl>
    <w:p w14:paraId="3271492B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10B81C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W § 3. 1. W Urzędzie Gminy w Jednorożcu środki przeznaczone na Laboratoria Przyszłości wpłynęły na rachunek 61 8913 0005 0008 9597 2000 0080 prowadzony przez </w:t>
      </w:r>
      <w:proofErr w:type="spellStart"/>
      <w:r>
        <w:rPr>
          <w:rFonts w:cstheme="minorHAnsi"/>
          <w:sz w:val="24"/>
          <w:szCs w:val="24"/>
        </w:rPr>
        <w:t>Limes</w:t>
      </w:r>
      <w:proofErr w:type="spellEnd"/>
      <w:r>
        <w:rPr>
          <w:rFonts w:cstheme="minorHAnsi"/>
          <w:sz w:val="24"/>
          <w:szCs w:val="24"/>
        </w:rPr>
        <w:t xml:space="preserve"> Bank Spółdzielczy w Chorzelach.</w:t>
      </w:r>
    </w:p>
    <w:p w14:paraId="7F73E611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W Gminnym Zespole Oświaty w Jednorożcu wyodrębnia się rachunek bankowy wydatków o numerze 58 8913 0005 0008 9584 2000 0120 prowadzony przez </w:t>
      </w:r>
      <w:proofErr w:type="spellStart"/>
      <w:r>
        <w:rPr>
          <w:rFonts w:cstheme="minorHAnsi"/>
          <w:sz w:val="24"/>
          <w:szCs w:val="24"/>
        </w:rPr>
        <w:t>Limes</w:t>
      </w:r>
      <w:proofErr w:type="spellEnd"/>
      <w:r>
        <w:rPr>
          <w:rFonts w:cstheme="minorHAnsi"/>
          <w:sz w:val="24"/>
          <w:szCs w:val="24"/>
        </w:rPr>
        <w:t xml:space="preserve"> Bank Spółdzielczy w Chorzelach.</w:t>
      </w:r>
    </w:p>
    <w:p w14:paraId="1C4E253F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 oraz Dyrektorowi Gminnego Zespołu Oświaty w Jednorożcu.</w:t>
      </w:r>
    </w:p>
    <w:p w14:paraId="7CF79A28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3. Zarządzenie wchodzi w życie z dniem podpisania. </w:t>
      </w:r>
    </w:p>
    <w:p w14:paraId="74C17639" w14:textId="77777777" w:rsidR="00D23448" w:rsidRDefault="00D23448" w:rsidP="00D23448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41E1DA2E" w14:textId="5EE0E516" w:rsidR="00D23448" w:rsidRDefault="00D23448" w:rsidP="00D23448">
      <w:pPr>
        <w:spacing w:before="100" w:beforeAutospacing="1" w:after="100" w:afterAutospacing="1" w:line="360" w:lineRule="auto"/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679D04E0" w14:textId="4D841330" w:rsidR="00D23448" w:rsidRDefault="00D23448" w:rsidP="00D23448">
      <w:pPr>
        <w:spacing w:before="100" w:beforeAutospacing="1" w:after="100" w:afterAutospacing="1" w:line="360" w:lineRule="auto"/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107BF50D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749B22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A705605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A0E299" w14:textId="77777777" w:rsidR="00D23448" w:rsidRDefault="00D23448" w:rsidP="00D234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7501282" w14:textId="77777777" w:rsidR="005B295E" w:rsidRDefault="005B295E"/>
    <w:sectPr w:rsidR="005B2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30"/>
    <w:rsid w:val="003411C6"/>
    <w:rsid w:val="005B295E"/>
    <w:rsid w:val="00D23448"/>
    <w:rsid w:val="00E1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D707"/>
  <w15:chartTrackingRefBased/>
  <w15:docId w15:val="{BA85E5D0-033A-4EC9-B4E7-EB0FE81F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44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34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2021-12-01T09:31:00Z</dcterms:created>
  <dcterms:modified xsi:type="dcterms:W3CDTF">2021-12-01T09:38:00Z</dcterms:modified>
</cp:coreProperties>
</file>