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05E1" w14:textId="51F971B4" w:rsidR="005C7B6C" w:rsidRPr="00A325DF" w:rsidRDefault="005C7B6C" w:rsidP="005C7B6C">
      <w:pPr>
        <w:shd w:val="clear" w:color="auto" w:fill="FFFFFF"/>
        <w:spacing w:before="188" w:after="188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325D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ZARZĄDZENIE Nr </w:t>
      </w:r>
      <w:r w:rsidR="000B1CF9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112</w:t>
      </w:r>
      <w:r w:rsidR="00F27F6F" w:rsidRPr="00A325D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/2021</w:t>
      </w:r>
    </w:p>
    <w:p w14:paraId="59716DBE" w14:textId="1B437C56" w:rsidR="005C7B6C" w:rsidRPr="00A325DF" w:rsidRDefault="005C7B6C" w:rsidP="005C7B6C">
      <w:pPr>
        <w:shd w:val="clear" w:color="auto" w:fill="FFFFFF"/>
        <w:spacing w:before="188" w:after="188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325D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WÓJTA GMINY </w:t>
      </w:r>
      <w:r w:rsidR="00BF5E49" w:rsidRPr="00A325D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JEDNOROŻEC</w:t>
      </w:r>
    </w:p>
    <w:p w14:paraId="6F8BE62A" w14:textId="59E50A0B" w:rsidR="005C7B6C" w:rsidRPr="00A325DF" w:rsidRDefault="005C7B6C" w:rsidP="005C7B6C">
      <w:pPr>
        <w:shd w:val="clear" w:color="auto" w:fill="FFFFFF"/>
        <w:spacing w:before="188" w:after="188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325D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z dnia </w:t>
      </w:r>
      <w:r w:rsidR="000B1CF9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8 </w:t>
      </w:r>
      <w:r w:rsidR="009C7FD7" w:rsidRPr="00A325D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grudnia</w:t>
      </w:r>
      <w:r w:rsidR="00F27F6F" w:rsidRPr="00A325D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2021 roku</w:t>
      </w:r>
    </w:p>
    <w:p w14:paraId="6509D8C9" w14:textId="77777777" w:rsidR="005C7B6C" w:rsidRPr="00A325DF" w:rsidRDefault="005C7B6C" w:rsidP="005C7B6C">
      <w:pPr>
        <w:shd w:val="clear" w:color="auto" w:fill="FFFFFF"/>
        <w:spacing w:before="188" w:after="188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 </w:t>
      </w:r>
    </w:p>
    <w:p w14:paraId="45CE76DA" w14:textId="053120D2" w:rsidR="005C7B6C" w:rsidRPr="00A325DF" w:rsidRDefault="005C7B6C" w:rsidP="00F27F6F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A325D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w sprawie </w:t>
      </w:r>
      <w:r w:rsidR="009C7FD7" w:rsidRPr="00A325D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określenia stawek czynszu za lokale mieszkalne </w:t>
      </w:r>
      <w:r w:rsidR="009357E8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wchodzące w skład zasobu mieszkaniowego Gminy Jednorożec</w:t>
      </w:r>
    </w:p>
    <w:p w14:paraId="52DED8E3" w14:textId="77777777" w:rsidR="00935E72" w:rsidRPr="00A325DF" w:rsidRDefault="00935E72" w:rsidP="00935E72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FFFBAE0" w14:textId="42BF2D26" w:rsidR="00332FB3" w:rsidRPr="000B1CF9" w:rsidRDefault="005C7B6C" w:rsidP="000B1CF9">
      <w:pPr>
        <w:spacing w:after="0" w:line="360" w:lineRule="auto"/>
        <w:jc w:val="both"/>
        <w:rPr>
          <w:rStyle w:val="markedcontent"/>
          <w:rFonts w:asciiTheme="majorHAnsi" w:eastAsia="Times New Roman" w:hAnsiTheme="majorHAnsi" w:cstheme="majorHAnsi"/>
          <w:b/>
          <w:sz w:val="24"/>
          <w:szCs w:val="24"/>
        </w:rPr>
      </w:pPr>
      <w:r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Na podstawie art. </w:t>
      </w:r>
      <w:r w:rsidR="001D1C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7, 8 i 23 ust. 4 </w:t>
      </w:r>
      <w:r w:rsidR="009C7FD7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ustawy z dnia 21 czerwca 2001</w:t>
      </w:r>
      <w:r w:rsidR="001D1C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9C7FD7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r. o ochronie praw lokatorów, mieszkaniowym zasobie gminy i o zmianie Kodeksu cywilnego (</w:t>
      </w:r>
      <w:r w:rsidR="001D1C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t.j. </w:t>
      </w:r>
      <w:r w:rsidR="009C7FD7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Dz.</w:t>
      </w:r>
      <w:r w:rsidR="001D1C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9C7FD7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U. </w:t>
      </w:r>
      <w:r w:rsidR="00332FB3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z 2020</w:t>
      </w:r>
      <w:r w:rsidR="001D1C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332FB3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r. poz. 611</w:t>
      </w:r>
      <w:r w:rsidR="001D1C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</w:t>
      </w:r>
      <w:r w:rsidR="00B3238B">
        <w:rPr>
          <w:rFonts w:asciiTheme="majorHAnsi" w:eastAsia="Times New Roman" w:hAnsiTheme="majorHAnsi" w:cstheme="majorHAnsi"/>
          <w:sz w:val="24"/>
          <w:szCs w:val="24"/>
          <w:lang w:eastAsia="pl-PL"/>
        </w:rPr>
        <w:t> </w:t>
      </w:r>
      <w:r w:rsidR="001D1CAE">
        <w:rPr>
          <w:rFonts w:asciiTheme="majorHAnsi" w:eastAsia="Times New Roman" w:hAnsiTheme="majorHAnsi" w:cstheme="majorHAnsi"/>
          <w:sz w:val="24"/>
          <w:szCs w:val="24"/>
          <w:lang w:eastAsia="pl-PL"/>
        </w:rPr>
        <w:t>późn. zm.)</w:t>
      </w:r>
      <w:r w:rsidR="00332FB3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, art.</w:t>
      </w:r>
      <w:r w:rsidR="001D1C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332FB3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30 ust.</w:t>
      </w:r>
      <w:r w:rsidR="001D1C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332FB3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1 i ust.</w:t>
      </w:r>
      <w:r w:rsidR="001D1C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332FB3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2 pkt</w:t>
      </w:r>
      <w:r w:rsidR="001D1C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332FB3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3 ustawy z dnia 8 marca 1990</w:t>
      </w:r>
      <w:r w:rsidR="001D1C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332FB3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r. o samorządzie gminnym (</w:t>
      </w:r>
      <w:r w:rsidR="001D1C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t.j. </w:t>
      </w:r>
      <w:r w:rsidR="00332FB3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Dz.U. z 2021r. poz.1372 z późn.zm.) oraz Uchwały</w:t>
      </w:r>
      <w:r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332FB3" w:rsidRPr="00A325DF">
        <w:rPr>
          <w:rFonts w:asciiTheme="majorHAnsi" w:eastAsia="Times New Roman" w:hAnsiTheme="majorHAnsi" w:cstheme="majorHAnsi"/>
          <w:sz w:val="24"/>
          <w:szCs w:val="24"/>
        </w:rPr>
        <w:t xml:space="preserve">Nr SOK.0007.181.2020 Rady Gminy Jednorożec z dnia 30 listopada 2020 roku </w:t>
      </w:r>
      <w:r w:rsidR="00332FB3" w:rsidRPr="00A325DF">
        <w:rPr>
          <w:rFonts w:asciiTheme="majorHAnsi" w:hAnsiTheme="majorHAnsi" w:cstheme="majorHAnsi"/>
          <w:sz w:val="24"/>
          <w:szCs w:val="24"/>
        </w:rPr>
        <w:t>w sprawie Wieloletniego programu gospodarowania mieszkaniowym zasobem gminy Jednorożec na lata 2021-2025</w:t>
      </w:r>
      <w:r w:rsidR="00A325DF" w:rsidRPr="00A325DF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A325DF" w:rsidRPr="00A325DF">
        <w:rPr>
          <w:rStyle w:val="markedcontent"/>
          <w:rFonts w:asciiTheme="majorHAnsi" w:hAnsiTheme="majorHAnsi" w:cstheme="majorHAnsi"/>
          <w:sz w:val="24"/>
          <w:szCs w:val="24"/>
        </w:rPr>
        <w:t xml:space="preserve">(Dz. Urz. Woj. Maz. z 2020 r. poz. 12124) </w:t>
      </w:r>
      <w:r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zarządza się, co następuje:</w:t>
      </w:r>
    </w:p>
    <w:p w14:paraId="311750F6" w14:textId="67BCC5DE" w:rsidR="00565C4A" w:rsidRPr="00A325DF" w:rsidRDefault="005C7B6C" w:rsidP="00A57DF7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A325D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 1</w:t>
      </w:r>
    </w:p>
    <w:p w14:paraId="15108FD1" w14:textId="050E3439" w:rsidR="009C7FD7" w:rsidRDefault="009C7FD7" w:rsidP="009357E8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Ustala się stawkę bazową czynszu za 1 m</w:t>
      </w:r>
      <w:r w:rsidRPr="00A325DF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pl-PL"/>
        </w:rPr>
        <w:t>2</w:t>
      </w:r>
      <w:r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powierzchni użytkowej lokalu </w:t>
      </w:r>
      <w:r w:rsidR="00947819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mieszkalnego</w:t>
      </w:r>
      <w:r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na terenie </w:t>
      </w:r>
      <w:r w:rsidR="00A57DF7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G</w:t>
      </w:r>
      <w:r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miny</w:t>
      </w:r>
      <w:r w:rsidR="00A57DF7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Jednorożec </w:t>
      </w:r>
      <w:r w:rsidR="00293DF8">
        <w:rPr>
          <w:rFonts w:asciiTheme="majorHAnsi" w:eastAsia="Times New Roman" w:hAnsiTheme="majorHAnsi" w:cstheme="majorHAnsi"/>
          <w:sz w:val="24"/>
          <w:szCs w:val="24"/>
          <w:lang w:eastAsia="pl-PL"/>
        </w:rPr>
        <w:t>w wysokości</w:t>
      </w:r>
      <w:r w:rsidR="00A57DF7"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5,00 zł. </w:t>
      </w:r>
    </w:p>
    <w:p w14:paraId="34E0E1EF" w14:textId="5F6F7970" w:rsidR="00A325DF" w:rsidRPr="009357E8" w:rsidRDefault="00A325DF" w:rsidP="009357E8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Przy ustaleniu wysokości czynszu </w:t>
      </w:r>
      <w:r w:rsidR="009357E8">
        <w:rPr>
          <w:rFonts w:asciiTheme="majorHAnsi" w:eastAsia="Times New Roman" w:hAnsiTheme="majorHAnsi" w:cstheme="majorHAnsi"/>
          <w:sz w:val="24"/>
          <w:szCs w:val="24"/>
          <w:lang w:eastAsia="pl-PL"/>
        </w:rPr>
        <w:t>lokali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należy uwzględnić czynniki podwyższające lub obniżające ich wartość użytkową, zgodnie z §4 </w:t>
      </w:r>
      <w:r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Uchwały </w:t>
      </w:r>
      <w:r w:rsidRPr="00A325DF">
        <w:rPr>
          <w:rFonts w:asciiTheme="majorHAnsi" w:eastAsia="Times New Roman" w:hAnsiTheme="majorHAnsi" w:cstheme="majorHAnsi"/>
          <w:sz w:val="24"/>
          <w:szCs w:val="24"/>
        </w:rPr>
        <w:t xml:space="preserve">Nr SOK.0007.181.2020 Rady Gminy Jednorożec z dnia 30 listopada 2020 roku </w:t>
      </w:r>
      <w:r w:rsidRPr="00A325DF">
        <w:rPr>
          <w:rFonts w:asciiTheme="majorHAnsi" w:hAnsiTheme="majorHAnsi" w:cstheme="majorHAnsi"/>
          <w:sz w:val="24"/>
          <w:szCs w:val="24"/>
        </w:rPr>
        <w:t>w sprawie Wieloletniego programu gospodarowania mieszkaniowym zasobem gminy Jednorożec na lata 2021-2025</w:t>
      </w:r>
      <w:r w:rsidR="009357E8">
        <w:rPr>
          <w:rFonts w:asciiTheme="majorHAnsi" w:hAnsiTheme="majorHAnsi" w:cstheme="majorHAnsi"/>
          <w:sz w:val="24"/>
          <w:szCs w:val="24"/>
        </w:rPr>
        <w:t>.</w:t>
      </w:r>
    </w:p>
    <w:p w14:paraId="709D95B5" w14:textId="1B187AC1" w:rsidR="00A57DF7" w:rsidRDefault="00A57DF7" w:rsidP="009357E8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A325D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§2</w:t>
      </w:r>
    </w:p>
    <w:p w14:paraId="2675EA12" w14:textId="01CBB4B4" w:rsidR="009357E8" w:rsidRPr="009357E8" w:rsidRDefault="009357E8" w:rsidP="009357E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357E8">
        <w:rPr>
          <w:rFonts w:asciiTheme="majorHAnsi" w:eastAsia="Times New Roman" w:hAnsiTheme="majorHAnsi" w:cstheme="majorHAnsi"/>
          <w:sz w:val="24"/>
          <w:szCs w:val="24"/>
          <w:lang w:eastAsia="pl-PL"/>
        </w:rPr>
        <w:t>Ustala się stawkę bazową czynszu za 1 m</w:t>
      </w:r>
      <w:r w:rsidRPr="009357E8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pl-PL"/>
        </w:rPr>
        <w:t>2</w:t>
      </w:r>
      <w:r w:rsidRPr="009357E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powierzchni użytkowej lokalu</w:t>
      </w:r>
      <w:r w:rsidR="00B3238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9357E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na terenie Gminy Jednorożec </w:t>
      </w:r>
      <w:r w:rsidR="00293DF8">
        <w:rPr>
          <w:rFonts w:asciiTheme="majorHAnsi" w:eastAsia="Times New Roman" w:hAnsiTheme="majorHAnsi" w:cstheme="majorHAnsi"/>
          <w:sz w:val="24"/>
          <w:szCs w:val="24"/>
          <w:lang w:eastAsia="pl-PL"/>
        </w:rPr>
        <w:t>w wysokośc</w:t>
      </w:r>
      <w:r w:rsidRPr="009357E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i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2,50</w:t>
      </w:r>
      <w:r w:rsidRPr="009357E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zł</w:t>
      </w:r>
      <w:r w:rsidR="00B3238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 przypadku najmu socjalnego lokalu.</w:t>
      </w:r>
      <w:r w:rsidRPr="009357E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6E95242F" w14:textId="77777777" w:rsidR="009357E8" w:rsidRPr="009357E8" w:rsidRDefault="009357E8" w:rsidP="009357E8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9357E8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§3</w:t>
      </w:r>
    </w:p>
    <w:p w14:paraId="0518A9EB" w14:textId="5B691F33" w:rsidR="00A57DF7" w:rsidRPr="00A325DF" w:rsidRDefault="00A57DF7" w:rsidP="009C7FD7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Traci moc Zarządzenie nr 23/2003 Wójta Gminy w Jednorożcu z dnia 27 sierpnia 2003r. </w:t>
      </w:r>
      <w:r w:rsidR="009357E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       </w:t>
      </w:r>
      <w:r w:rsidRPr="00A325DF">
        <w:rPr>
          <w:rFonts w:asciiTheme="majorHAnsi" w:eastAsia="Times New Roman" w:hAnsiTheme="majorHAnsi" w:cstheme="majorHAnsi"/>
          <w:sz w:val="24"/>
          <w:szCs w:val="24"/>
          <w:lang w:eastAsia="pl-PL"/>
        </w:rPr>
        <w:t>w sprawie określenia stawek czynszu za lokale mieszkalne.</w:t>
      </w:r>
    </w:p>
    <w:p w14:paraId="59595A27" w14:textId="339250DB" w:rsidR="00A57DF7" w:rsidRPr="00A325DF" w:rsidRDefault="00A57DF7" w:rsidP="00A57DF7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A325D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</w:t>
      </w:r>
      <w:r w:rsidR="009357E8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4</w:t>
      </w:r>
    </w:p>
    <w:p w14:paraId="49B72B2A" w14:textId="3746990D" w:rsidR="005068DE" w:rsidRPr="00106863" w:rsidRDefault="00897BF6" w:rsidP="00736ADE">
      <w:pPr>
        <w:pStyle w:val="Akapitzlist"/>
        <w:shd w:val="clear" w:color="auto" w:fill="FFFFFF"/>
        <w:tabs>
          <w:tab w:val="left" w:pos="426"/>
        </w:tabs>
        <w:spacing w:after="0" w:line="360" w:lineRule="auto"/>
        <w:ind w:left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Zarz</w:t>
      </w:r>
      <w:r w:rsidR="00736ADE">
        <w:rPr>
          <w:rFonts w:asciiTheme="majorHAnsi" w:eastAsia="Times New Roman" w:hAnsiTheme="majorHAnsi" w:cstheme="majorHAnsi"/>
          <w:sz w:val="24"/>
          <w:szCs w:val="24"/>
          <w:lang w:eastAsia="pl-PL"/>
        </w:rPr>
        <w:t>ądzenie wchodzi w życie w terminie 14 dni od daty ogłoszenia w Dzienniku Urzędowym Województwa Mazowieckiego.</w:t>
      </w:r>
    </w:p>
    <w:sectPr w:rsidR="005068DE" w:rsidRPr="00106863" w:rsidSect="000B1CF9">
      <w:pgSz w:w="11906" w:h="16838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B110" w14:textId="77777777" w:rsidR="005C1A59" w:rsidRDefault="005C1A59" w:rsidP="00897BF6">
      <w:pPr>
        <w:spacing w:after="0" w:line="240" w:lineRule="auto"/>
      </w:pPr>
      <w:r>
        <w:separator/>
      </w:r>
    </w:p>
  </w:endnote>
  <w:endnote w:type="continuationSeparator" w:id="0">
    <w:p w14:paraId="05F67C40" w14:textId="77777777" w:rsidR="005C1A59" w:rsidRDefault="005C1A59" w:rsidP="0089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5628" w14:textId="77777777" w:rsidR="005C1A59" w:rsidRDefault="005C1A59" w:rsidP="00897BF6">
      <w:pPr>
        <w:spacing w:after="0" w:line="240" w:lineRule="auto"/>
      </w:pPr>
      <w:r>
        <w:separator/>
      </w:r>
    </w:p>
  </w:footnote>
  <w:footnote w:type="continuationSeparator" w:id="0">
    <w:p w14:paraId="2FE4A98F" w14:textId="77777777" w:rsidR="005C1A59" w:rsidRDefault="005C1A59" w:rsidP="00897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1AE4"/>
    <w:multiLevelType w:val="hybridMultilevel"/>
    <w:tmpl w:val="0B528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B67A7"/>
    <w:multiLevelType w:val="hybridMultilevel"/>
    <w:tmpl w:val="4BD81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2C5A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511D"/>
    <w:multiLevelType w:val="hybridMultilevel"/>
    <w:tmpl w:val="1AC0A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B10DF"/>
    <w:multiLevelType w:val="hybridMultilevel"/>
    <w:tmpl w:val="2C8EC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65093"/>
    <w:multiLevelType w:val="hybridMultilevel"/>
    <w:tmpl w:val="E0D4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C4BBB"/>
    <w:multiLevelType w:val="hybridMultilevel"/>
    <w:tmpl w:val="2F1A6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3210"/>
    <w:multiLevelType w:val="hybridMultilevel"/>
    <w:tmpl w:val="A61A9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869EE"/>
    <w:multiLevelType w:val="hybridMultilevel"/>
    <w:tmpl w:val="5156D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01E2E"/>
    <w:multiLevelType w:val="hybridMultilevel"/>
    <w:tmpl w:val="0568BCE2"/>
    <w:lvl w:ilvl="0" w:tplc="D9B2440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20259"/>
    <w:multiLevelType w:val="hybridMultilevel"/>
    <w:tmpl w:val="6AD29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E080B"/>
    <w:multiLevelType w:val="hybridMultilevel"/>
    <w:tmpl w:val="7B829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968AC"/>
    <w:multiLevelType w:val="hybridMultilevel"/>
    <w:tmpl w:val="83F6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AC"/>
    <w:rsid w:val="0000507E"/>
    <w:rsid w:val="000771DE"/>
    <w:rsid w:val="000B1CF9"/>
    <w:rsid w:val="000C6E42"/>
    <w:rsid w:val="00106863"/>
    <w:rsid w:val="0013254E"/>
    <w:rsid w:val="00164C75"/>
    <w:rsid w:val="001926B6"/>
    <w:rsid w:val="001D1CAE"/>
    <w:rsid w:val="001E3DAC"/>
    <w:rsid w:val="00293DF8"/>
    <w:rsid w:val="00294BB0"/>
    <w:rsid w:val="00332FB3"/>
    <w:rsid w:val="003E1A6A"/>
    <w:rsid w:val="003F1E32"/>
    <w:rsid w:val="004A1240"/>
    <w:rsid w:val="004F5C02"/>
    <w:rsid w:val="005068DE"/>
    <w:rsid w:val="00517D9D"/>
    <w:rsid w:val="005235AD"/>
    <w:rsid w:val="00565C4A"/>
    <w:rsid w:val="005C1A59"/>
    <w:rsid w:val="005C7B6C"/>
    <w:rsid w:val="005E1838"/>
    <w:rsid w:val="00681BF1"/>
    <w:rsid w:val="006B1A23"/>
    <w:rsid w:val="006B2473"/>
    <w:rsid w:val="006F4E17"/>
    <w:rsid w:val="00736ADE"/>
    <w:rsid w:val="00751ACE"/>
    <w:rsid w:val="007D107B"/>
    <w:rsid w:val="00815D15"/>
    <w:rsid w:val="008977C1"/>
    <w:rsid w:val="00897BF6"/>
    <w:rsid w:val="009357E8"/>
    <w:rsid w:val="00935E72"/>
    <w:rsid w:val="00947819"/>
    <w:rsid w:val="009877C6"/>
    <w:rsid w:val="009C7FD7"/>
    <w:rsid w:val="00A325DF"/>
    <w:rsid w:val="00A57DF7"/>
    <w:rsid w:val="00AC683E"/>
    <w:rsid w:val="00B3238B"/>
    <w:rsid w:val="00BF5E49"/>
    <w:rsid w:val="00CF5ED0"/>
    <w:rsid w:val="00D20F1D"/>
    <w:rsid w:val="00D3344B"/>
    <w:rsid w:val="00D75575"/>
    <w:rsid w:val="00DF3B74"/>
    <w:rsid w:val="00E04EF4"/>
    <w:rsid w:val="00F27F6F"/>
    <w:rsid w:val="00FD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FA4B"/>
  <w15:chartTrackingRefBased/>
  <w15:docId w15:val="{4E9D36E0-0C05-4653-8F59-E7845284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E4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6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C7B6C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1A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B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B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0E9DA-39C0-452A-BD1C-40B35975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Justyna Kulesza</cp:lastModifiedBy>
  <cp:revision>2</cp:revision>
  <cp:lastPrinted>2021-12-08T10:01:00Z</cp:lastPrinted>
  <dcterms:created xsi:type="dcterms:W3CDTF">2021-12-08T10:07:00Z</dcterms:created>
  <dcterms:modified xsi:type="dcterms:W3CDTF">2021-12-08T10:07:00Z</dcterms:modified>
</cp:coreProperties>
</file>