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4FA" w14:textId="5CD3B230" w:rsidR="004B65FC" w:rsidRPr="00F57109" w:rsidRDefault="003C5108" w:rsidP="00E44FDF">
      <w:pPr>
        <w:ind w:left="4962" w:hanging="1985"/>
        <w:jc w:val="center"/>
        <w:rPr>
          <w:rFonts w:ascii="Arial" w:hAnsi="Arial" w:cs="Arial"/>
          <w:bCs/>
          <w:color w:val="15151B"/>
          <w:sz w:val="22"/>
          <w:szCs w:val="22"/>
        </w:rPr>
      </w:pPr>
      <w:r>
        <w:rPr>
          <w:rFonts w:ascii="Arial" w:hAnsi="Arial" w:cs="Arial"/>
          <w:bCs/>
          <w:color w:val="15151B"/>
          <w:sz w:val="22"/>
          <w:szCs w:val="22"/>
        </w:rPr>
        <w:t xml:space="preserve">  </w:t>
      </w:r>
      <w:r w:rsidR="004B65FC" w:rsidRPr="00F57109">
        <w:rPr>
          <w:rFonts w:ascii="Arial" w:hAnsi="Arial" w:cs="Arial"/>
          <w:bCs/>
          <w:color w:val="15151B"/>
          <w:sz w:val="22"/>
          <w:szCs w:val="22"/>
        </w:rPr>
        <w:t xml:space="preserve">Załącznik </w:t>
      </w:r>
      <w:r w:rsidR="00467071" w:rsidRPr="00F57109">
        <w:rPr>
          <w:rFonts w:ascii="Arial" w:hAnsi="Arial" w:cs="Arial"/>
          <w:bCs/>
          <w:color w:val="15151B"/>
          <w:sz w:val="22"/>
          <w:szCs w:val="22"/>
        </w:rPr>
        <w:t xml:space="preserve"> nr 2 </w:t>
      </w:r>
      <w:r w:rsidR="004B65FC" w:rsidRPr="00F57109">
        <w:rPr>
          <w:rFonts w:ascii="Arial" w:hAnsi="Arial" w:cs="Arial"/>
          <w:bCs/>
          <w:color w:val="15151B"/>
          <w:sz w:val="22"/>
          <w:szCs w:val="22"/>
        </w:rPr>
        <w:t xml:space="preserve">do Zarządzenia Nr </w:t>
      </w:r>
      <w:r w:rsidR="00ED1367">
        <w:rPr>
          <w:rFonts w:ascii="Arial" w:hAnsi="Arial" w:cs="Arial"/>
          <w:bCs/>
          <w:color w:val="15151B"/>
          <w:sz w:val="22"/>
          <w:szCs w:val="22"/>
        </w:rPr>
        <w:t>18</w:t>
      </w:r>
      <w:r w:rsidR="004B65FC" w:rsidRPr="00F57109">
        <w:rPr>
          <w:rFonts w:ascii="Arial" w:hAnsi="Arial" w:cs="Arial"/>
          <w:bCs/>
          <w:color w:val="15151B"/>
          <w:sz w:val="22"/>
          <w:szCs w:val="22"/>
        </w:rPr>
        <w:t>/20</w:t>
      </w:r>
      <w:r w:rsidR="00467071" w:rsidRPr="00F57109">
        <w:rPr>
          <w:rFonts w:ascii="Arial" w:hAnsi="Arial" w:cs="Arial"/>
          <w:bCs/>
          <w:color w:val="15151B"/>
          <w:sz w:val="22"/>
          <w:szCs w:val="22"/>
        </w:rPr>
        <w:t>2</w:t>
      </w:r>
      <w:r w:rsidR="00C121D4" w:rsidRPr="00F57109">
        <w:rPr>
          <w:rFonts w:ascii="Arial" w:hAnsi="Arial" w:cs="Arial"/>
          <w:bCs/>
          <w:color w:val="15151B"/>
          <w:sz w:val="22"/>
          <w:szCs w:val="22"/>
        </w:rPr>
        <w:t>2</w:t>
      </w:r>
    </w:p>
    <w:p w14:paraId="688A7D65" w14:textId="5F5E4041" w:rsidR="00467071" w:rsidRPr="00F57109" w:rsidRDefault="004B65FC" w:rsidP="00E44FDF">
      <w:pPr>
        <w:ind w:left="4678" w:hanging="850"/>
        <w:jc w:val="center"/>
        <w:rPr>
          <w:rFonts w:ascii="Arial" w:hAnsi="Arial" w:cs="Arial"/>
          <w:bCs/>
          <w:color w:val="15151B"/>
          <w:sz w:val="22"/>
          <w:szCs w:val="22"/>
        </w:rPr>
      </w:pPr>
      <w:r w:rsidRPr="00F57109">
        <w:rPr>
          <w:rFonts w:ascii="Arial" w:hAnsi="Arial" w:cs="Arial"/>
          <w:bCs/>
          <w:color w:val="15151B"/>
          <w:sz w:val="22"/>
          <w:szCs w:val="22"/>
        </w:rPr>
        <w:t>Wójta Gminy Jednorożec</w:t>
      </w:r>
      <w:r w:rsidR="00467071" w:rsidRPr="00F57109">
        <w:rPr>
          <w:rFonts w:ascii="Arial" w:hAnsi="Arial" w:cs="Arial"/>
          <w:bCs/>
          <w:color w:val="15151B"/>
          <w:sz w:val="22"/>
          <w:szCs w:val="22"/>
        </w:rPr>
        <w:t xml:space="preserve"> z dnia</w:t>
      </w:r>
      <w:r w:rsidR="00F57109" w:rsidRPr="00F57109">
        <w:rPr>
          <w:rFonts w:ascii="Arial" w:hAnsi="Arial" w:cs="Arial"/>
          <w:bCs/>
          <w:color w:val="15151B"/>
          <w:sz w:val="22"/>
          <w:szCs w:val="22"/>
        </w:rPr>
        <w:t xml:space="preserve"> 17</w:t>
      </w:r>
      <w:r w:rsidR="00C121D4" w:rsidRPr="00F57109">
        <w:rPr>
          <w:rFonts w:ascii="Arial" w:hAnsi="Arial" w:cs="Arial"/>
          <w:bCs/>
          <w:color w:val="15151B"/>
          <w:sz w:val="22"/>
          <w:szCs w:val="22"/>
        </w:rPr>
        <w:t xml:space="preserve"> lutego </w:t>
      </w:r>
      <w:r w:rsidR="00467071" w:rsidRPr="00F57109">
        <w:rPr>
          <w:rFonts w:ascii="Arial" w:hAnsi="Arial" w:cs="Arial"/>
          <w:bCs/>
          <w:color w:val="15151B"/>
          <w:sz w:val="22"/>
          <w:szCs w:val="22"/>
        </w:rPr>
        <w:t>202</w:t>
      </w:r>
      <w:r w:rsidR="00C121D4" w:rsidRPr="00F57109">
        <w:rPr>
          <w:rFonts w:ascii="Arial" w:hAnsi="Arial" w:cs="Arial"/>
          <w:bCs/>
          <w:color w:val="15151B"/>
          <w:sz w:val="22"/>
          <w:szCs w:val="22"/>
        </w:rPr>
        <w:t>2</w:t>
      </w:r>
      <w:r w:rsidR="003C5108" w:rsidRPr="00F57109">
        <w:rPr>
          <w:rFonts w:ascii="Arial" w:hAnsi="Arial" w:cs="Arial"/>
          <w:bCs/>
          <w:color w:val="15151B"/>
          <w:sz w:val="22"/>
          <w:szCs w:val="22"/>
        </w:rPr>
        <w:t xml:space="preserve"> </w:t>
      </w:r>
      <w:r w:rsidR="00467071" w:rsidRPr="00F57109">
        <w:rPr>
          <w:rFonts w:ascii="Arial" w:hAnsi="Arial" w:cs="Arial"/>
          <w:bCs/>
          <w:color w:val="15151B"/>
          <w:sz w:val="22"/>
          <w:szCs w:val="22"/>
        </w:rPr>
        <w:t>r.</w:t>
      </w:r>
    </w:p>
    <w:p w14:paraId="03AFA334" w14:textId="23F978B7" w:rsidR="004B65FC" w:rsidRPr="00F57109" w:rsidRDefault="004B65FC" w:rsidP="00467071">
      <w:pPr>
        <w:ind w:left="5664" w:hanging="1978"/>
        <w:jc w:val="center"/>
        <w:rPr>
          <w:rFonts w:ascii="Arial" w:hAnsi="Arial" w:cs="Arial"/>
          <w:b/>
          <w:color w:val="15151B"/>
          <w:sz w:val="22"/>
          <w:szCs w:val="22"/>
        </w:rPr>
      </w:pPr>
    </w:p>
    <w:p w14:paraId="0414C734" w14:textId="0A0F67B1" w:rsidR="004B65FC" w:rsidRPr="00F57109" w:rsidRDefault="004B65FC" w:rsidP="00467071">
      <w:pPr>
        <w:ind w:left="4678" w:hanging="6095"/>
        <w:jc w:val="center"/>
        <w:rPr>
          <w:rFonts w:ascii="Arial" w:hAnsi="Arial" w:cs="Arial"/>
          <w:b/>
          <w:color w:val="15151B"/>
          <w:sz w:val="22"/>
          <w:szCs w:val="22"/>
        </w:rPr>
      </w:pPr>
      <w:r w:rsidRPr="00F57109">
        <w:rPr>
          <w:rFonts w:ascii="Arial" w:hAnsi="Arial" w:cs="Arial"/>
          <w:b/>
          <w:color w:val="15151B"/>
          <w:sz w:val="22"/>
          <w:szCs w:val="22"/>
        </w:rPr>
        <w:t xml:space="preserve">   </w:t>
      </w:r>
    </w:p>
    <w:p w14:paraId="2C2ACA0B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0095CBA9" w14:textId="77777777" w:rsidR="004B65FC" w:rsidRPr="00F57109" w:rsidRDefault="004B65FC" w:rsidP="004B65FC">
      <w:pPr>
        <w:jc w:val="center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t>REGULAMIN PRZETARGU</w:t>
      </w:r>
    </w:p>
    <w:p w14:paraId="0DB2C6B3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1E7D6C44" w14:textId="77777777" w:rsidR="004B65FC" w:rsidRPr="00F57109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t>§ 1.</w:t>
      </w:r>
    </w:p>
    <w:p w14:paraId="4CAF2443" w14:textId="330FEEC0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Sprzedaż rzeczy ruchomych, o których mowa w § 1 Zarządzenia nr </w:t>
      </w:r>
      <w:r w:rsidR="00ED1367">
        <w:rPr>
          <w:rFonts w:ascii="Arial" w:hAnsi="Arial" w:cs="Arial"/>
          <w:sz w:val="22"/>
          <w:szCs w:val="22"/>
        </w:rPr>
        <w:t>18</w:t>
      </w:r>
      <w:r w:rsidRPr="00F57109">
        <w:rPr>
          <w:rFonts w:ascii="Arial" w:hAnsi="Arial" w:cs="Arial"/>
          <w:sz w:val="22"/>
          <w:szCs w:val="22"/>
        </w:rPr>
        <w:t>/20</w:t>
      </w:r>
      <w:r w:rsidR="00467071" w:rsidRPr="00F57109">
        <w:rPr>
          <w:rFonts w:ascii="Arial" w:hAnsi="Arial" w:cs="Arial"/>
          <w:sz w:val="22"/>
          <w:szCs w:val="22"/>
        </w:rPr>
        <w:t>2</w:t>
      </w:r>
      <w:r w:rsidR="00C121D4" w:rsidRPr="00F57109">
        <w:rPr>
          <w:rFonts w:ascii="Arial" w:hAnsi="Arial" w:cs="Arial"/>
          <w:sz w:val="22"/>
          <w:szCs w:val="22"/>
        </w:rPr>
        <w:t>2</w:t>
      </w:r>
      <w:r w:rsidRPr="00F57109">
        <w:rPr>
          <w:rFonts w:ascii="Arial" w:hAnsi="Arial" w:cs="Arial"/>
          <w:sz w:val="22"/>
          <w:szCs w:val="22"/>
        </w:rPr>
        <w:t xml:space="preserve"> , odbędzie się w formie </w:t>
      </w:r>
      <w:r w:rsidR="00C121D4" w:rsidRPr="00F57109">
        <w:rPr>
          <w:rFonts w:ascii="Arial" w:hAnsi="Arial" w:cs="Arial"/>
          <w:sz w:val="22"/>
          <w:szCs w:val="22"/>
        </w:rPr>
        <w:t xml:space="preserve">II </w:t>
      </w:r>
      <w:r w:rsidRPr="00F57109">
        <w:rPr>
          <w:rFonts w:ascii="Arial" w:hAnsi="Arial" w:cs="Arial"/>
          <w:sz w:val="22"/>
          <w:szCs w:val="22"/>
        </w:rPr>
        <w:t>przetargu ustnego nieograniczonego</w:t>
      </w:r>
      <w:r w:rsidR="00C1124D" w:rsidRPr="00F57109">
        <w:rPr>
          <w:rFonts w:ascii="Arial" w:hAnsi="Arial" w:cs="Arial"/>
          <w:sz w:val="22"/>
          <w:szCs w:val="22"/>
        </w:rPr>
        <w:t xml:space="preserve"> dnia </w:t>
      </w:r>
      <w:r w:rsidR="00F57109" w:rsidRPr="00F57109">
        <w:rPr>
          <w:rFonts w:ascii="Arial" w:hAnsi="Arial" w:cs="Arial"/>
          <w:sz w:val="22"/>
          <w:szCs w:val="22"/>
        </w:rPr>
        <w:t>0</w:t>
      </w:r>
      <w:r w:rsidR="00ED1367">
        <w:rPr>
          <w:rFonts w:ascii="Arial" w:hAnsi="Arial" w:cs="Arial"/>
          <w:sz w:val="22"/>
          <w:szCs w:val="22"/>
        </w:rPr>
        <w:t>4</w:t>
      </w:r>
      <w:r w:rsidR="00F57109" w:rsidRPr="00F57109">
        <w:rPr>
          <w:rFonts w:ascii="Arial" w:hAnsi="Arial" w:cs="Arial"/>
          <w:sz w:val="22"/>
          <w:szCs w:val="22"/>
        </w:rPr>
        <w:t xml:space="preserve"> </w:t>
      </w:r>
      <w:r w:rsidR="00C121D4" w:rsidRPr="00F57109">
        <w:rPr>
          <w:rFonts w:ascii="Arial" w:hAnsi="Arial" w:cs="Arial"/>
          <w:sz w:val="22"/>
          <w:szCs w:val="22"/>
        </w:rPr>
        <w:t>marca</w:t>
      </w:r>
      <w:r w:rsidR="00C1124D" w:rsidRPr="00F57109">
        <w:rPr>
          <w:rFonts w:ascii="Arial" w:hAnsi="Arial" w:cs="Arial"/>
          <w:sz w:val="22"/>
          <w:szCs w:val="22"/>
        </w:rPr>
        <w:t xml:space="preserve"> 202</w:t>
      </w:r>
      <w:r w:rsidR="00C121D4" w:rsidRPr="00F57109">
        <w:rPr>
          <w:rFonts w:ascii="Arial" w:hAnsi="Arial" w:cs="Arial"/>
          <w:sz w:val="22"/>
          <w:szCs w:val="22"/>
        </w:rPr>
        <w:t>2</w:t>
      </w:r>
      <w:r w:rsidR="00C1124D" w:rsidRPr="00F57109">
        <w:rPr>
          <w:rFonts w:ascii="Arial" w:hAnsi="Arial" w:cs="Arial"/>
          <w:sz w:val="22"/>
          <w:szCs w:val="22"/>
        </w:rPr>
        <w:t xml:space="preserve"> r. o godz. 10</w:t>
      </w:r>
      <w:r w:rsidR="00C1124D" w:rsidRPr="00F57109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Pr="00F57109">
        <w:rPr>
          <w:rFonts w:ascii="Arial" w:hAnsi="Arial" w:cs="Arial"/>
          <w:sz w:val="22"/>
          <w:szCs w:val="22"/>
        </w:rPr>
        <w:t xml:space="preserve">. </w:t>
      </w:r>
    </w:p>
    <w:p w14:paraId="760EFF55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38665212" w14:textId="77777777" w:rsidR="004B65FC" w:rsidRPr="00F57109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t>§ 2.</w:t>
      </w:r>
    </w:p>
    <w:p w14:paraId="48674F7C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Cena wywoławcza została określona niniejszym zarządzeniem Wójta. </w:t>
      </w:r>
    </w:p>
    <w:p w14:paraId="3E6124CF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2FCDEE18" w14:textId="77777777" w:rsidR="004B65FC" w:rsidRPr="00F57109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t>§ 3.</w:t>
      </w:r>
    </w:p>
    <w:p w14:paraId="0A33E0D8" w14:textId="4C86CF33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1. Ustala się wadium w wysokości </w:t>
      </w:r>
      <w:r w:rsidR="00843CDA" w:rsidRPr="00F57109">
        <w:rPr>
          <w:rFonts w:ascii="Arial" w:hAnsi="Arial" w:cs="Arial"/>
          <w:sz w:val="22"/>
          <w:szCs w:val="22"/>
        </w:rPr>
        <w:t>2</w:t>
      </w:r>
      <w:r w:rsidRPr="00F57109">
        <w:rPr>
          <w:rFonts w:ascii="Arial" w:hAnsi="Arial" w:cs="Arial"/>
          <w:sz w:val="22"/>
          <w:szCs w:val="22"/>
        </w:rPr>
        <w:t>0% ceny wywoławczej dla każdej sprzedawanej rzeczy.</w:t>
      </w:r>
    </w:p>
    <w:p w14:paraId="034574F2" w14:textId="0C1976B4" w:rsidR="004B65FC" w:rsidRPr="00F57109" w:rsidRDefault="004B65FC" w:rsidP="00E44FDF">
      <w:pPr>
        <w:pStyle w:val="Tekstpodstawowywcity"/>
        <w:ind w:hanging="179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>2.  Wadium</w:t>
      </w:r>
      <w:r w:rsidRPr="00F57109">
        <w:rPr>
          <w:rFonts w:ascii="Arial" w:hAnsi="Arial" w:cs="Arial"/>
          <w:b/>
          <w:sz w:val="22"/>
          <w:szCs w:val="22"/>
        </w:rPr>
        <w:t xml:space="preserve"> </w:t>
      </w:r>
      <w:r w:rsidRPr="00F57109">
        <w:rPr>
          <w:rFonts w:ascii="Arial" w:hAnsi="Arial" w:cs="Arial"/>
          <w:sz w:val="22"/>
          <w:szCs w:val="22"/>
        </w:rPr>
        <w:t>należy wpłacić</w:t>
      </w:r>
      <w:r w:rsidR="00E44FDF" w:rsidRPr="00F57109">
        <w:rPr>
          <w:rFonts w:ascii="Arial" w:hAnsi="Arial" w:cs="Arial"/>
          <w:sz w:val="22"/>
          <w:szCs w:val="22"/>
        </w:rPr>
        <w:t xml:space="preserve"> na konto</w:t>
      </w:r>
      <w:r w:rsidRPr="00F571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4FDF" w:rsidRPr="00F57109">
        <w:rPr>
          <w:rFonts w:ascii="Arial" w:hAnsi="Arial" w:cs="Arial"/>
          <w:sz w:val="22"/>
          <w:szCs w:val="22"/>
        </w:rPr>
        <w:t>Limes</w:t>
      </w:r>
      <w:proofErr w:type="spellEnd"/>
      <w:r w:rsidR="00E44FDF" w:rsidRPr="00F57109">
        <w:rPr>
          <w:rFonts w:ascii="Arial" w:hAnsi="Arial" w:cs="Arial"/>
          <w:sz w:val="22"/>
          <w:szCs w:val="22"/>
        </w:rPr>
        <w:t xml:space="preserve"> Bank Chorzele 95 8913 0005 0008 9597 2000 0050 (w takim terminie, aby do </w:t>
      </w:r>
      <w:r w:rsidR="00F57109" w:rsidRPr="00F57109">
        <w:rPr>
          <w:rFonts w:ascii="Arial" w:hAnsi="Arial" w:cs="Arial"/>
          <w:sz w:val="22"/>
          <w:szCs w:val="22"/>
          <w:u w:val="single"/>
        </w:rPr>
        <w:t>0</w:t>
      </w:r>
      <w:r w:rsidR="00ED1367">
        <w:rPr>
          <w:rFonts w:ascii="Arial" w:hAnsi="Arial" w:cs="Arial"/>
          <w:sz w:val="22"/>
          <w:szCs w:val="22"/>
          <w:u w:val="single"/>
        </w:rPr>
        <w:t>4</w:t>
      </w:r>
      <w:r w:rsidR="00E44FDF" w:rsidRPr="00F57109">
        <w:rPr>
          <w:rFonts w:ascii="Arial" w:hAnsi="Arial" w:cs="Arial"/>
          <w:sz w:val="22"/>
          <w:szCs w:val="22"/>
          <w:u w:val="single"/>
        </w:rPr>
        <w:t>.</w:t>
      </w:r>
      <w:r w:rsidR="00C121D4" w:rsidRPr="00F57109">
        <w:rPr>
          <w:rFonts w:ascii="Arial" w:hAnsi="Arial" w:cs="Arial"/>
          <w:sz w:val="22"/>
          <w:szCs w:val="22"/>
          <w:u w:val="single"/>
        </w:rPr>
        <w:t>03</w:t>
      </w:r>
      <w:r w:rsidR="00E44FDF" w:rsidRPr="00F57109">
        <w:rPr>
          <w:rFonts w:ascii="Arial" w:hAnsi="Arial" w:cs="Arial"/>
          <w:sz w:val="22"/>
          <w:szCs w:val="22"/>
          <w:u w:val="single"/>
        </w:rPr>
        <w:t>.202</w:t>
      </w:r>
      <w:r w:rsidR="00C121D4" w:rsidRPr="00F57109">
        <w:rPr>
          <w:rFonts w:ascii="Arial" w:hAnsi="Arial" w:cs="Arial"/>
          <w:sz w:val="22"/>
          <w:szCs w:val="22"/>
          <w:u w:val="single"/>
        </w:rPr>
        <w:t>2</w:t>
      </w:r>
      <w:r w:rsidR="00E44FDF" w:rsidRPr="00F57109">
        <w:rPr>
          <w:rFonts w:ascii="Arial" w:hAnsi="Arial" w:cs="Arial"/>
          <w:sz w:val="22"/>
          <w:szCs w:val="22"/>
          <w:u w:val="single"/>
        </w:rPr>
        <w:t xml:space="preserve"> r.</w:t>
      </w:r>
      <w:r w:rsidR="00E44FDF" w:rsidRPr="00F57109">
        <w:rPr>
          <w:rFonts w:ascii="Arial" w:hAnsi="Arial" w:cs="Arial"/>
          <w:sz w:val="22"/>
          <w:szCs w:val="22"/>
        </w:rPr>
        <w:t xml:space="preserve"> do godz.: 9</w:t>
      </w:r>
      <w:r w:rsidR="00E44FDF" w:rsidRPr="00F57109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="00E44FDF" w:rsidRPr="00F57109">
        <w:rPr>
          <w:rFonts w:ascii="Arial" w:hAnsi="Arial" w:cs="Arial"/>
          <w:b/>
          <w:sz w:val="22"/>
          <w:szCs w:val="22"/>
        </w:rPr>
        <w:t xml:space="preserve"> </w:t>
      </w:r>
      <w:r w:rsidR="00E44FDF" w:rsidRPr="00F57109">
        <w:rPr>
          <w:rFonts w:ascii="Arial" w:hAnsi="Arial" w:cs="Arial"/>
          <w:sz w:val="22"/>
          <w:szCs w:val="22"/>
        </w:rPr>
        <w:t xml:space="preserve"> znalazło się na koncie tut. Urzędu). </w:t>
      </w:r>
    </w:p>
    <w:p w14:paraId="1AA41D6A" w14:textId="77777777" w:rsidR="004B65FC" w:rsidRPr="00F57109" w:rsidRDefault="004B65FC" w:rsidP="004B65FC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>3. Przed otwarciem przetargu uczestnicy składają Przewodniczącemu komisji dowód wpłaty wadium.</w:t>
      </w:r>
    </w:p>
    <w:p w14:paraId="25093983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6DF02470" w14:textId="77777777" w:rsidR="004B65FC" w:rsidRPr="00F57109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t>§ 4.</w:t>
      </w:r>
    </w:p>
    <w:p w14:paraId="30B2D254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1. Po otwarciu przetargu Przewodniczący komisji podaje do wiadomości: </w:t>
      </w:r>
    </w:p>
    <w:p w14:paraId="573B9AE2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1) przedmiot przetargu; </w:t>
      </w:r>
    </w:p>
    <w:p w14:paraId="24B1BD0D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2) cenę wywoławczą; </w:t>
      </w:r>
    </w:p>
    <w:p w14:paraId="51AE533E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3) wysokość wadium; </w:t>
      </w:r>
    </w:p>
    <w:p w14:paraId="27BC6238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4) termin uiszczenia ceny nabycia - najpóźniej w dniu zawarcia umowy sprzedaży; </w:t>
      </w:r>
    </w:p>
    <w:p w14:paraId="0110B904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5) informacje o stanie faktycznym i prawnym przedmiotu przetargu. </w:t>
      </w:r>
    </w:p>
    <w:p w14:paraId="79968A8B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2. Przetarg prowadzi Przewodniczący Komisji. </w:t>
      </w:r>
    </w:p>
    <w:p w14:paraId="1F4DEA44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0B20E3C9" w14:textId="77777777" w:rsidR="004B65FC" w:rsidRPr="00F57109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t>§ 5.</w:t>
      </w:r>
    </w:p>
    <w:p w14:paraId="07CF4886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Ustala się następujące zasady przetargu: </w:t>
      </w:r>
    </w:p>
    <w:p w14:paraId="361E007E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1) przetarg rozpoczyna się od wywołania ceny wywoławczej przedmiotu przetargu; </w:t>
      </w:r>
    </w:p>
    <w:p w14:paraId="3805A403" w14:textId="44D338FE" w:rsidR="004B65FC" w:rsidRPr="00F57109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2) postąpienie nie może wynosić mniej niż </w:t>
      </w:r>
      <w:r w:rsidR="00843CDA" w:rsidRPr="00F57109">
        <w:rPr>
          <w:rFonts w:ascii="Arial" w:hAnsi="Arial" w:cs="Arial"/>
          <w:sz w:val="22"/>
          <w:szCs w:val="22"/>
        </w:rPr>
        <w:t>1</w:t>
      </w:r>
      <w:r w:rsidRPr="00F57109">
        <w:rPr>
          <w:rFonts w:ascii="Arial" w:hAnsi="Arial" w:cs="Arial"/>
          <w:sz w:val="22"/>
          <w:szCs w:val="22"/>
        </w:rPr>
        <w:t xml:space="preserve">00,00 zł. Zaoferowana cena przestaje wiązać uczestnika przetargu, gdy inny uczestnik zaoferował cenę wyższą; </w:t>
      </w:r>
    </w:p>
    <w:p w14:paraId="4B71D072" w14:textId="77777777" w:rsidR="004B65FC" w:rsidRPr="00F57109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3) uczestnicy przetargu zgłaszają ustnie kolejne postąpienia ceny, dopóki mimo trzykrotnego wywołania nie ma dalszych postąpień; </w:t>
      </w:r>
    </w:p>
    <w:p w14:paraId="68567895" w14:textId="77777777" w:rsidR="004B65FC" w:rsidRPr="00F57109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4) po ustaniu postąpień Przewodniczący komisji, uprzedzając obecnych, po trzecim ogłoszeniu zamyka   przetarg i udziela przybicia uczestnikowi przetargu, który zaoferował najwyższą cenę; </w:t>
      </w:r>
    </w:p>
    <w:p w14:paraId="585CDDCB" w14:textId="77777777" w:rsidR="004B65FC" w:rsidRPr="00F57109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5) przetarg jest ważny bez wzglądu na liczbę uczestników przetargu, jeżeli przynajmniej jeden uczestnik zaoferował co najmniej jedno postąpienie powyżej ceny wywoławczej; </w:t>
      </w:r>
    </w:p>
    <w:p w14:paraId="7DB5A3A3" w14:textId="07998218" w:rsidR="004B65FC" w:rsidRPr="00F57109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6) wadium ulega przepadkowi w przypadku, gdy oferent odmówi podpisania umowy sprzedaży w terminie </w:t>
      </w:r>
      <w:r w:rsidR="00467071" w:rsidRPr="00F57109">
        <w:rPr>
          <w:rFonts w:ascii="Arial" w:hAnsi="Arial" w:cs="Arial"/>
          <w:sz w:val="22"/>
          <w:szCs w:val="22"/>
        </w:rPr>
        <w:t>3</w:t>
      </w:r>
      <w:r w:rsidRPr="00F57109">
        <w:rPr>
          <w:rFonts w:ascii="Arial" w:hAnsi="Arial" w:cs="Arial"/>
          <w:sz w:val="22"/>
          <w:szCs w:val="22"/>
        </w:rPr>
        <w:t xml:space="preserve"> dni od daty przeprowadzonego przetargu. </w:t>
      </w:r>
    </w:p>
    <w:p w14:paraId="3C539DD3" w14:textId="77777777" w:rsidR="004B65FC" w:rsidRPr="00F57109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</w:p>
    <w:p w14:paraId="6EDA79FF" w14:textId="77777777" w:rsidR="004B65FC" w:rsidRPr="00F57109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t>§ 6.</w:t>
      </w:r>
    </w:p>
    <w:p w14:paraId="4E871D61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>1. Komisja sporządza z przebiegu przetargu protokół, który w szczególności powinien zawierać:</w:t>
      </w:r>
    </w:p>
    <w:p w14:paraId="307EE1E3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1) oznaczenie miejsca i czasu przetargu; </w:t>
      </w:r>
    </w:p>
    <w:p w14:paraId="0EAC9E87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2) imiona i nazwiska osób członków Komisji; </w:t>
      </w:r>
    </w:p>
    <w:p w14:paraId="0F4A6B73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3) wysokość ceny wywoławczej; </w:t>
      </w:r>
    </w:p>
    <w:p w14:paraId="3508DC6A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4) imię, nazwisko i miejsce zamieszkania nabywcy; </w:t>
      </w:r>
    </w:p>
    <w:p w14:paraId="2FFCACD8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5) wysokość ceny nabycia i oznaczenie sumy, jaką nabywca uiścił na poczet ceny; </w:t>
      </w:r>
    </w:p>
    <w:p w14:paraId="0B7FA83F" w14:textId="77777777" w:rsidR="004B65FC" w:rsidRPr="00F57109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6) podpisy osób prowadzących przetarg. </w:t>
      </w:r>
    </w:p>
    <w:p w14:paraId="535AD9C9" w14:textId="52A46A1B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>2. Protokół z przebiegu przetargu podlega zatwierdzeniu przez Wójta Gminy Jednorożec.</w:t>
      </w:r>
    </w:p>
    <w:p w14:paraId="5F61D234" w14:textId="77777777" w:rsidR="004B65FC" w:rsidRPr="00F57109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lastRenderedPageBreak/>
        <w:t>§ 7.</w:t>
      </w:r>
    </w:p>
    <w:p w14:paraId="46C9FB18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 xml:space="preserve">Jeżeli rzecz nie zostanie zbyta w drodze przetargu, o których mowa w § 1 Wójt Gminy Jednorożec, ustali formę zbycia rzeczy oraz wysokość minimalnej ceny sprzedaży. </w:t>
      </w:r>
    </w:p>
    <w:p w14:paraId="4DB29844" w14:textId="77777777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57884CA8" w14:textId="77777777" w:rsidR="004B65FC" w:rsidRPr="00F57109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F57109">
        <w:rPr>
          <w:rFonts w:ascii="Arial" w:hAnsi="Arial" w:cs="Arial"/>
          <w:b/>
          <w:sz w:val="22"/>
          <w:szCs w:val="22"/>
        </w:rPr>
        <w:t>§ 8.</w:t>
      </w:r>
    </w:p>
    <w:p w14:paraId="22F1AEB6" w14:textId="483BA10C" w:rsidR="004B65FC" w:rsidRPr="00F57109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F57109">
        <w:rPr>
          <w:rFonts w:ascii="Arial" w:hAnsi="Arial" w:cs="Arial"/>
          <w:sz w:val="22"/>
          <w:szCs w:val="22"/>
        </w:rPr>
        <w:t>W sprawach nieuregulowanych niniejszym regulaminem, niezbędnych dla przeprowadzenia przetargu, niezastrzeżonych dla innych organów, rozstrzyga Komisja przetargowa.</w:t>
      </w:r>
    </w:p>
    <w:p w14:paraId="329E2048" w14:textId="77777777" w:rsidR="00737F1D" w:rsidRPr="00F57109" w:rsidRDefault="00737F1D" w:rsidP="004B65FC">
      <w:pPr>
        <w:jc w:val="both"/>
        <w:rPr>
          <w:rFonts w:ascii="Arial" w:hAnsi="Arial" w:cs="Arial"/>
          <w:sz w:val="22"/>
          <w:szCs w:val="22"/>
        </w:rPr>
      </w:pPr>
    </w:p>
    <w:p w14:paraId="15E3F284" w14:textId="77777777" w:rsidR="00C121D4" w:rsidRPr="00F57109" w:rsidRDefault="00C121D4" w:rsidP="00737F1D">
      <w:pPr>
        <w:pStyle w:val="Teksttreci30"/>
        <w:shd w:val="clear" w:color="auto" w:fill="auto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33A1E74F" w14:textId="77777777" w:rsidR="00C121D4" w:rsidRPr="00F57109" w:rsidRDefault="00C121D4" w:rsidP="00737F1D">
      <w:pPr>
        <w:pStyle w:val="Teksttreci30"/>
        <w:shd w:val="clear" w:color="auto" w:fill="auto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08CE8434" w14:textId="77777777" w:rsidR="00C121D4" w:rsidRPr="00182A5B" w:rsidRDefault="00C121D4" w:rsidP="00737F1D">
      <w:pPr>
        <w:pStyle w:val="Teksttreci3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51A0329" w14:textId="1A37E0DF" w:rsidR="00737F1D" w:rsidRPr="00182A5B" w:rsidRDefault="00737F1D" w:rsidP="00737F1D">
      <w:pPr>
        <w:pStyle w:val="Teksttreci30"/>
        <w:shd w:val="clear" w:color="auto" w:fill="au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82A5B">
        <w:rPr>
          <w:rFonts w:ascii="Arial" w:hAnsi="Arial" w:cs="Arial"/>
          <w:sz w:val="22"/>
          <w:szCs w:val="22"/>
        </w:rPr>
        <w:t xml:space="preserve">Krzysztof Andrzej </w:t>
      </w:r>
      <w:proofErr w:type="spellStart"/>
      <w:r w:rsidRPr="00182A5B">
        <w:rPr>
          <w:rFonts w:ascii="Arial" w:hAnsi="Arial" w:cs="Arial"/>
          <w:sz w:val="22"/>
          <w:szCs w:val="22"/>
        </w:rPr>
        <w:t>Iwulski</w:t>
      </w:r>
      <w:proofErr w:type="spellEnd"/>
      <w:r w:rsidRPr="00182A5B">
        <w:rPr>
          <w:rFonts w:ascii="Arial" w:hAnsi="Arial" w:cs="Arial"/>
          <w:sz w:val="22"/>
          <w:szCs w:val="22"/>
        </w:rPr>
        <w:t xml:space="preserve"> /-/</w:t>
      </w:r>
      <w:r w:rsidR="00182A5B" w:rsidRPr="00182A5B">
        <w:rPr>
          <w:rFonts w:ascii="Arial" w:hAnsi="Arial" w:cs="Arial"/>
          <w:sz w:val="22"/>
          <w:szCs w:val="22"/>
        </w:rPr>
        <w:br/>
      </w:r>
      <w:r w:rsidRPr="00182A5B">
        <w:rPr>
          <w:rFonts w:ascii="Arial" w:hAnsi="Arial" w:cs="Arial"/>
          <w:sz w:val="22"/>
          <w:szCs w:val="22"/>
        </w:rPr>
        <w:t xml:space="preserve"> Wójt Gminy Jednorożec</w:t>
      </w:r>
    </w:p>
    <w:p w14:paraId="64E4A5E6" w14:textId="77777777" w:rsidR="00BC25CD" w:rsidRPr="00805901" w:rsidRDefault="00BC25CD">
      <w:pPr>
        <w:rPr>
          <w:rFonts w:ascii="Arial" w:hAnsi="Arial" w:cs="Arial"/>
          <w:sz w:val="22"/>
          <w:szCs w:val="22"/>
        </w:rPr>
      </w:pPr>
    </w:p>
    <w:sectPr w:rsidR="00BC25CD" w:rsidRPr="0080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CD"/>
    <w:rsid w:val="00182A5B"/>
    <w:rsid w:val="003C5108"/>
    <w:rsid w:val="00467071"/>
    <w:rsid w:val="004B65FC"/>
    <w:rsid w:val="00737F1D"/>
    <w:rsid w:val="00805901"/>
    <w:rsid w:val="00843CDA"/>
    <w:rsid w:val="00A06367"/>
    <w:rsid w:val="00A56E8C"/>
    <w:rsid w:val="00BC25CD"/>
    <w:rsid w:val="00C1124D"/>
    <w:rsid w:val="00C121D4"/>
    <w:rsid w:val="00E44FDF"/>
    <w:rsid w:val="00ED1367"/>
    <w:rsid w:val="00F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F12E"/>
  <w15:chartTrackingRefBased/>
  <w15:docId w15:val="{7DF3B25B-762A-447B-972D-6ECFD61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B65FC"/>
    <w:pPr>
      <w:suppressAutoHyphens/>
      <w:ind w:left="180" w:firstLine="1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65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737F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37F1D"/>
    <w:pPr>
      <w:widowControl w:val="0"/>
      <w:shd w:val="clear" w:color="auto" w:fill="FFFFFF"/>
      <w:spacing w:line="264" w:lineRule="exact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16</cp:revision>
  <cp:lastPrinted>2022-02-16T12:52:00Z</cp:lastPrinted>
  <dcterms:created xsi:type="dcterms:W3CDTF">2021-11-22T12:28:00Z</dcterms:created>
  <dcterms:modified xsi:type="dcterms:W3CDTF">2022-02-17T11:53:00Z</dcterms:modified>
</cp:coreProperties>
</file>