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BA8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Uchwała Nr SOK.0007.18.2022</w:t>
      </w:r>
    </w:p>
    <w:p w14:paraId="5E838A87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7766489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z dnia 21 kwietnia 2022 roku</w:t>
      </w:r>
    </w:p>
    <w:p w14:paraId="29FAAF41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21CAB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SOK.0007.85.2021 Rady Gminy Jednorożec  z dnia 29 grudnia 2021 roku w sprawie uchwalenia uchwały budżetowej Gminy Jednorożec na 2022 rok</w:t>
      </w:r>
    </w:p>
    <w:p w14:paraId="64B28D9B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F6A12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22F0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poz. 559 z </w:t>
      </w:r>
      <w:proofErr w:type="spellStart"/>
      <w:r w:rsidRPr="00B922F0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922F0">
        <w:rPr>
          <w:rFonts w:ascii="Calibri" w:hAnsi="Calibri" w:cs="Calibri"/>
          <w:color w:val="000000"/>
          <w:sz w:val="24"/>
          <w:szCs w:val="24"/>
        </w:rPr>
        <w:t xml:space="preserve">. zm.) oraz art. 211, art 212, art. 214, art.215, art.217, art. 235, art. 236, art. 237, art. 239, art. 243 ustawy z dnia 27 sierpnia 2009 r. o finansach publicznych (tekst jedn. Dz.U. z 2021 poz. 305 z </w:t>
      </w:r>
      <w:proofErr w:type="spellStart"/>
      <w:r w:rsidRPr="00B922F0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922F0">
        <w:rPr>
          <w:rFonts w:ascii="Calibri" w:hAnsi="Calibri" w:cs="Calibri"/>
          <w:color w:val="000000"/>
          <w:sz w:val="24"/>
          <w:szCs w:val="24"/>
        </w:rPr>
        <w:t>. zm.) Rada Gminy Jednorożec uchwala, co następuje:</w:t>
      </w:r>
    </w:p>
    <w:p w14:paraId="6BC50A8E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2D783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B922F0">
        <w:rPr>
          <w:rFonts w:ascii="Calibri" w:hAnsi="Calibri" w:cs="Calibri"/>
          <w:color w:val="000000"/>
          <w:sz w:val="24"/>
          <w:szCs w:val="24"/>
        </w:rPr>
        <w:t>1. Dokonuje się zmniejszenia planu dochodów budżetowych w kwocie 161.908,60 zł zgodnie</w:t>
      </w:r>
      <w:r w:rsidRPr="00B92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2F0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16825BB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2.Dokonuje się zwiększenia planu wydatków budżetowych w kwocie 148.024,40 zł zgodnie z załącznikiem nr 2 do niniejszej uchwały.</w:t>
      </w:r>
    </w:p>
    <w:p w14:paraId="22043107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2022 rok zgodnie z załącznikiem nr 2a do niniejszej uchwały. </w:t>
      </w:r>
    </w:p>
    <w:p w14:paraId="15D9A077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58EDB8ED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5. Wprowadza się zmiany w planie dochodów na realizację zadań określonych w Gminnym Programie Profilaktyki i Rozwiązywania Problemów Alkoholowych i w Gminnym Programie Przeciwdziałania Narkomanii zgodnie z załącznikiem nr 5 do niniejszej uchwały.</w:t>
      </w:r>
    </w:p>
    <w:p w14:paraId="32DC4D6E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93315A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B922F0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51D932F8" w14:textId="77777777" w:rsidR="00B922F0" w:rsidRPr="00B922F0" w:rsidRDefault="00B922F0" w:rsidP="00B922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42.911.455,79 zł</w:t>
      </w:r>
      <w:r w:rsidRPr="00B922F0">
        <w:rPr>
          <w:rFonts w:ascii="Calibri" w:hAnsi="Calibri" w:cs="Calibri"/>
          <w:color w:val="000000"/>
          <w:sz w:val="24"/>
          <w:szCs w:val="24"/>
        </w:rPr>
        <w:t>, w tym:</w:t>
      </w:r>
    </w:p>
    <w:p w14:paraId="148535CE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1) dochody bieżące - 35.176.089,37 zł;</w:t>
      </w:r>
    </w:p>
    <w:p w14:paraId="556DCDEA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70817F0B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44.247.886,59 zł</w:t>
      </w:r>
      <w:r w:rsidRPr="00B922F0">
        <w:rPr>
          <w:rFonts w:ascii="Calibri" w:hAnsi="Calibri" w:cs="Calibri"/>
          <w:color w:val="000000"/>
          <w:sz w:val="24"/>
          <w:szCs w:val="24"/>
        </w:rPr>
        <w:t>, w tym:</w:t>
      </w:r>
    </w:p>
    <w:p w14:paraId="32F3BE8F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1) wydatki bieżące - 34.728.494,56 zł;</w:t>
      </w:r>
    </w:p>
    <w:p w14:paraId="4BE24DA3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43C9505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1AEEB2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B922F0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B922F0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B922F0">
        <w:rPr>
          <w:rFonts w:ascii="Calibri" w:hAnsi="Calibri" w:cs="Calibri"/>
          <w:color w:val="000000"/>
          <w:sz w:val="24"/>
          <w:szCs w:val="24"/>
        </w:rPr>
        <w:t>Ustala się deficyt budżetu gminy w wysokości 1.336.430,80 zł sfinansowany przychodami pochodzącymi z:</w:t>
      </w:r>
    </w:p>
    <w:p w14:paraId="2D43F024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303.553,36 zł;</w:t>
      </w:r>
    </w:p>
    <w:p w14:paraId="226067E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2) rozliczenia środków określonych w art.5 ust. 1 pkt 2 ustawy i dotacji na realizację programu, projektu lub zadania finansowanego z udziałem tych środków w kwocie 117.161,49 zł;</w:t>
      </w:r>
    </w:p>
    <w:p w14:paraId="677DCB33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3) przychodami ze sprzedaży papierów wartościowych wyemitowanych przez Gminę Jednorożec w kwocie 500.000,00 zł,</w:t>
      </w:r>
    </w:p>
    <w:p w14:paraId="5FE940A9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4) z wolnych środków o których mowa w art.217 ust. 2 pkt 6 ustawy w kwocie 415.715,95 zł.</w:t>
      </w:r>
    </w:p>
    <w:p w14:paraId="12628B22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t>2. Wprowadza się zmiany w planie przychodów budżetu na 2022 rok zgodnie z załącznikiem nr 3 do niniejszej uchwały.</w:t>
      </w:r>
    </w:p>
    <w:p w14:paraId="698054DE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color w:val="000000"/>
          <w:sz w:val="24"/>
          <w:szCs w:val="24"/>
        </w:rPr>
        <w:lastRenderedPageBreak/>
        <w:t>3. Plan rozchodów budżetu na 2022 rok wynosi 1.100.000,00 zł</w:t>
      </w:r>
    </w:p>
    <w:p w14:paraId="7B44A75B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D53EAE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B922F0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8.189.607,00 zł.</w:t>
      </w:r>
    </w:p>
    <w:p w14:paraId="76D24CFC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E04D17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B922F0">
        <w:rPr>
          <w:rFonts w:ascii="Calibri" w:hAnsi="Calibri" w:cs="Calibri"/>
          <w:sz w:val="24"/>
          <w:szCs w:val="24"/>
        </w:rPr>
        <w:t>W celu realizacji zadań związanych z pomocą obywatelom Ukrainy w związku z konfliktem zbrojnym na terytorium tego państwa, upoważnia się Wójta Gminy Jednorożec do dokonywania zmian w planie dochodów i wydatków budżetu jednostki samorządu terytorialnego, w tym dokonywania przeniesień wydatków między działami klasyfikacji budżetowej</w:t>
      </w:r>
    </w:p>
    <w:p w14:paraId="43FA5AC6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93BA9" w14:textId="77777777" w:rsidR="00B922F0" w:rsidRPr="00B922F0" w:rsidRDefault="00B922F0" w:rsidP="00B922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B922F0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23F2CB84" w14:textId="77777777" w:rsidR="00B922F0" w:rsidRPr="00B922F0" w:rsidRDefault="00B922F0" w:rsidP="00B922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764A04" w14:textId="77777777" w:rsidR="00B922F0" w:rsidRPr="00B922F0" w:rsidRDefault="00B922F0" w:rsidP="00B922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2F0">
        <w:rPr>
          <w:rFonts w:ascii="Calibri" w:hAnsi="Calibri" w:cs="Calibri"/>
          <w:b/>
          <w:bCs/>
          <w:color w:val="000000"/>
          <w:sz w:val="24"/>
          <w:szCs w:val="24"/>
        </w:rPr>
        <w:t xml:space="preserve">§ 7. </w:t>
      </w:r>
      <w:r w:rsidRPr="00B922F0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2022 oraz</w:t>
      </w:r>
      <w:r w:rsidRPr="00B922F0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390244BC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3AC80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79ED" w14:textId="2B92E406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>Przewodniczący Rady Gminy Jednorożec</w:t>
      </w:r>
    </w:p>
    <w:p w14:paraId="3DCB4141" w14:textId="0D7F9BF6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922F0">
        <w:rPr>
          <w:rFonts w:ascii="Calibri" w:hAnsi="Calibri" w:cs="Calibri"/>
          <w:sz w:val="24"/>
          <w:szCs w:val="24"/>
        </w:rPr>
        <w:t>/-/ Cezary Wójcik</w:t>
      </w:r>
    </w:p>
    <w:p w14:paraId="39933162" w14:textId="77777777" w:rsidR="00B922F0" w:rsidRPr="00B922F0" w:rsidRDefault="00B922F0" w:rsidP="00B922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001F93" w14:textId="1BDB4DCC" w:rsidR="00EA4D75" w:rsidRDefault="00EA4D75"/>
    <w:p w14:paraId="47445C55" w14:textId="2496FED3" w:rsidR="00DF1B4A" w:rsidRDefault="00DF1B4A"/>
    <w:p w14:paraId="4FBAA53D" w14:textId="46620507" w:rsidR="00DF1B4A" w:rsidRDefault="00DF1B4A"/>
    <w:p w14:paraId="3967BEA7" w14:textId="5C09CFBA" w:rsidR="00DF1B4A" w:rsidRDefault="00DF1B4A"/>
    <w:p w14:paraId="7F730236" w14:textId="7A28C42E" w:rsidR="00DF1B4A" w:rsidRDefault="00DF1B4A"/>
    <w:p w14:paraId="08FB0E94" w14:textId="226AEC9B" w:rsidR="00DF1B4A" w:rsidRDefault="00DF1B4A"/>
    <w:p w14:paraId="7B03A98E" w14:textId="568CB614" w:rsidR="00DF1B4A" w:rsidRDefault="00DF1B4A"/>
    <w:p w14:paraId="6F320317" w14:textId="6CAD83C9" w:rsidR="00DF1B4A" w:rsidRDefault="00DF1B4A"/>
    <w:p w14:paraId="57A5AEBA" w14:textId="0A2D0764" w:rsidR="00DF1B4A" w:rsidRDefault="00DF1B4A"/>
    <w:p w14:paraId="7C81376E" w14:textId="04386855" w:rsidR="00DF1B4A" w:rsidRDefault="00DF1B4A"/>
    <w:p w14:paraId="0307319D" w14:textId="4607185F" w:rsidR="00DF1B4A" w:rsidRDefault="00DF1B4A"/>
    <w:p w14:paraId="193EC12B" w14:textId="17855222" w:rsidR="00DF1B4A" w:rsidRDefault="00DF1B4A"/>
    <w:p w14:paraId="70ACAF13" w14:textId="2BC56C1B" w:rsidR="00DF1B4A" w:rsidRDefault="00DF1B4A"/>
    <w:p w14:paraId="4FD1198E" w14:textId="23CE3CF2" w:rsidR="00DF1B4A" w:rsidRDefault="00DF1B4A"/>
    <w:p w14:paraId="3A04DA05" w14:textId="672CBDF1" w:rsidR="00DF1B4A" w:rsidRDefault="00DF1B4A"/>
    <w:p w14:paraId="3A7FB55F" w14:textId="505DC9CA" w:rsidR="00DF1B4A" w:rsidRDefault="00DF1B4A"/>
    <w:p w14:paraId="11BCD0DC" w14:textId="77777777" w:rsidR="00DF1B4A" w:rsidRDefault="00DF1B4A" w:rsidP="00DF1B4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13A54E95" w14:textId="77777777" w:rsidR="00DF1B4A" w:rsidRDefault="00DF1B4A" w:rsidP="00DF1B4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7C4689E" w14:textId="77777777" w:rsidR="00DF1B4A" w:rsidRDefault="00DF1B4A" w:rsidP="00DF1B4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54EE61F8" w14:textId="77777777" w:rsidR="00DF1B4A" w:rsidRDefault="00DF1B4A" w:rsidP="00DF1B4A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58314880" w14:textId="77777777" w:rsidR="00DF1B4A" w:rsidRDefault="00DF1B4A" w:rsidP="00DF1B4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5B7356E" w14:textId="77777777" w:rsidR="00DF1B4A" w:rsidRDefault="00DF1B4A" w:rsidP="00DF1B4A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Zmniejsza się planowane dochody na rok 2022 w kwocie 161.908,60 zł, wg poniżej wymienionej klasyfikacji budżetowej:</w:t>
      </w:r>
    </w:p>
    <w:p w14:paraId="1089C27D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gospodarki gruntami wprowadza się wpływy z tytuły sprzedaży działki gminnej w miejscowości Drążdżewo Nowe w kwocie 35.729,00 zł.</w:t>
      </w:r>
    </w:p>
    <w:p w14:paraId="0FF6DCE7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gospodarowania mieszkaniowym zasobem gminnym wprowadza się wpływy z tytuły sprzedaży lokali mieszkalnych w miejscowości Parciaki - Stacja w kwocie 3.097,00 zł.</w:t>
      </w:r>
    </w:p>
    <w:p w14:paraId="0C8532D5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wprowadza się plan dochodów w kwocie 40.000,00 zł w związku ze zmianą rozdziału przeznaczonego do wpływów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color w:val="000000"/>
        </w:rPr>
        <w:t xml:space="preserve">z opłaty za zezwolenia na sprzedaż napojów alkoholowych w obrocie hurtowym tj. </w:t>
      </w:r>
      <w:r>
        <w:rPr>
          <w:rFonts w:ascii="Calibri" w:hAnsi="Calibri" w:cs="Calibri"/>
        </w:rPr>
        <w:t>z wpływów z różnych rozliczeń na wpływy z innych opłat.</w:t>
      </w:r>
    </w:p>
    <w:p w14:paraId="6CFBCF99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75819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dokonuje się zmniejszenia planu dochodów w kwocie 40.000,00 zł w związku ze zmianą rozdziału przeznaczonego do wpływów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color w:val="000000"/>
        </w:rPr>
        <w:t>z opłaty za zezwolenia na sprzedaż napojów alkoholowych w obrocie hurtowym tj.</w:t>
      </w:r>
      <w:r>
        <w:rPr>
          <w:rFonts w:ascii="Calibri" w:hAnsi="Calibri" w:cs="Calibri"/>
        </w:rPr>
        <w:t xml:space="preserve"> z wpływów z różnych rozliczeń na wpływy z innych opłat.</w:t>
      </w:r>
    </w:p>
    <w:p w14:paraId="1357FF98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75801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 xml:space="preserve">pismem Ministra Finansów Nr ST3.4751.4.2022.1g z dnia 25 lutego 2022 roku zwiększona została subwencja oświatowa w kwocie 28.872,00 zł. </w:t>
      </w:r>
    </w:p>
    <w:p w14:paraId="31F529FC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75816 </w:t>
      </w:r>
      <w:r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</w:rPr>
        <w:t>w ramach wpływów do rozliczenia, w związku z rozstrzygnięciami przetargowymi dokonuje się zmniejszenia planu środków Rządowego Funduszu Polski Ład w kwocie 229.606,60 zł.</w:t>
      </w:r>
    </w:p>
    <w:p w14:paraId="25587221" w14:textId="77777777" w:rsidR="00DF1B4A" w:rsidRDefault="00DF1B4A" w:rsidP="00DF1B4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</w:p>
    <w:p w14:paraId="4D1F1DB3" w14:textId="77777777" w:rsidR="00DF1B4A" w:rsidRDefault="00DF1B4A" w:rsidP="00DF1B4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3DC34155" w14:textId="77777777" w:rsidR="00DF1B4A" w:rsidRDefault="00DF1B4A" w:rsidP="00DF1B4A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2022 w kwocie 148.024,40 zł, wg poniżej wymienionej klasyfikacji budżetowej:</w:t>
      </w:r>
    </w:p>
    <w:p w14:paraId="06AE238A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010 rozdz. 01043 </w:t>
      </w:r>
      <w:r>
        <w:rPr>
          <w:rFonts w:ascii="Calibri" w:hAnsi="Calibri" w:cs="Calibri"/>
        </w:rPr>
        <w:t>– w ramach infrastruktury wodociągowej wprowadza się następujące zmiany na zadaniach inwestycyjnych pn.:</w:t>
      </w:r>
    </w:p>
    <w:p w14:paraId="61960773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„Rozbudowa sieci wodociągowej na terenie Gminy Jednorożec” – zwiększa się planowane wydatki w kwocie 15.000,00 zł (projekt sieci wodociągowej w </w:t>
      </w:r>
      <w:proofErr w:type="spellStart"/>
      <w:r>
        <w:rPr>
          <w:rFonts w:ascii="Calibri" w:hAnsi="Calibri" w:cs="Calibri"/>
        </w:rPr>
        <w:t>msc</w:t>
      </w:r>
      <w:proofErr w:type="spellEnd"/>
      <w:r>
        <w:rPr>
          <w:rFonts w:ascii="Calibri" w:hAnsi="Calibri" w:cs="Calibri"/>
        </w:rPr>
        <w:t>. Stegna oraz analiza efektywności kosztowej),</w:t>
      </w:r>
    </w:p>
    <w:p w14:paraId="53A8A7F5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„Rozbudowa stacji uzdatniania wody i ujęcia wody w miejscowości Jednorożec, gm. Jednorożec” – dokonuje się zmniejszenia planu wydatków w kwocie 583.652,60 zł (środki Rządowego Funduszu Polski Ład),</w:t>
      </w:r>
    </w:p>
    <w:p w14:paraId="08405266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„Rozbudowa stacji uzdatniania wody i ujęcia wody w miejscowości Żelazna Prywatna, gm. Jednorożec” – dokonuje się zwiększenia planu wydatków w kwocie 354.046,00 zł (środki Rządowego Funduszu Polski Ład),</w:t>
      </w:r>
    </w:p>
    <w:p w14:paraId="26A5D837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zwiększenia planu wydatków zakupu energii elektrycznej w kwocie 50.000,00 zł.</w:t>
      </w:r>
    </w:p>
    <w:p w14:paraId="4364828F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gruntami dokonuje się zwiększenia planu wydatków zakupu energii elektrycznej i gazu do ogrzewania w kwocie 70.000,00 zł. oraz zwiększa się plan wydatków usług pozostałych w kwocie 10.000,00 zł.</w:t>
      </w:r>
    </w:p>
    <w:p w14:paraId="01F173DB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ramach gospodarowania mieszkaniowym zasobem gminy dokonuje się zwiększenia planu wydatków zakupu energii elektrycznej i gazu do ogrzewania w kwocie 50.000,00 zł. oraz wprowadza się plan wydatków zwrotu wpłat za sprzedaż w latach 90 lokali mieszkalnych w miejscowości Parciaki – Stacja (sprzedaż z naruszeniem prawa, wyrokiem sądu mieszkania przeszły na własność gminy) w kwocie 7.759,00 zł.</w:t>
      </w:r>
    </w:p>
    <w:p w14:paraId="26F64C1C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 </w:t>
      </w:r>
      <w:r>
        <w:rPr>
          <w:rFonts w:ascii="Calibri" w:hAnsi="Calibri" w:cs="Calibri"/>
        </w:rPr>
        <w:t>– w ramach urzędu gminy dokonuje się zwiększenia planu wydatków zakupu energii elektrycznej i gazu do ogrzewania w kwocie 30.000,00 zł</w:t>
      </w:r>
    </w:p>
    <w:p w14:paraId="51D2A6D0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na wypłatę ekwiwalentów strażackich w kwocie 20.000,00 zł.</w:t>
      </w:r>
    </w:p>
    <w:p w14:paraId="195665D6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planie finansowym Gminnego Zespołu Oświaty w ramach dowożenia uczniów dokonuje się zwiększenia planu wydatków usług pozostałych w kwocie 28.872,00 zł</w:t>
      </w:r>
    </w:p>
    <w:p w14:paraId="228D8847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900 rozdz. 90095</w:t>
      </w:r>
      <w:r>
        <w:rPr>
          <w:rFonts w:ascii="Calibri" w:hAnsi="Calibri" w:cs="Calibri"/>
          <w:color w:val="000000"/>
        </w:rPr>
        <w:t xml:space="preserve"> – w ramach pozostałej działalności komunalnej </w:t>
      </w:r>
      <w:r>
        <w:rPr>
          <w:rFonts w:ascii="Calibri" w:hAnsi="Calibri" w:cs="Calibri"/>
        </w:rPr>
        <w:t>dokonuje się zwiększenia planu wydatków zakupu energii elektrycznej w kwocie 10.000,00 zł.</w:t>
      </w:r>
    </w:p>
    <w:p w14:paraId="2AB1D4DA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>Dział 921 rozdz. 92116</w:t>
      </w:r>
      <w:r>
        <w:rPr>
          <w:rFonts w:ascii="Calibri" w:hAnsi="Calibri" w:cs="Calibri"/>
          <w:color w:val="000000"/>
        </w:rPr>
        <w:t xml:space="preserve"> – wprowadza się plan dotacji celowej dla Gminnej Biblioteki Publicznej w Jednorożcu na zadanie pn. „Wykonanie szamba przy świetlicy wiejskiej w Olszewce” w kwocie 6.000,00 zł.</w:t>
      </w:r>
    </w:p>
    <w:p w14:paraId="033F667F" w14:textId="77777777" w:rsidR="00DF1B4A" w:rsidRDefault="00DF1B4A" w:rsidP="00DF1B4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921 rozdz. 92195</w:t>
      </w:r>
      <w:r>
        <w:rPr>
          <w:rFonts w:ascii="Calibri" w:hAnsi="Calibri" w:cs="Calibri"/>
          <w:color w:val="000000"/>
        </w:rPr>
        <w:t xml:space="preserve"> – w ramach pozostałej działalności kulturalnej </w:t>
      </w:r>
      <w:r>
        <w:rPr>
          <w:rFonts w:ascii="Calibri" w:hAnsi="Calibri" w:cs="Calibri"/>
        </w:rPr>
        <w:t xml:space="preserve">dokonuje się zwiększenia planu wydatków zakupu energii elektrycznej w kwocie 50.000,00 zł. oraz na zadaniu pn. „Remont budynku świetlicy wiejskiej w miejscowości Kobylaki – </w:t>
      </w:r>
      <w:proofErr w:type="spellStart"/>
      <w:r>
        <w:rPr>
          <w:rFonts w:ascii="Calibri" w:hAnsi="Calibri" w:cs="Calibri"/>
        </w:rPr>
        <w:t>Korysze</w:t>
      </w:r>
      <w:proofErr w:type="spellEnd"/>
      <w:r>
        <w:rPr>
          <w:rFonts w:ascii="Calibri" w:hAnsi="Calibri" w:cs="Calibri"/>
        </w:rPr>
        <w:t>” zwiększa się plan wydatków w kwocie 30.000,00 zł.</w:t>
      </w:r>
    </w:p>
    <w:p w14:paraId="324BCB90" w14:textId="77777777" w:rsidR="00DF1B4A" w:rsidRDefault="00DF1B4A" w:rsidP="00DF1B4A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20CD1A59" w14:textId="77777777" w:rsidR="00DF1B4A" w:rsidRDefault="00DF1B4A" w:rsidP="00DF1B4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PRZYCHODY:</w:t>
      </w:r>
    </w:p>
    <w:p w14:paraId="77789A4D" w14:textId="77777777" w:rsidR="00DF1B4A" w:rsidRDefault="00DF1B4A" w:rsidP="00DF1B4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Zwiększa się plan przychodów na rok 2022 </w:t>
      </w:r>
      <w:r>
        <w:rPr>
          <w:rFonts w:ascii="Calibri" w:hAnsi="Calibri" w:cs="Calibri"/>
          <w:bCs/>
        </w:rPr>
        <w:t xml:space="preserve">z tytułu wolnych środków, o których mowa w art. 217 ust. 2 pkt. 6 ustawy w kwocie 309.933,00 zł. </w:t>
      </w:r>
    </w:p>
    <w:p w14:paraId="391320C7" w14:textId="77777777" w:rsidR="00DF1B4A" w:rsidRDefault="00DF1B4A"/>
    <w:sectPr w:rsidR="00DF1B4A" w:rsidSect="00852FCA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0A0C" w14:textId="77777777" w:rsidR="0041039E" w:rsidRDefault="0041039E">
      <w:pPr>
        <w:spacing w:after="0" w:line="240" w:lineRule="auto"/>
      </w:pPr>
      <w:r>
        <w:separator/>
      </w:r>
    </w:p>
  </w:endnote>
  <w:endnote w:type="continuationSeparator" w:id="0">
    <w:p w14:paraId="1CC23472" w14:textId="77777777" w:rsidR="0041039E" w:rsidRDefault="0041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3D1D" w14:textId="77777777" w:rsidR="00852FCA" w:rsidRDefault="0041039E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D72A" w14:textId="77777777" w:rsidR="0041039E" w:rsidRDefault="0041039E">
      <w:pPr>
        <w:spacing w:after="0" w:line="240" w:lineRule="auto"/>
      </w:pPr>
      <w:r>
        <w:separator/>
      </w:r>
    </w:p>
  </w:footnote>
  <w:footnote w:type="continuationSeparator" w:id="0">
    <w:p w14:paraId="6F92E59D" w14:textId="77777777" w:rsidR="0041039E" w:rsidRDefault="0041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8D"/>
    <w:rsid w:val="0041039E"/>
    <w:rsid w:val="00B922F0"/>
    <w:rsid w:val="00C7528D"/>
    <w:rsid w:val="00DF1B4A"/>
    <w:rsid w:val="00E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6752"/>
  <w15:chartTrackingRefBased/>
  <w15:docId w15:val="{E98D4D3C-76A0-4CDD-B212-3A269D72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922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DF1B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2022-04-21T12:13:00Z</dcterms:created>
  <dcterms:modified xsi:type="dcterms:W3CDTF">2022-04-21T12:25:00Z</dcterms:modified>
</cp:coreProperties>
</file>