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7187D" w14:textId="77777777" w:rsidR="00791266" w:rsidRPr="00791266" w:rsidRDefault="00791266" w:rsidP="0079126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791266">
        <w:rPr>
          <w:rFonts w:ascii="Calibri" w:hAnsi="Calibri" w:cs="Calibri"/>
          <w:b/>
          <w:bCs/>
          <w:color w:val="000000"/>
          <w:sz w:val="24"/>
          <w:szCs w:val="24"/>
        </w:rPr>
        <w:t>Zarządzenie Nr 45/2022</w:t>
      </w:r>
    </w:p>
    <w:p w14:paraId="51A33559" w14:textId="77777777" w:rsidR="00791266" w:rsidRPr="00791266" w:rsidRDefault="00791266" w:rsidP="0079126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791266">
        <w:rPr>
          <w:rFonts w:ascii="Calibri" w:hAnsi="Calibri" w:cs="Calibri"/>
          <w:b/>
          <w:bCs/>
          <w:color w:val="000000"/>
          <w:sz w:val="24"/>
          <w:szCs w:val="24"/>
        </w:rPr>
        <w:t>Wójta Gminy Jednorożec</w:t>
      </w:r>
    </w:p>
    <w:p w14:paraId="7D426B2C" w14:textId="77777777" w:rsidR="00791266" w:rsidRPr="00791266" w:rsidRDefault="00791266" w:rsidP="0079126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91266">
        <w:rPr>
          <w:rFonts w:ascii="Calibri" w:hAnsi="Calibri" w:cs="Calibri"/>
          <w:b/>
          <w:bCs/>
          <w:color w:val="000000"/>
          <w:sz w:val="24"/>
          <w:szCs w:val="24"/>
        </w:rPr>
        <w:t>z dnia 27 kwietnia 2022 roku</w:t>
      </w:r>
    </w:p>
    <w:p w14:paraId="78168100" w14:textId="77777777" w:rsidR="00791266" w:rsidRPr="00791266" w:rsidRDefault="00791266" w:rsidP="0079126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25FCD52" w14:textId="77777777" w:rsidR="00791266" w:rsidRPr="00791266" w:rsidRDefault="00791266" w:rsidP="0079126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054810F" w14:textId="77777777" w:rsidR="00791266" w:rsidRPr="00791266" w:rsidRDefault="00791266" w:rsidP="0079126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1266">
        <w:rPr>
          <w:rFonts w:ascii="Calibri" w:hAnsi="Calibri" w:cs="Calibri"/>
          <w:b/>
          <w:bCs/>
          <w:color w:val="000000"/>
          <w:sz w:val="24"/>
          <w:szCs w:val="24"/>
        </w:rPr>
        <w:t>w sprawie dokonania zmian w budżecie Gminy Jednorożec na 2022 rok</w:t>
      </w:r>
    </w:p>
    <w:p w14:paraId="44E7CDC1" w14:textId="77777777" w:rsidR="00791266" w:rsidRPr="00791266" w:rsidRDefault="00791266" w:rsidP="0079126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BCD2C86" w14:textId="77777777" w:rsidR="00791266" w:rsidRPr="00791266" w:rsidRDefault="00791266" w:rsidP="0079126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26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91266">
        <w:rPr>
          <w:rFonts w:ascii="Calibri" w:hAnsi="Calibri" w:cs="Calibri"/>
          <w:color w:val="000000"/>
          <w:sz w:val="24"/>
          <w:szCs w:val="24"/>
        </w:rPr>
        <w:t xml:space="preserve">Na podstawie art. 257 ustawy z dnia 27 sierpnia 2009 roku o finansach publicznych (Dz.U.2021 poz. 305 z </w:t>
      </w:r>
      <w:proofErr w:type="spellStart"/>
      <w:r w:rsidRPr="00791266">
        <w:rPr>
          <w:rFonts w:ascii="Calibri" w:hAnsi="Calibri" w:cs="Calibri"/>
          <w:color w:val="000000"/>
          <w:sz w:val="24"/>
          <w:szCs w:val="24"/>
        </w:rPr>
        <w:t>późn</w:t>
      </w:r>
      <w:proofErr w:type="spellEnd"/>
      <w:r w:rsidRPr="00791266">
        <w:rPr>
          <w:rFonts w:ascii="Calibri" w:hAnsi="Calibri" w:cs="Calibri"/>
          <w:color w:val="000000"/>
          <w:sz w:val="24"/>
          <w:szCs w:val="24"/>
        </w:rPr>
        <w:t>. zm.) zarządza się co następuje:</w:t>
      </w:r>
    </w:p>
    <w:p w14:paraId="5931D683" w14:textId="77777777" w:rsidR="00791266" w:rsidRPr="00791266" w:rsidRDefault="00791266" w:rsidP="0079126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7FF4484" w14:textId="77777777" w:rsidR="00791266" w:rsidRPr="00791266" w:rsidRDefault="00791266" w:rsidP="0079126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6F46F7E" w14:textId="77777777" w:rsidR="00791266" w:rsidRPr="00791266" w:rsidRDefault="00791266" w:rsidP="00791266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791266">
        <w:rPr>
          <w:rFonts w:ascii="Calibri" w:hAnsi="Calibri" w:cs="Calibri"/>
          <w:color w:val="000000"/>
          <w:sz w:val="24"/>
          <w:szCs w:val="24"/>
        </w:rPr>
        <w:t>§ 1. 1. Zwiększa się planowane dochody budżetu gminy na 2022 rok w kwocie 667.834,00 zł zgodnie z załącznikiem nr 1 do zarządzenia.</w:t>
      </w:r>
    </w:p>
    <w:p w14:paraId="2A661210" w14:textId="77777777" w:rsidR="00791266" w:rsidRPr="00791266" w:rsidRDefault="00791266" w:rsidP="00791266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791266">
        <w:rPr>
          <w:rFonts w:ascii="Calibri" w:hAnsi="Calibri" w:cs="Calibri"/>
          <w:color w:val="000000"/>
          <w:sz w:val="24"/>
          <w:szCs w:val="24"/>
        </w:rPr>
        <w:t>2. Zwiększa się planowane wydatki budżetu gminy na 2022 rok w kwocie 667.834,00 zł zgodnie z załącznikiem nr 2 do zarządzenia.</w:t>
      </w:r>
    </w:p>
    <w:p w14:paraId="28CFA8C2" w14:textId="77777777" w:rsidR="00791266" w:rsidRPr="00791266" w:rsidRDefault="00791266" w:rsidP="00791266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89F61D" w14:textId="77777777" w:rsidR="00791266" w:rsidRPr="00791266" w:rsidRDefault="00791266" w:rsidP="00791266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791266">
        <w:rPr>
          <w:rFonts w:ascii="Calibri" w:hAnsi="Calibri" w:cs="Calibri"/>
          <w:color w:val="000000"/>
          <w:sz w:val="24"/>
          <w:szCs w:val="24"/>
        </w:rPr>
        <w:t>§ 2. 1. Budżet po zmianach wynosi:</w:t>
      </w:r>
    </w:p>
    <w:p w14:paraId="64B395FE" w14:textId="77777777" w:rsidR="00791266" w:rsidRPr="00791266" w:rsidRDefault="00791266" w:rsidP="0079126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791266">
        <w:rPr>
          <w:rFonts w:ascii="Calibri" w:hAnsi="Calibri" w:cs="Calibri"/>
          <w:color w:val="000000"/>
          <w:sz w:val="24"/>
          <w:szCs w:val="24"/>
        </w:rPr>
        <w:t xml:space="preserve">1. Dochody - </w:t>
      </w:r>
      <w:r w:rsidRPr="00791266">
        <w:rPr>
          <w:rFonts w:ascii="Calibri" w:hAnsi="Calibri" w:cs="Calibri"/>
          <w:b/>
          <w:bCs/>
          <w:color w:val="000000"/>
          <w:sz w:val="24"/>
          <w:szCs w:val="24"/>
        </w:rPr>
        <w:t>44.173.921,54 zł</w:t>
      </w:r>
      <w:r w:rsidRPr="00791266">
        <w:rPr>
          <w:rFonts w:ascii="Calibri" w:hAnsi="Calibri" w:cs="Calibri"/>
          <w:color w:val="000000"/>
          <w:sz w:val="24"/>
          <w:szCs w:val="24"/>
        </w:rPr>
        <w:t>, w tym:</w:t>
      </w:r>
    </w:p>
    <w:p w14:paraId="588E1AD9" w14:textId="77777777" w:rsidR="00791266" w:rsidRPr="00791266" w:rsidRDefault="00791266" w:rsidP="007912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791266">
        <w:rPr>
          <w:rFonts w:ascii="Calibri" w:hAnsi="Calibri" w:cs="Calibri"/>
          <w:color w:val="000000"/>
          <w:sz w:val="24"/>
          <w:szCs w:val="24"/>
        </w:rPr>
        <w:t>1) dochody bieżące - 36.438.555,12 zł;</w:t>
      </w:r>
    </w:p>
    <w:p w14:paraId="5EA8CE0C" w14:textId="77777777" w:rsidR="00791266" w:rsidRPr="00791266" w:rsidRDefault="00791266" w:rsidP="007912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791266">
        <w:rPr>
          <w:rFonts w:ascii="Calibri" w:hAnsi="Calibri" w:cs="Calibri"/>
          <w:color w:val="000000"/>
          <w:sz w:val="24"/>
          <w:szCs w:val="24"/>
        </w:rPr>
        <w:t>2) dochody majątkowe - 7.735.366,42 zł.</w:t>
      </w:r>
    </w:p>
    <w:p w14:paraId="0CF58CB0" w14:textId="77777777" w:rsidR="00791266" w:rsidRPr="00791266" w:rsidRDefault="00791266" w:rsidP="007912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791266">
        <w:rPr>
          <w:rFonts w:ascii="Calibri" w:hAnsi="Calibri" w:cs="Calibri"/>
          <w:color w:val="000000"/>
          <w:sz w:val="24"/>
          <w:szCs w:val="24"/>
        </w:rPr>
        <w:t xml:space="preserve">2. Wydatki - </w:t>
      </w:r>
      <w:r w:rsidRPr="00791266">
        <w:rPr>
          <w:rFonts w:ascii="Calibri" w:hAnsi="Calibri" w:cs="Calibri"/>
          <w:b/>
          <w:bCs/>
          <w:color w:val="000000"/>
          <w:sz w:val="24"/>
          <w:szCs w:val="24"/>
        </w:rPr>
        <w:t>45.510.352,34 zł</w:t>
      </w:r>
      <w:r w:rsidRPr="00791266">
        <w:rPr>
          <w:rFonts w:ascii="Calibri" w:hAnsi="Calibri" w:cs="Calibri"/>
          <w:color w:val="000000"/>
          <w:sz w:val="24"/>
          <w:szCs w:val="24"/>
        </w:rPr>
        <w:t>, w tym:</w:t>
      </w:r>
    </w:p>
    <w:p w14:paraId="4322E5BF" w14:textId="77777777" w:rsidR="00791266" w:rsidRPr="00791266" w:rsidRDefault="00791266" w:rsidP="007912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791266">
        <w:rPr>
          <w:rFonts w:ascii="Calibri" w:hAnsi="Calibri" w:cs="Calibri"/>
          <w:color w:val="000000"/>
          <w:sz w:val="24"/>
          <w:szCs w:val="24"/>
        </w:rPr>
        <w:t>1) wydatki bieżące - 35.990.960,31 zł;</w:t>
      </w:r>
    </w:p>
    <w:p w14:paraId="2CD4B7DD" w14:textId="77777777" w:rsidR="00791266" w:rsidRPr="00791266" w:rsidRDefault="00791266" w:rsidP="007912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791266">
        <w:rPr>
          <w:rFonts w:ascii="Calibri" w:hAnsi="Calibri" w:cs="Calibri"/>
          <w:color w:val="000000"/>
          <w:sz w:val="24"/>
          <w:szCs w:val="24"/>
        </w:rPr>
        <w:t>2) wydatki majątkowe - 9.519.392,03 zł.</w:t>
      </w:r>
    </w:p>
    <w:p w14:paraId="779E6D34" w14:textId="77777777" w:rsidR="00791266" w:rsidRPr="00791266" w:rsidRDefault="00791266" w:rsidP="007912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2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3D04E84" w14:textId="77777777" w:rsidR="00791266" w:rsidRPr="00791266" w:rsidRDefault="00791266" w:rsidP="0079126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791266">
        <w:rPr>
          <w:rFonts w:ascii="Calibri" w:hAnsi="Calibri" w:cs="Calibri"/>
          <w:color w:val="000000"/>
          <w:sz w:val="24"/>
          <w:szCs w:val="24"/>
        </w:rPr>
        <w:t>§ 3. Wprowadza się zmiany w planie dochodów i wydatków związanych z realizacją zadań z zakresu administracji rządowej i innych zadań zleconych zgodnie z załącznikami nr 3 i 4 do zarządzenia.</w:t>
      </w:r>
    </w:p>
    <w:p w14:paraId="3960E3B6" w14:textId="77777777" w:rsidR="00791266" w:rsidRPr="00791266" w:rsidRDefault="00791266" w:rsidP="0079126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50C9B14" w14:textId="77777777" w:rsidR="00791266" w:rsidRPr="00791266" w:rsidRDefault="00791266" w:rsidP="0079126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791266">
        <w:rPr>
          <w:rFonts w:ascii="Calibri" w:hAnsi="Calibri" w:cs="Calibri"/>
          <w:color w:val="000000"/>
          <w:sz w:val="24"/>
          <w:szCs w:val="24"/>
        </w:rPr>
        <w:t>§ 4. Wykonanie zarządzenia powierza się Wójtowi Gminy.</w:t>
      </w:r>
    </w:p>
    <w:p w14:paraId="5FA61F90" w14:textId="77777777" w:rsidR="00791266" w:rsidRPr="00791266" w:rsidRDefault="00791266" w:rsidP="0079126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315B43A" w14:textId="77777777" w:rsidR="00791266" w:rsidRPr="00791266" w:rsidRDefault="00791266" w:rsidP="0079126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791266">
        <w:rPr>
          <w:rFonts w:ascii="Calibri" w:hAnsi="Calibri" w:cs="Calibri"/>
          <w:color w:val="000000"/>
          <w:sz w:val="24"/>
          <w:szCs w:val="24"/>
        </w:rPr>
        <w:t>§ 5. Zarządzenie wchodzi w życie z dniem podpisania i podlega ogłoszeniu w Biuletynie Informacji Publicznej Gminy Jednorożec.</w:t>
      </w:r>
    </w:p>
    <w:p w14:paraId="72AFD189" w14:textId="77777777" w:rsidR="00791266" w:rsidRPr="00791266" w:rsidRDefault="00791266" w:rsidP="00791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12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E066503" w14:textId="77777777" w:rsidR="00791266" w:rsidRPr="00791266" w:rsidRDefault="00791266" w:rsidP="00791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65E18C1" w14:textId="77777777" w:rsidR="00791266" w:rsidRPr="00791266" w:rsidRDefault="00791266" w:rsidP="00791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2E876D5" w14:textId="08E27EA6" w:rsidR="00791266" w:rsidRPr="00791266" w:rsidRDefault="00791266" w:rsidP="0079126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791266">
        <w:rPr>
          <w:rFonts w:ascii="Calibri" w:hAnsi="Calibri" w:cs="Calibri"/>
          <w:color w:val="000000"/>
          <w:sz w:val="24"/>
          <w:szCs w:val="24"/>
        </w:rPr>
        <w:tab/>
      </w:r>
      <w:r w:rsidRPr="00791266">
        <w:rPr>
          <w:rFonts w:ascii="Calibri" w:hAnsi="Calibri" w:cs="Calibri"/>
          <w:color w:val="000000"/>
          <w:sz w:val="24"/>
          <w:szCs w:val="24"/>
        </w:rPr>
        <w:tab/>
      </w:r>
      <w:r w:rsidRPr="00791266">
        <w:rPr>
          <w:rFonts w:ascii="Calibri" w:hAnsi="Calibri" w:cs="Calibri"/>
          <w:color w:val="000000"/>
          <w:sz w:val="24"/>
          <w:szCs w:val="24"/>
        </w:rPr>
        <w:tab/>
      </w:r>
      <w:r w:rsidRPr="00791266">
        <w:rPr>
          <w:rFonts w:ascii="Calibri" w:hAnsi="Calibri" w:cs="Calibri"/>
          <w:color w:val="000000"/>
          <w:sz w:val="24"/>
          <w:szCs w:val="24"/>
        </w:rPr>
        <w:tab/>
      </w:r>
      <w:r w:rsidRPr="00791266"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 w:rsidRPr="00791266">
        <w:rPr>
          <w:rFonts w:ascii="Calibri" w:hAnsi="Calibri" w:cs="Calibri"/>
          <w:color w:val="000000"/>
          <w:sz w:val="24"/>
          <w:szCs w:val="24"/>
        </w:rPr>
        <w:t>Wójt Gminy Jednorożec</w:t>
      </w:r>
    </w:p>
    <w:p w14:paraId="3B23B799" w14:textId="63B42F70" w:rsidR="00791266" w:rsidRPr="00791266" w:rsidRDefault="00791266" w:rsidP="0079126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791266">
        <w:rPr>
          <w:rFonts w:ascii="Calibri" w:hAnsi="Calibri" w:cs="Calibri"/>
          <w:color w:val="000000"/>
          <w:sz w:val="24"/>
          <w:szCs w:val="24"/>
        </w:rPr>
        <w:tab/>
      </w:r>
      <w:r w:rsidRPr="00791266">
        <w:rPr>
          <w:rFonts w:ascii="Calibri" w:hAnsi="Calibri" w:cs="Calibri"/>
          <w:color w:val="000000"/>
          <w:sz w:val="24"/>
          <w:szCs w:val="24"/>
        </w:rPr>
        <w:tab/>
      </w:r>
      <w:r w:rsidRPr="00791266">
        <w:rPr>
          <w:rFonts w:ascii="Calibri" w:hAnsi="Calibri" w:cs="Calibri"/>
          <w:color w:val="000000"/>
          <w:sz w:val="24"/>
          <w:szCs w:val="24"/>
        </w:rPr>
        <w:tab/>
      </w:r>
      <w:r w:rsidRPr="00791266">
        <w:rPr>
          <w:rFonts w:ascii="Calibri" w:hAnsi="Calibri" w:cs="Calibri"/>
          <w:color w:val="000000"/>
          <w:sz w:val="24"/>
          <w:szCs w:val="24"/>
        </w:rPr>
        <w:tab/>
      </w:r>
      <w:r w:rsidRPr="00791266"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 w:rsidRPr="00791266">
        <w:rPr>
          <w:rFonts w:ascii="Calibri" w:hAnsi="Calibri" w:cs="Calibri"/>
          <w:color w:val="000000"/>
          <w:sz w:val="24"/>
          <w:szCs w:val="24"/>
        </w:rPr>
        <w:t xml:space="preserve">/-/ Krzysztof Andrzej </w:t>
      </w:r>
      <w:proofErr w:type="spellStart"/>
      <w:r w:rsidRPr="00791266">
        <w:rPr>
          <w:rFonts w:ascii="Calibri" w:hAnsi="Calibri" w:cs="Calibri"/>
          <w:color w:val="000000"/>
          <w:sz w:val="24"/>
          <w:szCs w:val="24"/>
        </w:rPr>
        <w:t>Iwulski</w:t>
      </w:r>
      <w:proofErr w:type="spellEnd"/>
    </w:p>
    <w:p w14:paraId="644749D6" w14:textId="19322732" w:rsidR="00791266" w:rsidRDefault="00791266" w:rsidP="0079126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4166B67" w14:textId="5B2317C5" w:rsidR="00E87FDE" w:rsidRDefault="00E87FDE" w:rsidP="0079126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C53DA19" w14:textId="67E2E2BF" w:rsidR="00E87FDE" w:rsidRDefault="00E87FDE" w:rsidP="0079126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621A85C" w14:textId="54448545" w:rsidR="00E87FDE" w:rsidRDefault="00E87FDE" w:rsidP="0079126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3B99C94" w14:textId="62B8C4E9" w:rsidR="00E87FDE" w:rsidRDefault="00E87FDE" w:rsidP="0079126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567151B" w14:textId="3EA18D51" w:rsidR="00E87FDE" w:rsidRDefault="00E87FDE" w:rsidP="0079126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56B73477" w14:textId="4D64A37A" w:rsidR="00E87FDE" w:rsidRDefault="00E87FDE" w:rsidP="0079126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28E06EE4" w14:textId="450AE610" w:rsidR="00E87FDE" w:rsidRDefault="00E87FDE" w:rsidP="0079126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E28C75B" w14:textId="0D74DC35" w:rsidR="00E87FDE" w:rsidRDefault="00E87FDE" w:rsidP="0079126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5730912E" w14:textId="7D3E66D3" w:rsidR="00E87FDE" w:rsidRDefault="00E87FDE" w:rsidP="0079126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5DFBBA0A" w14:textId="1D1D088C" w:rsidR="00E87FDE" w:rsidRDefault="00E87FDE" w:rsidP="0079126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7DDDA072" w14:textId="3A614175" w:rsidR="00E87FDE" w:rsidRDefault="00E87FDE" w:rsidP="0079126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7A083F8F" w14:textId="77777777" w:rsidR="00E87FDE" w:rsidRDefault="00E87FDE" w:rsidP="00E87FDE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bookmarkStart w:id="0" w:name="_Hlk101524069"/>
      <w:r>
        <w:rPr>
          <w:rFonts w:ascii="Calibri" w:hAnsi="Calibri" w:cs="Calibri"/>
          <w:color w:val="000000"/>
        </w:rPr>
        <w:t>Uzasadnienie</w:t>
      </w:r>
    </w:p>
    <w:p w14:paraId="297B373A" w14:textId="77777777" w:rsidR="00E87FDE" w:rsidRDefault="00E87FDE" w:rsidP="00E87FDE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770283A9" w14:textId="77777777" w:rsidR="00E87FDE" w:rsidRDefault="00E87FDE" w:rsidP="00E87FDE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2022 rok</w:t>
      </w:r>
    </w:p>
    <w:p w14:paraId="3681D132" w14:textId="77777777" w:rsidR="00E87FDE" w:rsidRDefault="00E87FDE" w:rsidP="00E87FDE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</w:rPr>
      </w:pPr>
    </w:p>
    <w:p w14:paraId="2D434D19" w14:textId="77777777" w:rsidR="00E87FDE" w:rsidRDefault="00E87FDE" w:rsidP="00E87FDE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DOCHODY:</w:t>
      </w:r>
    </w:p>
    <w:p w14:paraId="09F17B12" w14:textId="77777777" w:rsidR="00E87FDE" w:rsidRDefault="00E87FDE" w:rsidP="00E87FDE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zwiększenia planu dochodów na rok 2022 w kwocie 667.834,00 zł wg poniżej wymienionej klasyfikacji budżetowej:</w:t>
      </w:r>
    </w:p>
    <w:p w14:paraId="100B23DB" w14:textId="77777777" w:rsidR="00E87FDE" w:rsidRDefault="00E87FDE" w:rsidP="00E87FDE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85295 </w:t>
      </w:r>
      <w:r>
        <w:rPr>
          <w:rFonts w:ascii="Calibri" w:hAnsi="Calibri" w:cs="Calibri"/>
          <w:color w:val="000000"/>
        </w:rPr>
        <w:t>– decyzją Wojewody Mazowieckiego nr 93/2022 z dnia 25 kwietnia 2022 roku przyznana została dotacja w kwocie 667.834,00 zł z przeznaczeniem na dodatki osłonowe oraz koszty obsługi tego zadania.</w:t>
      </w:r>
    </w:p>
    <w:p w14:paraId="166B3285" w14:textId="77777777" w:rsidR="00E87FDE" w:rsidRDefault="00E87FDE" w:rsidP="00E87FDE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  <w:u w:val="single"/>
        </w:rPr>
      </w:pPr>
    </w:p>
    <w:p w14:paraId="297DE75E" w14:textId="77777777" w:rsidR="00E87FDE" w:rsidRDefault="00E87FDE" w:rsidP="00E87FDE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WYDATKI:</w:t>
      </w:r>
    </w:p>
    <w:p w14:paraId="5E21CCD3" w14:textId="77777777" w:rsidR="00E87FDE" w:rsidRDefault="00E87FDE" w:rsidP="00E87FDE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Dokonuje się zwiększenia planu wydatków na rok 2022 w kwocie 667.834,00 wg poniżej </w:t>
      </w:r>
      <w:r>
        <w:rPr>
          <w:rFonts w:ascii="Calibri" w:hAnsi="Calibri" w:cs="Calibri"/>
        </w:rPr>
        <w:t>wymienionej klasyfikacji budżetowej:</w:t>
      </w:r>
    </w:p>
    <w:p w14:paraId="51BBA606" w14:textId="77777777" w:rsidR="00E87FDE" w:rsidRDefault="00E87FDE" w:rsidP="00E87FDE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852 rozdz. 85295 </w:t>
      </w:r>
      <w:r>
        <w:rPr>
          <w:rFonts w:ascii="Calibri" w:hAnsi="Calibri" w:cs="Calibri"/>
        </w:rPr>
        <w:t>– w planie finansowym Ośrodka Pomocy Społecznej w Jednorożcu w związku z otrzymaną dotacją zwiększa się plan wydatków świadczeń społecznych w kwocie 654.781,00 zł, wynagrodzenia osobowe pracowników w kwocie 11.135,00 zł oraz składki na ubezpieczenia społeczne w kwocie 1.918,00 zł.</w:t>
      </w:r>
    </w:p>
    <w:bookmarkEnd w:id="0"/>
    <w:p w14:paraId="26DD192F" w14:textId="77777777" w:rsidR="00E87FDE" w:rsidRDefault="00E87FDE" w:rsidP="00E87FDE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</w:p>
    <w:p w14:paraId="4018EBB6" w14:textId="77777777" w:rsidR="00E87FDE" w:rsidRPr="00791266" w:rsidRDefault="00E87FDE" w:rsidP="0079126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9949A5E" w14:textId="77777777" w:rsidR="00952DC2" w:rsidRDefault="00952DC2"/>
    <w:sectPr w:rsidR="00952DC2" w:rsidSect="00324BFB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7C7"/>
    <w:rsid w:val="00791266"/>
    <w:rsid w:val="00952DC2"/>
    <w:rsid w:val="00E87FDE"/>
    <w:rsid w:val="00F2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5904B"/>
  <w15:chartTrackingRefBased/>
  <w15:docId w15:val="{E810C17A-A8C6-4407-90E5-5DEF60007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79126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semiHidden/>
    <w:unhideWhenUsed/>
    <w:rsid w:val="00E87FDE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5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2022-04-27T07:31:00Z</dcterms:created>
  <dcterms:modified xsi:type="dcterms:W3CDTF">2022-04-27T07:47:00Z</dcterms:modified>
</cp:coreProperties>
</file>