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4FE" w14:textId="77777777" w:rsidR="00B25925" w:rsidRPr="00825EA9" w:rsidRDefault="00B25925" w:rsidP="00B2592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 xml:space="preserve">Zarządzenie Nr </w:t>
      </w:r>
      <w:r>
        <w:rPr>
          <w:rFonts w:cstheme="minorHAnsi"/>
          <w:b/>
          <w:bCs/>
          <w:sz w:val="24"/>
          <w:szCs w:val="24"/>
        </w:rPr>
        <w:t>117/</w:t>
      </w:r>
      <w:r w:rsidRPr="00825EA9">
        <w:rPr>
          <w:rFonts w:cstheme="minorHAnsi"/>
          <w:b/>
          <w:bCs/>
          <w:sz w:val="24"/>
          <w:szCs w:val="24"/>
        </w:rPr>
        <w:t>2022</w:t>
      </w:r>
    </w:p>
    <w:p w14:paraId="5FC62576" w14:textId="77777777" w:rsidR="00B25925" w:rsidRPr="00825EA9" w:rsidRDefault="00B25925" w:rsidP="00B2592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>Wójta Gminy Jednorożec</w:t>
      </w:r>
    </w:p>
    <w:p w14:paraId="4F97FAC1" w14:textId="77777777" w:rsidR="00B25925" w:rsidRPr="00825EA9" w:rsidRDefault="00B25925" w:rsidP="00B25925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825EA9">
        <w:rPr>
          <w:rFonts w:cstheme="minorHAnsi"/>
          <w:b/>
          <w:bCs/>
          <w:sz w:val="24"/>
          <w:szCs w:val="24"/>
        </w:rPr>
        <w:t xml:space="preserve">z dnia </w:t>
      </w:r>
      <w:r>
        <w:rPr>
          <w:rFonts w:cstheme="minorHAnsi"/>
          <w:b/>
          <w:bCs/>
          <w:sz w:val="24"/>
          <w:szCs w:val="24"/>
        </w:rPr>
        <w:t>28 października</w:t>
      </w:r>
      <w:r w:rsidRPr="00825EA9">
        <w:rPr>
          <w:rFonts w:cstheme="minorHAnsi"/>
          <w:b/>
          <w:bCs/>
          <w:sz w:val="24"/>
          <w:szCs w:val="24"/>
        </w:rPr>
        <w:t xml:space="preserve"> 2022 roku</w:t>
      </w:r>
    </w:p>
    <w:p w14:paraId="147BA49E" w14:textId="77777777" w:rsidR="00B25925" w:rsidRPr="00825EA9" w:rsidRDefault="00B25925" w:rsidP="00B25925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 xml:space="preserve">zmieniające zarządzenie w sprawie ustalenia planu finansowego dla środków pochodzących z Funduszu Pomocy na 2022 rok w związku z konfliktem zbrojnym na terytorium Ukrainy </w:t>
      </w:r>
    </w:p>
    <w:p w14:paraId="66670774" w14:textId="77777777" w:rsidR="00B25925" w:rsidRPr="00825EA9" w:rsidRDefault="00B25925" w:rsidP="00B259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995E6FA" w14:textId="77777777" w:rsidR="00B25925" w:rsidRPr="009728AB" w:rsidRDefault="00B25925" w:rsidP="00B25925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9728AB">
        <w:rPr>
          <w:rFonts w:cstheme="minorHAnsi"/>
          <w:sz w:val="24"/>
          <w:szCs w:val="24"/>
        </w:rPr>
        <w:t xml:space="preserve">Na podstawie art. 30 ust. 2 pkt 4 ustawy z dnia 8 marca 1990 r. o samorządzie gminnym (Dz.U. z 2022 r. poz. 559 z </w:t>
      </w:r>
      <w:proofErr w:type="spellStart"/>
      <w:r w:rsidRPr="009728AB">
        <w:rPr>
          <w:rFonts w:cstheme="minorHAnsi"/>
          <w:sz w:val="24"/>
          <w:szCs w:val="24"/>
        </w:rPr>
        <w:t>późn</w:t>
      </w:r>
      <w:proofErr w:type="spellEnd"/>
      <w:r w:rsidRPr="009728AB">
        <w:rPr>
          <w:rFonts w:cstheme="minorHAnsi"/>
          <w:sz w:val="24"/>
          <w:szCs w:val="24"/>
        </w:rPr>
        <w:t xml:space="preserve">. zm.) oraz art.14 ust. 14 i 15 ustawy z dnia 12 marca 2022 r. ustawy o pomocy obywatelom Ukrainy w związku z konfliktem zbrojnym na terytorium tego państwa (Dz.U. z 2022 r. poz. 583z </w:t>
      </w:r>
      <w:proofErr w:type="spellStart"/>
      <w:r w:rsidRPr="009728AB">
        <w:rPr>
          <w:rFonts w:cstheme="minorHAnsi"/>
          <w:sz w:val="24"/>
          <w:szCs w:val="24"/>
        </w:rPr>
        <w:t>późn</w:t>
      </w:r>
      <w:proofErr w:type="spellEnd"/>
      <w:r w:rsidRPr="009728AB">
        <w:rPr>
          <w:rFonts w:cstheme="minorHAnsi"/>
          <w:sz w:val="24"/>
          <w:szCs w:val="24"/>
        </w:rPr>
        <w:t>. zm.) zarządzam, co następuje:</w:t>
      </w:r>
    </w:p>
    <w:p w14:paraId="26CAC5A3" w14:textId="77777777" w:rsidR="00B25925" w:rsidRPr="00825EA9" w:rsidRDefault="00B25925" w:rsidP="00B259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C0CB643" w14:textId="77777777" w:rsidR="00B25925" w:rsidRPr="00825EA9" w:rsidRDefault="00B25925" w:rsidP="00B259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1. W zarządzeniu Nr 44/2022 Wójta Gminy Jednorożec z dnia 21 kwietnia 2022 roku (zmienione zarządzeniami nr 50/2022 z dnia 09.05.2022 r., nr 56/2022 z dnia 12.05.2022 r.</w:t>
      </w:r>
      <w:r>
        <w:rPr>
          <w:rFonts w:cstheme="minorHAnsi"/>
          <w:sz w:val="24"/>
          <w:szCs w:val="24"/>
        </w:rPr>
        <w:t xml:space="preserve">, </w:t>
      </w:r>
      <w:r w:rsidRPr="00F37015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60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23</w:t>
      </w:r>
      <w:r w:rsidRPr="00825EA9">
        <w:rPr>
          <w:rFonts w:cstheme="minorHAnsi"/>
          <w:sz w:val="24"/>
          <w:szCs w:val="24"/>
        </w:rPr>
        <w:t>.05.2022 r.</w:t>
      </w:r>
      <w:r>
        <w:rPr>
          <w:rFonts w:cstheme="minorHAnsi"/>
          <w:sz w:val="24"/>
          <w:szCs w:val="24"/>
        </w:rPr>
        <w:t>,</w:t>
      </w:r>
      <w:r w:rsidRPr="000B2F03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63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27.05.</w:t>
      </w:r>
      <w:r w:rsidRPr="00825EA9">
        <w:rPr>
          <w:rFonts w:cstheme="minorHAnsi"/>
          <w:sz w:val="24"/>
          <w:szCs w:val="24"/>
        </w:rPr>
        <w:t>2022 r.</w:t>
      </w:r>
      <w:r>
        <w:rPr>
          <w:rFonts w:cstheme="minorHAnsi"/>
          <w:sz w:val="24"/>
          <w:szCs w:val="24"/>
        </w:rPr>
        <w:t>,</w:t>
      </w:r>
      <w:r w:rsidRPr="000B0DCA">
        <w:rPr>
          <w:rFonts w:cstheme="minorHAnsi"/>
          <w:sz w:val="24"/>
          <w:szCs w:val="24"/>
        </w:rPr>
        <w:t xml:space="preserve">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66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02.06.</w:t>
      </w:r>
      <w:r w:rsidRPr="00825EA9">
        <w:rPr>
          <w:rFonts w:cstheme="minorHAnsi"/>
          <w:sz w:val="24"/>
          <w:szCs w:val="24"/>
        </w:rPr>
        <w:t>2022 r.</w:t>
      </w:r>
      <w:r>
        <w:rPr>
          <w:rFonts w:cstheme="minorHAnsi"/>
          <w:sz w:val="24"/>
          <w:szCs w:val="24"/>
        </w:rPr>
        <w:t xml:space="preserve">, </w:t>
      </w:r>
      <w:r w:rsidRPr="00825EA9">
        <w:rPr>
          <w:rFonts w:cstheme="minorHAnsi"/>
          <w:sz w:val="24"/>
          <w:szCs w:val="24"/>
        </w:rPr>
        <w:t xml:space="preserve">nr </w:t>
      </w:r>
      <w:r>
        <w:rPr>
          <w:rFonts w:cstheme="minorHAnsi"/>
          <w:sz w:val="24"/>
          <w:szCs w:val="24"/>
        </w:rPr>
        <w:t>68</w:t>
      </w:r>
      <w:r w:rsidRPr="00825EA9">
        <w:rPr>
          <w:rFonts w:cstheme="minorHAnsi"/>
          <w:sz w:val="24"/>
          <w:szCs w:val="24"/>
        </w:rPr>
        <w:t xml:space="preserve">/2022 z dnia </w:t>
      </w:r>
      <w:r>
        <w:rPr>
          <w:rFonts w:cstheme="minorHAnsi"/>
          <w:sz w:val="24"/>
          <w:szCs w:val="24"/>
        </w:rPr>
        <w:t>24.06.</w:t>
      </w:r>
      <w:r w:rsidRPr="00825EA9">
        <w:rPr>
          <w:rFonts w:cstheme="minorHAnsi"/>
          <w:sz w:val="24"/>
          <w:szCs w:val="24"/>
        </w:rPr>
        <w:t>2022 r</w:t>
      </w:r>
      <w:r>
        <w:rPr>
          <w:rFonts w:cstheme="minorHAnsi"/>
          <w:sz w:val="24"/>
          <w:szCs w:val="24"/>
        </w:rPr>
        <w:t>., nr 72/2022 z dnia 30.06.2022 r., nr 82/2022 z dnia 27.07.2022 r., nr 87/2022 z dnia 04.08.2022 r., nr 92/2022 z dnia 24.08.2022 r., nr 99/2022 z dnia 08.09.2022 r., nr 103/2022 z dnia 27.09.2022 r., nr 108/2022 z dnia 05.10.2022 r., nr 110/2022 z dnia 12.10.2022 r, nr 115/2022 z dnia 27.10.2022 r.</w:t>
      </w:r>
      <w:r w:rsidRPr="00825EA9">
        <w:rPr>
          <w:rFonts w:cstheme="minorHAnsi"/>
          <w:sz w:val="24"/>
          <w:szCs w:val="24"/>
        </w:rPr>
        <w:t>) wprowadza się następujące zmiany:</w:t>
      </w:r>
    </w:p>
    <w:p w14:paraId="1EB8FD16" w14:textId="77777777" w:rsidR="00B25925" w:rsidRPr="00825EA9" w:rsidRDefault="00B25925" w:rsidP="00B259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1. § 2 otrzymuje brzmienie:</w:t>
      </w:r>
    </w:p>
    <w:p w14:paraId="39D1F92D" w14:textId="77777777" w:rsidR="00B25925" w:rsidRPr="00825EA9" w:rsidRDefault="00B25925" w:rsidP="00B259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„Plan finansowy w zakresie dochodów po zmianach przestawia się następująco: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89"/>
        <w:gridCol w:w="1041"/>
        <w:gridCol w:w="848"/>
        <w:gridCol w:w="4119"/>
        <w:gridCol w:w="1503"/>
      </w:tblGrid>
      <w:tr w:rsidR="00B25925" w:rsidRPr="00825EA9" w14:paraId="358CE91A" w14:textId="77777777" w:rsidTr="00F15713">
        <w:tc>
          <w:tcPr>
            <w:tcW w:w="562" w:type="dxa"/>
          </w:tcPr>
          <w:p w14:paraId="4751186D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989" w:type="dxa"/>
          </w:tcPr>
          <w:p w14:paraId="0D22E8B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1" w:type="dxa"/>
          </w:tcPr>
          <w:p w14:paraId="0F46632A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848" w:type="dxa"/>
          </w:tcPr>
          <w:p w14:paraId="1A56FBF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4119" w:type="dxa"/>
          </w:tcPr>
          <w:p w14:paraId="160C943D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03" w:type="dxa"/>
          </w:tcPr>
          <w:p w14:paraId="7B9F9E68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</w:tr>
      <w:tr w:rsidR="00B25925" w:rsidRPr="00825EA9" w14:paraId="3F2BD359" w14:textId="77777777" w:rsidTr="00F15713">
        <w:tc>
          <w:tcPr>
            <w:tcW w:w="562" w:type="dxa"/>
          </w:tcPr>
          <w:p w14:paraId="79D764E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989" w:type="dxa"/>
          </w:tcPr>
          <w:p w14:paraId="57461528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36A67E7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2C4E7A6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59BA1C0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03" w:type="dxa"/>
          </w:tcPr>
          <w:p w14:paraId="53D2203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629,31</w:t>
            </w:r>
          </w:p>
        </w:tc>
      </w:tr>
      <w:tr w:rsidR="00B25925" w:rsidRPr="00825EA9" w14:paraId="41E4D466" w14:textId="77777777" w:rsidTr="00F15713">
        <w:tc>
          <w:tcPr>
            <w:tcW w:w="562" w:type="dxa"/>
          </w:tcPr>
          <w:p w14:paraId="0F57DB98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989" w:type="dxa"/>
          </w:tcPr>
          <w:p w14:paraId="38901D0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0BB661F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6ED94B6C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212F506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03" w:type="dxa"/>
          </w:tcPr>
          <w:p w14:paraId="2F2BE45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1.066,80</w:t>
            </w:r>
          </w:p>
        </w:tc>
      </w:tr>
      <w:tr w:rsidR="00B25925" w:rsidRPr="00825EA9" w14:paraId="089C7093" w14:textId="77777777" w:rsidTr="00F15713">
        <w:tc>
          <w:tcPr>
            <w:tcW w:w="562" w:type="dxa"/>
          </w:tcPr>
          <w:p w14:paraId="02B5164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989" w:type="dxa"/>
          </w:tcPr>
          <w:p w14:paraId="7823CD92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109253F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58AB700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43F6E70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03" w:type="dxa"/>
          </w:tcPr>
          <w:p w14:paraId="720A1A3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203.080,00</w:t>
            </w:r>
          </w:p>
        </w:tc>
      </w:tr>
      <w:tr w:rsidR="00B25925" w:rsidRPr="00825EA9" w14:paraId="1F6425CC" w14:textId="77777777" w:rsidTr="00F15713">
        <w:tc>
          <w:tcPr>
            <w:tcW w:w="562" w:type="dxa"/>
          </w:tcPr>
          <w:p w14:paraId="74975AB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989" w:type="dxa"/>
          </w:tcPr>
          <w:p w14:paraId="6D7F2758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1" w:type="dxa"/>
          </w:tcPr>
          <w:p w14:paraId="42153C4D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848" w:type="dxa"/>
          </w:tcPr>
          <w:p w14:paraId="43B72E0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656D135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  <w:r>
              <w:rPr>
                <w:rFonts w:cstheme="minorHAnsi"/>
                <w:sz w:val="24"/>
                <w:szCs w:val="24"/>
              </w:rPr>
              <w:t xml:space="preserve"> - obsługa</w:t>
            </w:r>
          </w:p>
        </w:tc>
        <w:tc>
          <w:tcPr>
            <w:tcW w:w="1503" w:type="dxa"/>
          </w:tcPr>
          <w:p w14:paraId="248BB9D0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1.040,00</w:t>
            </w:r>
          </w:p>
        </w:tc>
      </w:tr>
      <w:tr w:rsidR="00B25925" w:rsidRPr="00825EA9" w14:paraId="6BD7FF00" w14:textId="77777777" w:rsidTr="00F15713">
        <w:tc>
          <w:tcPr>
            <w:tcW w:w="562" w:type="dxa"/>
          </w:tcPr>
          <w:p w14:paraId="600AD6A7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989" w:type="dxa"/>
          </w:tcPr>
          <w:p w14:paraId="1AD9B2D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758</w:t>
            </w:r>
          </w:p>
        </w:tc>
        <w:tc>
          <w:tcPr>
            <w:tcW w:w="1041" w:type="dxa"/>
          </w:tcPr>
          <w:p w14:paraId="2CADAFDA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75814</w:t>
            </w:r>
          </w:p>
        </w:tc>
        <w:tc>
          <w:tcPr>
            <w:tcW w:w="848" w:type="dxa"/>
          </w:tcPr>
          <w:p w14:paraId="1E40135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1B31CB1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03" w:type="dxa"/>
          </w:tcPr>
          <w:p w14:paraId="604901D4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29.423,00</w:t>
            </w:r>
          </w:p>
        </w:tc>
      </w:tr>
      <w:tr w:rsidR="00B25925" w:rsidRPr="00825EA9" w14:paraId="2A72CA38" w14:textId="77777777" w:rsidTr="00F15713">
        <w:tc>
          <w:tcPr>
            <w:tcW w:w="562" w:type="dxa"/>
          </w:tcPr>
          <w:p w14:paraId="585E8CCC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989" w:type="dxa"/>
          </w:tcPr>
          <w:p w14:paraId="3E4C5A3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122E676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19415EF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7BE5ECD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03" w:type="dxa"/>
          </w:tcPr>
          <w:p w14:paraId="3EBB171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</w:tr>
      <w:tr w:rsidR="00B25925" w:rsidRPr="00825EA9" w14:paraId="54AEE3D7" w14:textId="77777777" w:rsidTr="00F15713">
        <w:tc>
          <w:tcPr>
            <w:tcW w:w="562" w:type="dxa"/>
          </w:tcPr>
          <w:p w14:paraId="10C4848A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989" w:type="dxa"/>
          </w:tcPr>
          <w:p w14:paraId="5E1D4C7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1" w:type="dxa"/>
          </w:tcPr>
          <w:p w14:paraId="250B632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848" w:type="dxa"/>
          </w:tcPr>
          <w:p w14:paraId="40E679B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825EA9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4119" w:type="dxa"/>
          </w:tcPr>
          <w:p w14:paraId="64D78EE8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03" w:type="dxa"/>
          </w:tcPr>
          <w:p w14:paraId="3C92540A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13.464,00</w:t>
            </w:r>
          </w:p>
        </w:tc>
      </w:tr>
      <w:tr w:rsidR="00B25925" w:rsidRPr="00825EA9" w14:paraId="4C5519F2" w14:textId="77777777" w:rsidTr="00F15713">
        <w:trPr>
          <w:trHeight w:val="889"/>
        </w:trPr>
        <w:tc>
          <w:tcPr>
            <w:tcW w:w="562" w:type="dxa"/>
          </w:tcPr>
          <w:p w14:paraId="546791A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989" w:type="dxa"/>
          </w:tcPr>
          <w:p w14:paraId="244AEE9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1" w:type="dxa"/>
          </w:tcPr>
          <w:p w14:paraId="69AFB832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848" w:type="dxa"/>
          </w:tcPr>
          <w:p w14:paraId="153A4FDA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2100</w:t>
            </w:r>
          </w:p>
        </w:tc>
        <w:tc>
          <w:tcPr>
            <w:tcW w:w="4119" w:type="dxa"/>
          </w:tcPr>
          <w:p w14:paraId="79161112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03" w:type="dxa"/>
          </w:tcPr>
          <w:p w14:paraId="5E99C63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6.321,00</w:t>
            </w:r>
          </w:p>
        </w:tc>
      </w:tr>
      <w:tr w:rsidR="00B25925" w:rsidRPr="00825EA9" w14:paraId="1E132A78" w14:textId="77777777" w:rsidTr="00F15713">
        <w:tc>
          <w:tcPr>
            <w:tcW w:w="7559" w:type="dxa"/>
            <w:gridSpan w:val="5"/>
          </w:tcPr>
          <w:p w14:paraId="77D1321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1503" w:type="dxa"/>
          </w:tcPr>
          <w:p w14:paraId="2F7B08F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255.382,61</w:t>
            </w:r>
          </w:p>
        </w:tc>
      </w:tr>
    </w:tbl>
    <w:p w14:paraId="60510F6A" w14:textId="77777777" w:rsidR="00B25925" w:rsidRDefault="00B25925" w:rsidP="00B259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0C93CD6" w14:textId="77777777" w:rsidR="00B25925" w:rsidRPr="00825EA9" w:rsidRDefault="00B25925" w:rsidP="00B259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2. Plan finansowy w zakresie wydatków po zmianach przestawia się następująco: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18"/>
        <w:gridCol w:w="737"/>
        <w:gridCol w:w="1049"/>
        <w:gridCol w:w="716"/>
        <w:gridCol w:w="1511"/>
        <w:gridCol w:w="3119"/>
        <w:gridCol w:w="1559"/>
      </w:tblGrid>
      <w:tr w:rsidR="00B25925" w:rsidRPr="00825EA9" w14:paraId="07540ACB" w14:textId="77777777" w:rsidTr="00F15713">
        <w:tc>
          <w:tcPr>
            <w:tcW w:w="518" w:type="dxa"/>
          </w:tcPr>
          <w:p w14:paraId="632FA3B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37" w:type="dxa"/>
          </w:tcPr>
          <w:p w14:paraId="35A8E31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Dział</w:t>
            </w:r>
          </w:p>
        </w:tc>
        <w:tc>
          <w:tcPr>
            <w:tcW w:w="1049" w:type="dxa"/>
          </w:tcPr>
          <w:p w14:paraId="2B1C14D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Rozdział</w:t>
            </w:r>
          </w:p>
        </w:tc>
        <w:tc>
          <w:tcPr>
            <w:tcW w:w="716" w:type="dxa"/>
          </w:tcPr>
          <w:p w14:paraId="6F5833C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§</w:t>
            </w:r>
          </w:p>
        </w:tc>
        <w:tc>
          <w:tcPr>
            <w:tcW w:w="1511" w:type="dxa"/>
          </w:tcPr>
          <w:p w14:paraId="25C7318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Plan w zł.</w:t>
            </w:r>
          </w:p>
        </w:tc>
        <w:tc>
          <w:tcPr>
            <w:tcW w:w="3119" w:type="dxa"/>
          </w:tcPr>
          <w:p w14:paraId="65C513E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Nazwa zadania</w:t>
            </w:r>
          </w:p>
        </w:tc>
        <w:tc>
          <w:tcPr>
            <w:tcW w:w="1559" w:type="dxa"/>
          </w:tcPr>
          <w:p w14:paraId="5498DC9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Jednostka realizująca zadanie</w:t>
            </w:r>
          </w:p>
        </w:tc>
      </w:tr>
      <w:tr w:rsidR="00B25925" w:rsidRPr="00825EA9" w14:paraId="204D7530" w14:textId="77777777" w:rsidTr="00F15713">
        <w:tc>
          <w:tcPr>
            <w:tcW w:w="9209" w:type="dxa"/>
            <w:gridSpan w:val="7"/>
          </w:tcPr>
          <w:p w14:paraId="3E2EB11D" w14:textId="77777777" w:rsidR="00B25925" w:rsidRPr="00825EA9" w:rsidRDefault="00B25925" w:rsidP="00F15713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PLAN WYDATKÓW W 2022 ROK</w:t>
            </w:r>
          </w:p>
        </w:tc>
      </w:tr>
      <w:tr w:rsidR="00B25925" w:rsidRPr="00825EA9" w14:paraId="1946CB4C" w14:textId="77777777" w:rsidTr="00F15713">
        <w:tc>
          <w:tcPr>
            <w:tcW w:w="518" w:type="dxa"/>
          </w:tcPr>
          <w:p w14:paraId="56956922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7" w:type="dxa"/>
          </w:tcPr>
          <w:p w14:paraId="3CEF2E1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3EC91CE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446681E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B91D59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629,31</w:t>
            </w:r>
          </w:p>
        </w:tc>
        <w:tc>
          <w:tcPr>
            <w:tcW w:w="3119" w:type="dxa"/>
            <w:vMerge w:val="restart"/>
          </w:tcPr>
          <w:p w14:paraId="14BC639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Nadanie nr PESEL na wniosek obywatelom Ukrainy</w:t>
            </w:r>
          </w:p>
        </w:tc>
        <w:tc>
          <w:tcPr>
            <w:tcW w:w="1559" w:type="dxa"/>
            <w:vMerge w:val="restart"/>
          </w:tcPr>
          <w:p w14:paraId="1A4662B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B25925" w:rsidRPr="00825EA9" w14:paraId="014FE1C5" w14:textId="77777777" w:rsidTr="00F15713">
        <w:tc>
          <w:tcPr>
            <w:tcW w:w="518" w:type="dxa"/>
          </w:tcPr>
          <w:p w14:paraId="4BF1E5E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A0D606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E37291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52FB4D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4740</w:t>
            </w:r>
          </w:p>
        </w:tc>
        <w:tc>
          <w:tcPr>
            <w:tcW w:w="1511" w:type="dxa"/>
          </w:tcPr>
          <w:p w14:paraId="4238738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526,01</w:t>
            </w:r>
          </w:p>
        </w:tc>
        <w:tc>
          <w:tcPr>
            <w:tcW w:w="3119" w:type="dxa"/>
            <w:vMerge/>
          </w:tcPr>
          <w:p w14:paraId="0AB474C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7F0F0BA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19EE6458" w14:textId="77777777" w:rsidTr="00F15713">
        <w:tc>
          <w:tcPr>
            <w:tcW w:w="518" w:type="dxa"/>
          </w:tcPr>
          <w:p w14:paraId="7095000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F2E247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839E99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0C2D8BC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7E019BC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103,30</w:t>
            </w:r>
          </w:p>
        </w:tc>
        <w:tc>
          <w:tcPr>
            <w:tcW w:w="3119" w:type="dxa"/>
            <w:vMerge/>
          </w:tcPr>
          <w:p w14:paraId="1EC3234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F2C1A0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524E6687" w14:textId="77777777" w:rsidTr="00F15713">
        <w:tc>
          <w:tcPr>
            <w:tcW w:w="518" w:type="dxa"/>
          </w:tcPr>
          <w:p w14:paraId="698C3E7C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7" w:type="dxa"/>
          </w:tcPr>
          <w:p w14:paraId="444615E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4FC4211A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3236D3E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7C6B857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1.066,80</w:t>
            </w:r>
          </w:p>
        </w:tc>
        <w:tc>
          <w:tcPr>
            <w:tcW w:w="3119" w:type="dxa"/>
            <w:vMerge w:val="restart"/>
          </w:tcPr>
          <w:p w14:paraId="43EB92C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Wykonanie zdjęcia osobie ubiegającej się o nadanie nr PESEL</w:t>
            </w:r>
          </w:p>
        </w:tc>
        <w:tc>
          <w:tcPr>
            <w:tcW w:w="1559" w:type="dxa"/>
            <w:vMerge w:val="restart"/>
          </w:tcPr>
          <w:p w14:paraId="3F69A0E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B25925" w:rsidRPr="00825EA9" w14:paraId="1EB9CF69" w14:textId="77777777" w:rsidTr="00F15713">
        <w:tc>
          <w:tcPr>
            <w:tcW w:w="518" w:type="dxa"/>
          </w:tcPr>
          <w:p w14:paraId="24C0341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C9C2C0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E51ED2D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80488B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740</w:t>
            </w:r>
          </w:p>
        </w:tc>
        <w:tc>
          <w:tcPr>
            <w:tcW w:w="1511" w:type="dxa"/>
          </w:tcPr>
          <w:p w14:paraId="60FE15F2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891,68</w:t>
            </w:r>
          </w:p>
        </w:tc>
        <w:tc>
          <w:tcPr>
            <w:tcW w:w="3119" w:type="dxa"/>
            <w:vMerge/>
          </w:tcPr>
          <w:p w14:paraId="0E9CBEC2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E4EC3C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6AD869BB" w14:textId="77777777" w:rsidTr="00F15713">
        <w:tc>
          <w:tcPr>
            <w:tcW w:w="518" w:type="dxa"/>
          </w:tcPr>
          <w:p w14:paraId="5956BD5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6FABB14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8BC49A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A63793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352F21F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175,12</w:t>
            </w:r>
          </w:p>
        </w:tc>
        <w:tc>
          <w:tcPr>
            <w:tcW w:w="3119" w:type="dxa"/>
            <w:vMerge/>
          </w:tcPr>
          <w:p w14:paraId="6C37679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48DB152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1AF15C97" w14:textId="77777777" w:rsidTr="00F15713">
        <w:tc>
          <w:tcPr>
            <w:tcW w:w="518" w:type="dxa"/>
          </w:tcPr>
          <w:p w14:paraId="0B5D2E1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7" w:type="dxa"/>
          </w:tcPr>
          <w:p w14:paraId="10BCCA7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35B123D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67B876F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AB90B12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203.080,00</w:t>
            </w:r>
          </w:p>
        </w:tc>
        <w:tc>
          <w:tcPr>
            <w:tcW w:w="3119" w:type="dxa"/>
            <w:vMerge w:val="restart"/>
          </w:tcPr>
          <w:p w14:paraId="17EA788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</w:p>
        </w:tc>
        <w:tc>
          <w:tcPr>
            <w:tcW w:w="1559" w:type="dxa"/>
            <w:vMerge w:val="restart"/>
          </w:tcPr>
          <w:p w14:paraId="191D7A8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B25925" w:rsidRPr="00825EA9" w14:paraId="502FEB13" w14:textId="77777777" w:rsidTr="00F15713">
        <w:tc>
          <w:tcPr>
            <w:tcW w:w="518" w:type="dxa"/>
          </w:tcPr>
          <w:p w14:paraId="3879C96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33301EE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81E5D62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FF14DCC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280</w:t>
            </w:r>
          </w:p>
        </w:tc>
        <w:tc>
          <w:tcPr>
            <w:tcW w:w="1511" w:type="dxa"/>
          </w:tcPr>
          <w:p w14:paraId="074252BF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203.080,00</w:t>
            </w:r>
          </w:p>
        </w:tc>
        <w:tc>
          <w:tcPr>
            <w:tcW w:w="3119" w:type="dxa"/>
            <w:vMerge/>
          </w:tcPr>
          <w:p w14:paraId="166D0F6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0F3B33C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4008D42D" w14:textId="77777777" w:rsidTr="00F15713">
        <w:tc>
          <w:tcPr>
            <w:tcW w:w="518" w:type="dxa"/>
          </w:tcPr>
          <w:p w14:paraId="595A0F7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7" w:type="dxa"/>
          </w:tcPr>
          <w:p w14:paraId="6F113B9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</w:t>
            </w:r>
          </w:p>
        </w:tc>
        <w:tc>
          <w:tcPr>
            <w:tcW w:w="1049" w:type="dxa"/>
          </w:tcPr>
          <w:p w14:paraId="0327585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75495</w:t>
            </w:r>
          </w:p>
        </w:tc>
        <w:tc>
          <w:tcPr>
            <w:tcW w:w="716" w:type="dxa"/>
          </w:tcPr>
          <w:p w14:paraId="17749E4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6FE9DF9E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1.040,00</w:t>
            </w:r>
          </w:p>
        </w:tc>
        <w:tc>
          <w:tcPr>
            <w:tcW w:w="3119" w:type="dxa"/>
            <w:vMerge w:val="restart"/>
          </w:tcPr>
          <w:p w14:paraId="7A34939A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Zakwaterowanie i wyżywienie obywateli Ukrainy</w:t>
            </w:r>
            <w:r>
              <w:rPr>
                <w:rFonts w:cstheme="minorHAnsi"/>
                <w:sz w:val="24"/>
                <w:szCs w:val="24"/>
              </w:rPr>
              <w:t xml:space="preserve"> - obsługa</w:t>
            </w:r>
          </w:p>
        </w:tc>
        <w:tc>
          <w:tcPr>
            <w:tcW w:w="1559" w:type="dxa"/>
            <w:vMerge w:val="restart"/>
          </w:tcPr>
          <w:p w14:paraId="4E0F67AA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Urząd Gminy w Jednorożcu</w:t>
            </w:r>
          </w:p>
        </w:tc>
      </w:tr>
      <w:tr w:rsidR="00B25925" w:rsidRPr="00825EA9" w14:paraId="470F406C" w14:textId="77777777" w:rsidTr="00F15713">
        <w:tc>
          <w:tcPr>
            <w:tcW w:w="518" w:type="dxa"/>
          </w:tcPr>
          <w:p w14:paraId="2DC0A002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51C7488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6535B6FC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8B9C2E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740</w:t>
            </w:r>
          </w:p>
        </w:tc>
        <w:tc>
          <w:tcPr>
            <w:tcW w:w="1511" w:type="dxa"/>
          </w:tcPr>
          <w:p w14:paraId="697609B4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869,29</w:t>
            </w:r>
          </w:p>
        </w:tc>
        <w:tc>
          <w:tcPr>
            <w:tcW w:w="3119" w:type="dxa"/>
            <w:vMerge/>
          </w:tcPr>
          <w:p w14:paraId="705F21A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C9B90D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12F4EAAF" w14:textId="77777777" w:rsidTr="00F15713">
        <w:tc>
          <w:tcPr>
            <w:tcW w:w="518" w:type="dxa"/>
          </w:tcPr>
          <w:p w14:paraId="2F27464D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C0D45D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09FA5D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7A9E97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</w:t>
            </w:r>
            <w:r w:rsidRPr="00825EA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6C6E7B8E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170,71</w:t>
            </w:r>
          </w:p>
        </w:tc>
        <w:tc>
          <w:tcPr>
            <w:tcW w:w="3119" w:type="dxa"/>
            <w:vMerge/>
          </w:tcPr>
          <w:p w14:paraId="6586E40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2E7D57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00C9920D" w14:textId="77777777" w:rsidTr="00F15713">
        <w:tc>
          <w:tcPr>
            <w:tcW w:w="518" w:type="dxa"/>
          </w:tcPr>
          <w:p w14:paraId="58DBF4B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0949249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560CBF1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80</w:t>
            </w:r>
            <w:r>
              <w:rPr>
                <w:rFonts w:cstheme="minorHAnsi"/>
                <w:sz w:val="24"/>
                <w:szCs w:val="24"/>
              </w:rPr>
              <w:t>101</w:t>
            </w:r>
          </w:p>
        </w:tc>
        <w:tc>
          <w:tcPr>
            <w:tcW w:w="716" w:type="dxa"/>
          </w:tcPr>
          <w:p w14:paraId="420ADAB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3574D19B" w14:textId="77777777" w:rsidR="00B25925" w:rsidRPr="00BC3D37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21.891,37</w:t>
            </w:r>
          </w:p>
        </w:tc>
        <w:tc>
          <w:tcPr>
            <w:tcW w:w="3119" w:type="dxa"/>
            <w:vMerge w:val="restart"/>
          </w:tcPr>
          <w:p w14:paraId="5D99F33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Edukacja dzieci z Ukrainy</w:t>
            </w:r>
          </w:p>
        </w:tc>
        <w:tc>
          <w:tcPr>
            <w:tcW w:w="1559" w:type="dxa"/>
            <w:vMerge w:val="restart"/>
          </w:tcPr>
          <w:p w14:paraId="7614388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Zespół Placówek Oświatowych w Jednorożcu</w:t>
            </w:r>
          </w:p>
        </w:tc>
      </w:tr>
      <w:tr w:rsidR="00B25925" w:rsidRPr="00825EA9" w14:paraId="6A9582A0" w14:textId="77777777" w:rsidTr="00F15713">
        <w:tc>
          <w:tcPr>
            <w:tcW w:w="518" w:type="dxa"/>
          </w:tcPr>
          <w:p w14:paraId="4FF4ABB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86BEDF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F94C5F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697A84CB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</w:tcPr>
          <w:p w14:paraId="1C453C36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1.040,25</w:t>
            </w:r>
          </w:p>
        </w:tc>
        <w:tc>
          <w:tcPr>
            <w:tcW w:w="3119" w:type="dxa"/>
            <w:vMerge/>
          </w:tcPr>
          <w:p w14:paraId="27239CA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C3CFBD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690C1656" w14:textId="77777777" w:rsidTr="00F15713">
        <w:tc>
          <w:tcPr>
            <w:tcW w:w="518" w:type="dxa"/>
          </w:tcPr>
          <w:p w14:paraId="04C11E1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7FAB9298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423CD4C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C87D50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</w:tcPr>
          <w:p w14:paraId="2203F6C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2.300,31</w:t>
            </w:r>
          </w:p>
        </w:tc>
        <w:tc>
          <w:tcPr>
            <w:tcW w:w="3119" w:type="dxa"/>
            <w:vMerge/>
          </w:tcPr>
          <w:p w14:paraId="0D1E576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0CE07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51CC8122" w14:textId="77777777" w:rsidTr="00F15713">
        <w:tc>
          <w:tcPr>
            <w:tcW w:w="518" w:type="dxa"/>
          </w:tcPr>
          <w:p w14:paraId="0FC1CAA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888CB6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2EFFA9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B6E752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</w:tcPr>
          <w:p w14:paraId="37927A98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15.261,94</w:t>
            </w:r>
          </w:p>
        </w:tc>
        <w:tc>
          <w:tcPr>
            <w:tcW w:w="3119" w:type="dxa"/>
            <w:vMerge/>
          </w:tcPr>
          <w:p w14:paraId="0975EFFD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C847D6D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64B3417F" w14:textId="77777777" w:rsidTr="00F15713">
        <w:tc>
          <w:tcPr>
            <w:tcW w:w="518" w:type="dxa"/>
          </w:tcPr>
          <w:p w14:paraId="2D82DA9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00848D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8DE46B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24C2E6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6F9C0CC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3.288,87</w:t>
            </w:r>
          </w:p>
        </w:tc>
        <w:tc>
          <w:tcPr>
            <w:tcW w:w="3119" w:type="dxa"/>
            <w:vMerge/>
          </w:tcPr>
          <w:p w14:paraId="50A37B3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ABB0B7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2A5BBCB1" w14:textId="77777777" w:rsidTr="00F15713">
        <w:tc>
          <w:tcPr>
            <w:tcW w:w="518" w:type="dxa"/>
          </w:tcPr>
          <w:p w14:paraId="4BE4959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B4C277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</w:t>
            </w:r>
          </w:p>
        </w:tc>
        <w:tc>
          <w:tcPr>
            <w:tcW w:w="1049" w:type="dxa"/>
          </w:tcPr>
          <w:p w14:paraId="5391BC2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80104</w:t>
            </w:r>
          </w:p>
        </w:tc>
        <w:tc>
          <w:tcPr>
            <w:tcW w:w="716" w:type="dxa"/>
          </w:tcPr>
          <w:p w14:paraId="18EBA3B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22F4A03D" w14:textId="77777777" w:rsidR="00B25925" w:rsidRPr="001B68B7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1B68B7">
              <w:rPr>
                <w:rFonts w:cstheme="minorHAnsi"/>
                <w:b/>
                <w:bCs/>
                <w:sz w:val="24"/>
                <w:szCs w:val="24"/>
              </w:rPr>
              <w:t>7.531,63</w:t>
            </w:r>
          </w:p>
        </w:tc>
        <w:tc>
          <w:tcPr>
            <w:tcW w:w="3119" w:type="dxa"/>
            <w:vMerge/>
          </w:tcPr>
          <w:p w14:paraId="1DB4083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EAB3D4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449F6C0D" w14:textId="77777777" w:rsidTr="00F15713">
        <w:tc>
          <w:tcPr>
            <w:tcW w:w="518" w:type="dxa"/>
          </w:tcPr>
          <w:p w14:paraId="1C62A69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F9DFC5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AE5AD3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1833894D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</w:tcPr>
          <w:p w14:paraId="0C2712C9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346,75</w:t>
            </w:r>
          </w:p>
        </w:tc>
        <w:tc>
          <w:tcPr>
            <w:tcW w:w="3119" w:type="dxa"/>
            <w:vMerge/>
          </w:tcPr>
          <w:p w14:paraId="52086B4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8078C5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3F0FC708" w14:textId="77777777" w:rsidTr="00F15713">
        <w:tc>
          <w:tcPr>
            <w:tcW w:w="518" w:type="dxa"/>
          </w:tcPr>
          <w:p w14:paraId="3300FA0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4784A71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70A572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2BE1F1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</w:tcPr>
          <w:p w14:paraId="02BB06AE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863,69</w:t>
            </w:r>
          </w:p>
        </w:tc>
        <w:tc>
          <w:tcPr>
            <w:tcW w:w="3119" w:type="dxa"/>
            <w:vMerge/>
          </w:tcPr>
          <w:p w14:paraId="5BFBEE8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AFB203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17D2394E" w14:textId="77777777" w:rsidTr="00F15713">
        <w:tc>
          <w:tcPr>
            <w:tcW w:w="518" w:type="dxa"/>
          </w:tcPr>
          <w:p w14:paraId="5B534AD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56BA24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D3E4FA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A82477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4750</w:t>
            </w:r>
          </w:p>
        </w:tc>
        <w:tc>
          <w:tcPr>
            <w:tcW w:w="1511" w:type="dxa"/>
          </w:tcPr>
          <w:p w14:paraId="02FC172B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5.236,06</w:t>
            </w:r>
          </w:p>
        </w:tc>
        <w:tc>
          <w:tcPr>
            <w:tcW w:w="3119" w:type="dxa"/>
            <w:vMerge/>
          </w:tcPr>
          <w:p w14:paraId="1C1180EC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68BAF5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19433A00" w14:textId="77777777" w:rsidTr="00F15713">
        <w:tc>
          <w:tcPr>
            <w:tcW w:w="518" w:type="dxa"/>
          </w:tcPr>
          <w:p w14:paraId="76ED2E9D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4222F9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2E88F672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763428A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4</w:t>
            </w:r>
            <w:r>
              <w:rPr>
                <w:rFonts w:cstheme="minorHAnsi"/>
                <w:sz w:val="24"/>
                <w:szCs w:val="24"/>
              </w:rPr>
              <w:t>850</w:t>
            </w:r>
          </w:p>
        </w:tc>
        <w:tc>
          <w:tcPr>
            <w:tcW w:w="1511" w:type="dxa"/>
          </w:tcPr>
          <w:p w14:paraId="15FC7AC8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1.085,13</w:t>
            </w:r>
          </w:p>
        </w:tc>
        <w:tc>
          <w:tcPr>
            <w:tcW w:w="3119" w:type="dxa"/>
            <w:vMerge/>
          </w:tcPr>
          <w:p w14:paraId="11FF0B8C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06AB8E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0D491F24" w14:textId="77777777" w:rsidTr="00F15713">
        <w:tc>
          <w:tcPr>
            <w:tcW w:w="518" w:type="dxa"/>
          </w:tcPr>
          <w:p w14:paraId="4314D69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1178190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</w:t>
            </w:r>
          </w:p>
        </w:tc>
        <w:tc>
          <w:tcPr>
            <w:tcW w:w="1049" w:type="dxa"/>
          </w:tcPr>
          <w:p w14:paraId="476436D8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85295</w:t>
            </w:r>
          </w:p>
        </w:tc>
        <w:tc>
          <w:tcPr>
            <w:tcW w:w="716" w:type="dxa"/>
          </w:tcPr>
          <w:p w14:paraId="6A98E37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65C4F9D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 w:val="restart"/>
          </w:tcPr>
          <w:p w14:paraId="1E66F0A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Zapewnienie posiłku dla dzieci i młodzieży – obywateli Ukrainy</w:t>
            </w:r>
          </w:p>
        </w:tc>
        <w:tc>
          <w:tcPr>
            <w:tcW w:w="1559" w:type="dxa"/>
            <w:vMerge w:val="restart"/>
          </w:tcPr>
          <w:p w14:paraId="6E2B46D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B25925" w:rsidRPr="00825EA9" w14:paraId="6C9255BF" w14:textId="77777777" w:rsidTr="00F15713">
        <w:tc>
          <w:tcPr>
            <w:tcW w:w="518" w:type="dxa"/>
          </w:tcPr>
          <w:p w14:paraId="493C5FC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2C32210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A296F3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429D80B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825EA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2F604C4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358,50</w:t>
            </w:r>
          </w:p>
        </w:tc>
        <w:tc>
          <w:tcPr>
            <w:tcW w:w="3119" w:type="dxa"/>
            <w:vMerge/>
          </w:tcPr>
          <w:p w14:paraId="1C5BA23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26B61C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3E0ED5E6" w14:textId="77777777" w:rsidTr="00F15713">
        <w:tc>
          <w:tcPr>
            <w:tcW w:w="518" w:type="dxa"/>
          </w:tcPr>
          <w:p w14:paraId="44F06D6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</w:tcPr>
          <w:p w14:paraId="56A22AA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</w:t>
            </w: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264A92B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Pr="00825EA9">
              <w:rPr>
                <w:rFonts w:cstheme="minorHAnsi"/>
                <w:sz w:val="24"/>
                <w:szCs w:val="24"/>
              </w:rPr>
              <w:t>95</w:t>
            </w:r>
          </w:p>
        </w:tc>
        <w:tc>
          <w:tcPr>
            <w:tcW w:w="716" w:type="dxa"/>
          </w:tcPr>
          <w:p w14:paraId="15EB7F1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0676DAC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13.464,00</w:t>
            </w:r>
          </w:p>
        </w:tc>
        <w:tc>
          <w:tcPr>
            <w:tcW w:w="3119" w:type="dxa"/>
            <w:vMerge w:val="restart"/>
          </w:tcPr>
          <w:p w14:paraId="18B34308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Jednorazowe świadczenie pieniężne 300 zł i obsługa zadania</w:t>
            </w:r>
          </w:p>
        </w:tc>
        <w:tc>
          <w:tcPr>
            <w:tcW w:w="1559" w:type="dxa"/>
            <w:vMerge w:val="restart"/>
          </w:tcPr>
          <w:p w14:paraId="301F5BB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B25925" w:rsidRPr="00825EA9" w14:paraId="4FD1ADB8" w14:textId="77777777" w:rsidTr="00F15713">
        <w:tc>
          <w:tcPr>
            <w:tcW w:w="518" w:type="dxa"/>
          </w:tcPr>
          <w:p w14:paraId="5A309E8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163EE0A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053C922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FBF99D6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290</w:t>
            </w:r>
          </w:p>
        </w:tc>
        <w:tc>
          <w:tcPr>
            <w:tcW w:w="1511" w:type="dxa"/>
          </w:tcPr>
          <w:p w14:paraId="747DA55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13.200,00</w:t>
            </w:r>
          </w:p>
        </w:tc>
        <w:tc>
          <w:tcPr>
            <w:tcW w:w="3119" w:type="dxa"/>
            <w:vMerge/>
          </w:tcPr>
          <w:p w14:paraId="133E067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D8A5AF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24FD85B1" w14:textId="77777777" w:rsidTr="00F15713">
        <w:tc>
          <w:tcPr>
            <w:tcW w:w="518" w:type="dxa"/>
          </w:tcPr>
          <w:p w14:paraId="3A0257D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</w:tcPr>
          <w:p w14:paraId="06EFBCF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6308FD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000A2118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</w:tcPr>
          <w:p w14:paraId="1FA432DE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264,00</w:t>
            </w:r>
          </w:p>
        </w:tc>
        <w:tc>
          <w:tcPr>
            <w:tcW w:w="3119" w:type="dxa"/>
            <w:vMerge/>
          </w:tcPr>
          <w:p w14:paraId="79403B60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32B95A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4C8E1981" w14:textId="77777777" w:rsidTr="00F15713">
        <w:tc>
          <w:tcPr>
            <w:tcW w:w="518" w:type="dxa"/>
            <w:vMerge w:val="restart"/>
          </w:tcPr>
          <w:p w14:paraId="2CFEA288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Pr="00825EA9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7" w:type="dxa"/>
            <w:vMerge w:val="restart"/>
          </w:tcPr>
          <w:p w14:paraId="3FADFCF8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</w:t>
            </w:r>
          </w:p>
        </w:tc>
        <w:tc>
          <w:tcPr>
            <w:tcW w:w="1049" w:type="dxa"/>
            <w:vMerge w:val="restart"/>
          </w:tcPr>
          <w:p w14:paraId="10CE8D7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85595</w:t>
            </w:r>
          </w:p>
        </w:tc>
        <w:tc>
          <w:tcPr>
            <w:tcW w:w="716" w:type="dxa"/>
          </w:tcPr>
          <w:p w14:paraId="5F15B9C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1" w:type="dxa"/>
          </w:tcPr>
          <w:p w14:paraId="5F845C22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6.321,00</w:t>
            </w:r>
          </w:p>
        </w:tc>
        <w:tc>
          <w:tcPr>
            <w:tcW w:w="3119" w:type="dxa"/>
            <w:vMerge w:val="restart"/>
          </w:tcPr>
          <w:p w14:paraId="73CF6C9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Świadczenia rodzinne obywateli Ukrainy</w:t>
            </w:r>
          </w:p>
        </w:tc>
        <w:tc>
          <w:tcPr>
            <w:tcW w:w="1559" w:type="dxa"/>
            <w:vMerge w:val="restart"/>
          </w:tcPr>
          <w:p w14:paraId="778536A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Ośrodek Pomocy Społecznej w Jednorożcu</w:t>
            </w:r>
          </w:p>
        </w:tc>
      </w:tr>
      <w:tr w:rsidR="00B25925" w:rsidRPr="00825EA9" w14:paraId="7C5FEFE9" w14:textId="77777777" w:rsidTr="00F15713">
        <w:tc>
          <w:tcPr>
            <w:tcW w:w="518" w:type="dxa"/>
            <w:vMerge/>
          </w:tcPr>
          <w:p w14:paraId="0275414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6757263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15615CB5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532E3EA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29</w:t>
            </w:r>
            <w:r w:rsidRPr="00825EA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511" w:type="dxa"/>
          </w:tcPr>
          <w:p w14:paraId="30258D24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6.198,00</w:t>
            </w:r>
          </w:p>
        </w:tc>
        <w:tc>
          <w:tcPr>
            <w:tcW w:w="3119" w:type="dxa"/>
            <w:vMerge/>
          </w:tcPr>
          <w:p w14:paraId="2BA4721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EB90E2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15FBCD00" w14:textId="77777777" w:rsidTr="00F15713">
        <w:tc>
          <w:tcPr>
            <w:tcW w:w="518" w:type="dxa"/>
            <w:vMerge/>
          </w:tcPr>
          <w:p w14:paraId="0783BB6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63B823E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2A46EA9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7DA2F5ED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4350</w:t>
            </w:r>
          </w:p>
        </w:tc>
        <w:tc>
          <w:tcPr>
            <w:tcW w:w="1511" w:type="dxa"/>
          </w:tcPr>
          <w:p w14:paraId="6FC17916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21,00</w:t>
            </w:r>
          </w:p>
        </w:tc>
        <w:tc>
          <w:tcPr>
            <w:tcW w:w="3119" w:type="dxa"/>
            <w:vMerge/>
          </w:tcPr>
          <w:p w14:paraId="6C4F21B9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2CDA33B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32B94451" w14:textId="77777777" w:rsidTr="00F15713">
        <w:tc>
          <w:tcPr>
            <w:tcW w:w="518" w:type="dxa"/>
            <w:vMerge/>
          </w:tcPr>
          <w:p w14:paraId="77F4462C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7" w:type="dxa"/>
            <w:vMerge/>
          </w:tcPr>
          <w:p w14:paraId="713509A1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1ABF6B3D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16" w:type="dxa"/>
          </w:tcPr>
          <w:p w14:paraId="3C81BF7A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4370</w:t>
            </w:r>
          </w:p>
        </w:tc>
        <w:tc>
          <w:tcPr>
            <w:tcW w:w="1511" w:type="dxa"/>
          </w:tcPr>
          <w:p w14:paraId="589B8DA0" w14:textId="77777777" w:rsidR="00B25925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102,00</w:t>
            </w:r>
          </w:p>
        </w:tc>
        <w:tc>
          <w:tcPr>
            <w:tcW w:w="3119" w:type="dxa"/>
            <w:vMerge/>
          </w:tcPr>
          <w:p w14:paraId="629518F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CEB1CB7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B25925" w:rsidRPr="00825EA9" w14:paraId="5DAA2AB4" w14:textId="77777777" w:rsidTr="00F15713">
        <w:tc>
          <w:tcPr>
            <w:tcW w:w="3020" w:type="dxa"/>
            <w:gridSpan w:val="4"/>
          </w:tcPr>
          <w:p w14:paraId="087E94DF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25EA9">
              <w:rPr>
                <w:rFonts w:cstheme="minorHAnsi"/>
                <w:b/>
                <w:bCs/>
                <w:sz w:val="24"/>
                <w:szCs w:val="24"/>
              </w:rPr>
              <w:t>Ogółem:</w:t>
            </w:r>
          </w:p>
        </w:tc>
        <w:tc>
          <w:tcPr>
            <w:tcW w:w="6189" w:type="dxa"/>
            <w:gridSpan w:val="3"/>
          </w:tcPr>
          <w:p w14:paraId="7B21E063" w14:textId="77777777" w:rsidR="00B25925" w:rsidRPr="00825EA9" w:rsidRDefault="00B25925" w:rsidP="00F15713">
            <w:pPr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255.382,61</w:t>
            </w:r>
          </w:p>
        </w:tc>
      </w:tr>
    </w:tbl>
    <w:p w14:paraId="6435153A" w14:textId="77777777" w:rsidR="00B25925" w:rsidRPr="00825EA9" w:rsidRDefault="00B25925" w:rsidP="00B259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37C4A1B" w14:textId="77777777" w:rsidR="00B25925" w:rsidRPr="00825EA9" w:rsidRDefault="00B25925" w:rsidP="00B259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2. Wykonanie zarządzenia powierzam Skarbnikowi Gminy Jednorożec.</w:t>
      </w:r>
    </w:p>
    <w:p w14:paraId="3233C733" w14:textId="77777777" w:rsidR="00B25925" w:rsidRPr="00825EA9" w:rsidRDefault="00B25925" w:rsidP="00B259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76DBDC2" w14:textId="77777777" w:rsidR="00B25925" w:rsidRPr="00825EA9" w:rsidRDefault="00B25925" w:rsidP="00B259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25EA9">
        <w:rPr>
          <w:rFonts w:cstheme="minorHAnsi"/>
          <w:sz w:val="24"/>
          <w:szCs w:val="24"/>
        </w:rPr>
        <w:t>§ 3. Zarządzenie wchodzi w życie z dniem podpisania.</w:t>
      </w:r>
    </w:p>
    <w:p w14:paraId="1EF22BEE" w14:textId="77777777" w:rsidR="00B25925" w:rsidRPr="00B25925" w:rsidRDefault="00B25925" w:rsidP="00B25925">
      <w:pPr>
        <w:spacing w:before="100" w:beforeAutospacing="1" w:after="100" w:afterAutospacing="1" w:line="360" w:lineRule="auto"/>
        <w:jc w:val="both"/>
        <w:rPr>
          <w:rFonts w:cstheme="minorHAnsi"/>
          <w:sz w:val="24"/>
          <w:szCs w:val="24"/>
        </w:rPr>
      </w:pPr>
    </w:p>
    <w:p w14:paraId="737687B4" w14:textId="2D8D408D" w:rsidR="00B25925" w:rsidRPr="00B25925" w:rsidRDefault="00B25925" w:rsidP="00B25925">
      <w:pPr>
        <w:spacing w:before="100" w:beforeAutospacing="1" w:after="100" w:afterAutospacing="1" w:line="240" w:lineRule="auto"/>
        <w:ind w:left="4956" w:firstLine="709"/>
        <w:jc w:val="both"/>
        <w:rPr>
          <w:rFonts w:cstheme="minorHAnsi"/>
          <w:sz w:val="24"/>
          <w:szCs w:val="24"/>
        </w:rPr>
      </w:pPr>
      <w:r w:rsidRPr="00B25925">
        <w:rPr>
          <w:rFonts w:cstheme="minorHAnsi"/>
          <w:sz w:val="24"/>
          <w:szCs w:val="24"/>
        </w:rPr>
        <w:t>Wójt Gminy Jednorożec</w:t>
      </w:r>
    </w:p>
    <w:p w14:paraId="7FAE7D64" w14:textId="6C1CF26D" w:rsidR="00B25925" w:rsidRPr="00B25925" w:rsidRDefault="00B25925" w:rsidP="00B25925">
      <w:pPr>
        <w:spacing w:before="100" w:beforeAutospacing="1" w:after="100" w:afterAutospacing="1" w:line="240" w:lineRule="auto"/>
        <w:ind w:left="4956" w:firstLine="709"/>
        <w:jc w:val="both"/>
        <w:rPr>
          <w:rFonts w:cstheme="minorHAnsi"/>
          <w:sz w:val="24"/>
          <w:szCs w:val="24"/>
        </w:rPr>
      </w:pPr>
      <w:r w:rsidRPr="00B25925">
        <w:rPr>
          <w:rFonts w:cstheme="minorHAnsi"/>
          <w:sz w:val="24"/>
          <w:szCs w:val="24"/>
        </w:rPr>
        <w:t xml:space="preserve">/-/ Krzysztof Andrzej </w:t>
      </w:r>
      <w:proofErr w:type="spellStart"/>
      <w:r w:rsidRPr="00B25925">
        <w:rPr>
          <w:rFonts w:cstheme="minorHAnsi"/>
          <w:sz w:val="24"/>
          <w:szCs w:val="24"/>
        </w:rPr>
        <w:t>Iwulski</w:t>
      </w:r>
      <w:proofErr w:type="spellEnd"/>
    </w:p>
    <w:p w14:paraId="0731F0A1" w14:textId="77777777" w:rsidR="00B25925" w:rsidRPr="00F420BF" w:rsidRDefault="00B25925" w:rsidP="00B25925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21E90B02" w14:textId="77777777" w:rsidR="00B25925" w:rsidRPr="00F420BF" w:rsidRDefault="00B25925" w:rsidP="00B25925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04582040" w14:textId="77777777" w:rsidR="00B25925" w:rsidRPr="00F420BF" w:rsidRDefault="00B25925" w:rsidP="00B25925">
      <w:pPr>
        <w:spacing w:before="100" w:beforeAutospacing="1" w:after="100" w:afterAutospacing="1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56B7D0A3" w14:textId="77777777" w:rsidR="00FF7365" w:rsidRDefault="00FF7365"/>
    <w:sectPr w:rsidR="00FF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55"/>
    <w:rsid w:val="00B25925"/>
    <w:rsid w:val="00CB7A55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A6C8"/>
  <w15:chartTrackingRefBased/>
  <w15:docId w15:val="{BAE0C780-8C40-41F9-B2FA-BC4598D1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9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</cp:revision>
  <dcterms:created xsi:type="dcterms:W3CDTF">2022-10-27T17:14:00Z</dcterms:created>
  <dcterms:modified xsi:type="dcterms:W3CDTF">2022-10-27T17:15:00Z</dcterms:modified>
</cp:coreProperties>
</file>