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0D1" w:rsidRPr="00ED30D1" w:rsidRDefault="00ED30D1" w:rsidP="00ED30D1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28"/>
          <w:szCs w:val="28"/>
          <w:lang w:eastAsia="pl-PL"/>
        </w:rPr>
      </w:pPr>
      <w:r w:rsidRPr="00ED30D1">
        <w:rPr>
          <w:rFonts w:ascii="Calibri" w:eastAsia="Times New Roman" w:hAnsi="Calibri" w:cs="Calibri"/>
          <w:b/>
          <w:bCs/>
          <w:kern w:val="36"/>
          <w:sz w:val="28"/>
          <w:szCs w:val="28"/>
          <w:lang w:eastAsia="pl-PL"/>
        </w:rPr>
        <w:t xml:space="preserve">Sprawozdanie z przeprowadzonych konsultacji projektu uchwały w sprawie: "Rocznego programu współpracy z organizacjami </w:t>
      </w:r>
      <w:r w:rsidRPr="00ED30D1">
        <w:rPr>
          <w:rFonts w:ascii="Calibri" w:eastAsia="Times New Roman" w:hAnsi="Calibri" w:cs="Calibri"/>
          <w:b/>
          <w:bCs/>
          <w:i/>
          <w:iCs/>
          <w:sz w:val="28"/>
          <w:szCs w:val="28"/>
          <w:lang w:eastAsia="pl-PL"/>
        </w:rPr>
        <w:t>pozarządowymi oraz podmiotami, o których mowa w art. 3 ust. 3 ustawy z dnia 24 kwietnia 2003 roku o działalności pożytku publiczn</w:t>
      </w:r>
      <w:r>
        <w:rPr>
          <w:rFonts w:ascii="Calibri" w:eastAsia="Times New Roman" w:hAnsi="Calibri" w:cs="Calibri"/>
          <w:b/>
          <w:bCs/>
          <w:i/>
          <w:iCs/>
          <w:sz w:val="28"/>
          <w:szCs w:val="28"/>
          <w:lang w:eastAsia="pl-PL"/>
        </w:rPr>
        <w:t>ego i o wolontariacie na rok 2023</w:t>
      </w:r>
      <w:r w:rsidRPr="00ED30D1">
        <w:rPr>
          <w:rFonts w:ascii="Calibri" w:eastAsia="Times New Roman" w:hAnsi="Calibri" w:cs="Calibri"/>
          <w:b/>
          <w:bCs/>
          <w:i/>
          <w:iCs/>
          <w:sz w:val="28"/>
          <w:szCs w:val="28"/>
          <w:lang w:eastAsia="pl-PL"/>
        </w:rPr>
        <w:t>”</w:t>
      </w:r>
    </w:p>
    <w:p w:rsidR="00ED30D1" w:rsidRPr="00ED30D1" w:rsidRDefault="00ED30D1" w:rsidP="00ED30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30D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D30D1" w:rsidRPr="00ED30D1" w:rsidRDefault="00ED30D1" w:rsidP="00BA1362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24"/>
          <w:szCs w:val="24"/>
          <w:lang w:eastAsia="pl-PL"/>
        </w:rPr>
      </w:pPr>
      <w:r w:rsidRPr="00ED30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Konsultacje społeczne </w:t>
      </w:r>
      <w:r w:rsidR="00391538" w:rsidRPr="00391538">
        <w:rPr>
          <w:rFonts w:ascii="Calibri" w:eastAsia="Times New Roman" w:hAnsi="Calibri" w:cs="Calibri"/>
          <w:b/>
          <w:bCs/>
          <w:kern w:val="36"/>
          <w:sz w:val="24"/>
          <w:szCs w:val="24"/>
          <w:lang w:eastAsia="pl-PL"/>
        </w:rPr>
        <w:t xml:space="preserve">Rocznego programu współpracy z organizacjami </w:t>
      </w:r>
      <w:r w:rsidR="00391538" w:rsidRPr="00391538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pl-PL"/>
        </w:rPr>
        <w:t>pozarządowymi oraz podmiotami, o których mowa w art. 3 ust. 3 ustawy z dnia 24 kwietnia 2003 roku o działalności pożytku publicznego i o wolontariacie na rok 2023”</w:t>
      </w:r>
      <w:r w:rsidR="00BA1362">
        <w:rPr>
          <w:rFonts w:ascii="Calibri" w:eastAsia="Times New Roman" w:hAnsi="Calibri" w:cs="Calibri"/>
          <w:b/>
          <w:bCs/>
          <w:kern w:val="36"/>
          <w:sz w:val="24"/>
          <w:szCs w:val="24"/>
          <w:lang w:eastAsia="pl-PL"/>
        </w:rPr>
        <w:t xml:space="preserve"> </w:t>
      </w:r>
      <w:r w:rsidR="00BA1362"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zostały przeprowadzone od 3 do 9</w:t>
      </w:r>
      <w:r w:rsidR="00B84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listopada 2022</w:t>
      </w:r>
      <w:r w:rsidRPr="00ED30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roku. Ogłoszenie o konsultacjach wraz z projektem programu zostało umieszczone na stronie internetowej </w:t>
      </w:r>
      <w:r w:rsidR="00B84944">
        <w:rPr>
          <w:rFonts w:ascii="Times New Roman" w:eastAsia="Times New Roman" w:hAnsi="Times New Roman" w:cs="Times New Roman"/>
          <w:sz w:val="24"/>
          <w:szCs w:val="24"/>
          <w:lang w:eastAsia="pl-PL"/>
        </w:rPr>
        <w:t>Urzędu Gminy Jednorożec</w:t>
      </w:r>
      <w:r w:rsidRPr="00ED30D1">
        <w:rPr>
          <w:rFonts w:ascii="Times New Roman" w:eastAsia="Times New Roman" w:hAnsi="Times New Roman" w:cs="Times New Roman"/>
          <w:sz w:val="24"/>
          <w:szCs w:val="24"/>
          <w:lang w:eastAsia="pl-PL"/>
        </w:rPr>
        <w:t>, w Biuletynie Informacji Publicznej, na tablicy ogłoszeń w siedzibie i przesłane e-mailem organizacjom pozarządowym oraz podmiotom, o których mowa w art. 3 ust. 3 ustawy z dnia 24 kwietnia 2003 roku o działalności pożytku publicznego i o wolontariacie. Uwagi do projektu dokumentu można było zgłaszać p</w:t>
      </w:r>
      <w:r w:rsidR="00B84944">
        <w:rPr>
          <w:rFonts w:ascii="Times New Roman" w:eastAsia="Times New Roman" w:hAnsi="Times New Roman" w:cs="Times New Roman"/>
          <w:sz w:val="24"/>
          <w:szCs w:val="24"/>
          <w:lang w:eastAsia="pl-PL"/>
        </w:rPr>
        <w:t>oprzez formularz uwag do dnia 9</w:t>
      </w:r>
      <w:r w:rsidRPr="00ED30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listopada do godz. 15:30.</w:t>
      </w:r>
    </w:p>
    <w:p w:rsidR="00ED30D1" w:rsidRPr="00ED30D1" w:rsidRDefault="00ED30D1" w:rsidP="00ED3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30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wyznaczonym do konsultacji terminie żadna organizacja pozarządowa nie złożyła uwag do projektu </w:t>
      </w:r>
      <w:r w:rsidRPr="0039153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"Programu współpracy Miasta Przasnysz z organizacjami pozarządowymi oraz podmiotami, o których mowa w art. 3 ust. 3 ustawy z dnia 24 kwietnia 2003 roku o działalności pożytku publiczne</w:t>
      </w:r>
      <w:r w:rsidR="00B8494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go i o wolontariacie na rok 2023</w:t>
      </w:r>
      <w:r w:rsidRPr="0039153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”.</w:t>
      </w:r>
    </w:p>
    <w:p w:rsidR="00ED30D1" w:rsidRPr="00ED30D1" w:rsidRDefault="00ED30D1" w:rsidP="00ED3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15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Projekt programu przedłożony zostanie Radzie </w:t>
      </w:r>
      <w:r w:rsidR="00B84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Gminy Jednorożec</w:t>
      </w:r>
      <w:r w:rsidRPr="003915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 niezmienionym brzmieniu</w:t>
      </w:r>
      <w:r w:rsidR="00B84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ED30D1" w:rsidRPr="00ED30D1" w:rsidRDefault="00ED30D1" w:rsidP="00ED3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30D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D30D1" w:rsidRPr="00ED30D1" w:rsidRDefault="00B84944" w:rsidP="00ED30D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Wójt Gminy Jednorożec</w:t>
      </w:r>
    </w:p>
    <w:p w:rsidR="00ED30D1" w:rsidRPr="00ED30D1" w:rsidRDefault="00ED30D1" w:rsidP="00ED30D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4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/-/ </w:t>
      </w:r>
      <w:r w:rsidR="00B84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Krzysztof Andrzej </w:t>
      </w:r>
      <w:proofErr w:type="spellStart"/>
      <w:r w:rsidR="00B84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Iwulski</w:t>
      </w:r>
      <w:proofErr w:type="spellEnd"/>
    </w:p>
    <w:p w:rsidR="00A144A3" w:rsidRDefault="00A144A3">
      <w:bookmarkStart w:id="0" w:name="_GoBack"/>
      <w:bookmarkEnd w:id="0"/>
    </w:p>
    <w:sectPr w:rsidR="00A144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0D1"/>
    <w:rsid w:val="00391538"/>
    <w:rsid w:val="00A144A3"/>
    <w:rsid w:val="00B84944"/>
    <w:rsid w:val="00BA1362"/>
    <w:rsid w:val="00ED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771F75-4CAB-4D63-A4B6-C82EBB53A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ED30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30D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D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ED30D1"/>
    <w:rPr>
      <w:i/>
      <w:iCs/>
    </w:rPr>
  </w:style>
  <w:style w:type="character" w:styleId="Pogrubienie">
    <w:name w:val="Strong"/>
    <w:basedOn w:val="Domylnaczcionkaakapitu"/>
    <w:uiPriority w:val="22"/>
    <w:qFormat/>
    <w:rsid w:val="00ED30D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4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49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4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4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a.urbaniak</dc:creator>
  <cp:keywords/>
  <dc:description/>
  <cp:lastModifiedBy>a.urbaniak</cp:lastModifiedBy>
  <cp:revision>1</cp:revision>
  <cp:lastPrinted>2022-10-24T12:48:00Z</cp:lastPrinted>
  <dcterms:created xsi:type="dcterms:W3CDTF">2022-10-24T12:04:00Z</dcterms:created>
  <dcterms:modified xsi:type="dcterms:W3CDTF">2022-10-24T12:52:00Z</dcterms:modified>
</cp:coreProperties>
</file>