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CBF7" w14:textId="15331D8F" w:rsidR="00A8426C" w:rsidRPr="00861641" w:rsidRDefault="00A8426C" w:rsidP="00A8426C">
      <w:pPr>
        <w:shd w:val="clear" w:color="auto" w:fill="FFFFFF"/>
        <w:spacing w:after="0" w:line="312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ZARZĄDZENIE NR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27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/20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861641">
        <w:rPr>
          <w:rFonts w:eastAsia="Times New Roman" w:cstheme="minorHAnsi"/>
          <w:sz w:val="24"/>
          <w:szCs w:val="24"/>
          <w:lang w:eastAsia="pl-PL"/>
        </w:rPr>
        <w:br/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Wójta Gminy Jednorożec</w:t>
      </w:r>
      <w:r w:rsidRPr="00861641">
        <w:rPr>
          <w:rFonts w:eastAsia="Times New Roman" w:cstheme="minorHAnsi"/>
          <w:sz w:val="24"/>
          <w:szCs w:val="24"/>
          <w:lang w:eastAsia="pl-PL"/>
        </w:rPr>
        <w:br/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dnia </w:t>
      </w:r>
      <w:r w:rsidR="001820A9">
        <w:rPr>
          <w:rFonts w:eastAsia="Times New Roman" w:cstheme="minorHAnsi"/>
          <w:b/>
          <w:bCs/>
          <w:sz w:val="24"/>
          <w:szCs w:val="24"/>
          <w:lang w:eastAsia="pl-PL"/>
        </w:rPr>
        <w:t>1 marca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>20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1820A9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86164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r.</w:t>
      </w:r>
    </w:p>
    <w:p w14:paraId="6AA680D9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zmieniające zarządzenie </w:t>
      </w:r>
      <w:r w:rsidRPr="00DB6857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sprawie powołania Gminnej Komisji Rozwiązywania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Problemów Alkoholowych w Jednorożcu</w:t>
      </w:r>
    </w:p>
    <w:p w14:paraId="10A9E591" w14:textId="1AFD611B" w:rsidR="00A8426C" w:rsidRDefault="00A8426C" w:rsidP="00A8426C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 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Na podstawie art. 30 ust. 1 ustawy z dnia 8 marca 1990 r. o samorządzie gminnym (tekst jedn. Dz. U. z 20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</w:t>
      </w:r>
      <w:r w:rsidR="003311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3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r., poz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FF017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4</w:t>
      </w:r>
      <w:r w:rsidR="003311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0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) oraz art. 4¹ ust. 3 ustawy z dnia 26 października 1982 r.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 wychowaniu w trzeźwości i przeciwdziałaniu alkoholizmowi (tekst jedn. Dz. U z 20</w:t>
      </w:r>
      <w:r w:rsidR="00FF017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23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r.,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poz. </w:t>
      </w:r>
      <w:r w:rsidR="00FF017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165</w:t>
      </w:r>
      <w:r w:rsidR="001820A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z późn. zm.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) zarządza się, co następuje:</w:t>
      </w:r>
    </w:p>
    <w:p w14:paraId="60D8B242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§1.</w:t>
      </w:r>
    </w:p>
    <w:p w14:paraId="743B6BDC" w14:textId="6E2BCB6C" w:rsidR="00A8426C" w:rsidRDefault="00A8426C" w:rsidP="00A8426C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Odwołuję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Mirosława Zyśk</w:t>
      </w:r>
      <w:r w:rsidR="001820A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a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z pełnienia funkcji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członka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Gminnej Komisji Rozwiązywania Problemów Alkoholowych w Jednorożcu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i jednocześnie powołuję na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członka Gminnej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Komisji Rozwiązywania Problemów Alkoholowych w Jednorożcu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 </w:t>
      </w:r>
      <w:r w:rsidR="001820A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Krzysztofa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Majewski</w:t>
      </w:r>
      <w:r w:rsidR="001820A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ego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6A5C79E" w14:textId="77777777" w:rsidR="00A8426C" w:rsidRDefault="00A8426C" w:rsidP="00A8426C">
      <w:pPr>
        <w:spacing w:after="0" w:line="312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40E7B311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2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3CD75A2" w14:textId="7166B1BA" w:rsidR="00A8426C" w:rsidRPr="00DB6857" w:rsidRDefault="00A8426C" w:rsidP="00A8426C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W zarządzeniu nr 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20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/20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22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Wójta Gminy Jednorożec z dnia 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24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lutego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20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22</w:t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r.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sprawie powołania Gminnej Komisji Rozwiązywania Problemów Alkoholowych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DB6857">
        <w:rPr>
          <w:rFonts w:eastAsia="Times New Roman" w:cstheme="minorHAnsi"/>
          <w:color w:val="000000"/>
          <w:sz w:val="24"/>
          <w:szCs w:val="24"/>
          <w:lang w:eastAsia="pl-PL"/>
        </w:rPr>
        <w:t>w Jednorożcu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 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§1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3311A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pkt 5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otrzymuje brzmienie:</w:t>
      </w:r>
    </w:p>
    <w:p w14:paraId="4C269541" w14:textId="6501BF67" w:rsidR="00A8426C" w:rsidRPr="005B2E7A" w:rsidRDefault="00A8426C" w:rsidP="00A8426C">
      <w:pPr>
        <w:pStyle w:val="Akapitzlist"/>
        <w:shd w:val="clear" w:color="auto" w:fill="FFFFFF"/>
        <w:spacing w:after="0" w:line="312" w:lineRule="auto"/>
        <w:ind w:left="284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„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5)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1820A9">
        <w:rPr>
          <w:rFonts w:eastAsia="Times New Roman" w:cstheme="minorHAnsi"/>
          <w:color w:val="000000"/>
          <w:sz w:val="24"/>
          <w:szCs w:val="24"/>
          <w:lang w:eastAsia="pl-PL"/>
        </w:rPr>
        <w:t>Krzysztof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Majewski</w:t>
      </w:r>
      <w:r w:rsidRPr="005B2E7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</w:t>
      </w:r>
      <w:r w:rsidR="003311A4">
        <w:rPr>
          <w:rFonts w:eastAsia="Times New Roman" w:cstheme="minorHAnsi"/>
          <w:color w:val="000000"/>
          <w:sz w:val="24"/>
          <w:szCs w:val="24"/>
          <w:lang w:eastAsia="pl-PL"/>
        </w:rPr>
        <w:t>członek</w:t>
      </w:r>
      <w:r w:rsidRPr="005B2E7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Komisji</w:t>
      </w:r>
      <w:r w:rsidR="001820A9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”.</w:t>
      </w:r>
    </w:p>
    <w:p w14:paraId="7F38AA70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3BEF83FF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3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6EA7AA78" w14:textId="77777777" w:rsidR="00A8426C" w:rsidRDefault="00A8426C" w:rsidP="00A8426C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Wykonanie Zarządzenia powierza się przewodniczącemu Komisji.</w:t>
      </w:r>
    </w:p>
    <w:p w14:paraId="3143BFD2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</w:p>
    <w:p w14:paraId="0F22A971" w14:textId="77777777" w:rsidR="00A8426C" w:rsidRDefault="00A8426C" w:rsidP="00A8426C">
      <w:pPr>
        <w:spacing w:after="0" w:line="312" w:lineRule="auto"/>
        <w:jc w:val="center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§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4</w:t>
      </w: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3FCB18D6" w14:textId="14EDA5E8" w:rsidR="00A8426C" w:rsidRDefault="00A8426C" w:rsidP="00A8426C">
      <w:pPr>
        <w:spacing w:after="0" w:line="312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DB685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Zarządzenie wchodzi w życie z dniem </w:t>
      </w:r>
      <w:r w:rsidR="00FD68C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podpisania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B22B363" w14:textId="77777777" w:rsidR="00205BE7" w:rsidRDefault="00205BE7" w:rsidP="00205BE7">
      <w:pPr>
        <w:spacing w:after="0" w:line="312" w:lineRule="auto"/>
        <w:ind w:left="6663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6D3CE74" w14:textId="77777777" w:rsidR="00205BE7" w:rsidRDefault="00205BE7" w:rsidP="00205BE7">
      <w:pPr>
        <w:spacing w:after="0" w:line="312" w:lineRule="auto"/>
        <w:ind w:left="6663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86E3BC8" w14:textId="53189373" w:rsidR="00205BE7" w:rsidRDefault="00205BE7" w:rsidP="00205BE7">
      <w:pPr>
        <w:spacing w:after="0" w:line="312" w:lineRule="auto"/>
        <w:ind w:left="5664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</w:t>
      </w:r>
      <w:r>
        <w:rPr>
          <w:rFonts w:eastAsia="Times New Roman" w:cstheme="minorHAnsi"/>
          <w:sz w:val="24"/>
          <w:szCs w:val="24"/>
          <w:lang w:eastAsia="pl-PL"/>
        </w:rPr>
        <w:t>Wójt Gminy Jednorożec</w:t>
      </w:r>
    </w:p>
    <w:p w14:paraId="6126413E" w14:textId="57F8216D" w:rsidR="006D7E9D" w:rsidRDefault="00205BE7" w:rsidP="00205BE7">
      <w:pPr>
        <w:ind w:left="5664"/>
      </w:pPr>
      <w:r>
        <w:rPr>
          <w:rFonts w:eastAsia="Times New Roman" w:cstheme="minorHAnsi"/>
          <w:sz w:val="24"/>
          <w:szCs w:val="24"/>
          <w:lang w:eastAsia="pl-PL"/>
        </w:rPr>
        <w:t>/-/ Krzysztof Andrzej Iwulski</w:t>
      </w:r>
      <w:r w:rsidRPr="001433E0">
        <w:rPr>
          <w:rFonts w:eastAsia="Times New Roman" w:cstheme="minorHAnsi"/>
          <w:sz w:val="24"/>
          <w:szCs w:val="24"/>
          <w:lang w:eastAsia="pl-PL"/>
        </w:rPr>
        <w:br/>
      </w:r>
    </w:p>
    <w:sectPr w:rsidR="006D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C"/>
    <w:rsid w:val="001820A9"/>
    <w:rsid w:val="00205BE7"/>
    <w:rsid w:val="003311A4"/>
    <w:rsid w:val="006D7E9D"/>
    <w:rsid w:val="00A8426C"/>
    <w:rsid w:val="00FD68C7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84"/>
  <w15:chartTrackingRefBased/>
  <w15:docId w15:val="{1E133032-6084-475F-A06F-D83547E2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26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2023-03-02T07:46:00Z</cp:lastPrinted>
  <dcterms:created xsi:type="dcterms:W3CDTF">2023-03-01T07:54:00Z</dcterms:created>
  <dcterms:modified xsi:type="dcterms:W3CDTF">2023-03-02T09:30:00Z</dcterms:modified>
</cp:coreProperties>
</file>