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E6DE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Zarządzenie Nr 34/2023</w:t>
      </w:r>
    </w:p>
    <w:p w14:paraId="59FECAD5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EB834B5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z dnia 20 marca 2023 roku</w:t>
      </w:r>
    </w:p>
    <w:p w14:paraId="1BCAC9BD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A2429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2023 rok</w:t>
      </w:r>
    </w:p>
    <w:p w14:paraId="133A2432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B49D6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5B546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B546D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529C6F02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5B7884" w14:textId="1DE54F92" w:rsidR="005B546D" w:rsidRPr="005B546D" w:rsidRDefault="005B546D" w:rsidP="005B54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Wprowadza się zmiany w planie wydatków budżetu gminy na 2023 rok zgodnie z załącznikiem nr </w:t>
      </w:r>
      <w:r>
        <w:rPr>
          <w:rFonts w:ascii="Calibri" w:hAnsi="Calibri" w:cs="Calibri"/>
          <w:color w:val="000000"/>
          <w:sz w:val="24"/>
          <w:szCs w:val="24"/>
        </w:rPr>
        <w:t>1</w:t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 do zarządzenia.</w:t>
      </w:r>
    </w:p>
    <w:p w14:paraId="0E2B4329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2CBC4241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55.736.303,43 zł</w:t>
      </w:r>
      <w:r w:rsidRPr="005B546D">
        <w:rPr>
          <w:rFonts w:ascii="Calibri" w:hAnsi="Calibri" w:cs="Calibri"/>
          <w:color w:val="000000"/>
          <w:sz w:val="24"/>
          <w:szCs w:val="24"/>
        </w:rPr>
        <w:t>, w tym:</w:t>
      </w:r>
    </w:p>
    <w:p w14:paraId="4D468098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color w:val="000000"/>
          <w:sz w:val="24"/>
          <w:szCs w:val="24"/>
        </w:rPr>
        <w:t>1) dochody bieżące - 38.883.871,37 zł;</w:t>
      </w:r>
    </w:p>
    <w:p w14:paraId="24C01DEA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color w:val="000000"/>
          <w:sz w:val="24"/>
          <w:szCs w:val="24"/>
        </w:rPr>
        <w:t>2) dochody majątkowe - 16.852.432,06 zł.</w:t>
      </w:r>
    </w:p>
    <w:p w14:paraId="7948538D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62.778.935,60 zł</w:t>
      </w:r>
      <w:r w:rsidRPr="005B546D">
        <w:rPr>
          <w:rFonts w:ascii="Calibri" w:hAnsi="Calibri" w:cs="Calibri"/>
          <w:color w:val="000000"/>
          <w:sz w:val="24"/>
          <w:szCs w:val="24"/>
        </w:rPr>
        <w:t>, w tym:</w:t>
      </w:r>
    </w:p>
    <w:p w14:paraId="66BA353E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color w:val="000000"/>
          <w:sz w:val="24"/>
          <w:szCs w:val="24"/>
        </w:rPr>
        <w:t>1) wydatki bieżące - 38.721.049,43 zł;</w:t>
      </w:r>
    </w:p>
    <w:p w14:paraId="10997074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6D">
        <w:rPr>
          <w:rFonts w:ascii="Calibri" w:hAnsi="Calibri" w:cs="Calibri"/>
          <w:color w:val="000000"/>
          <w:sz w:val="24"/>
          <w:szCs w:val="24"/>
        </w:rPr>
        <w:t>2) wydatki majątkowe - 24.057.886,17 zł.</w:t>
      </w:r>
    </w:p>
    <w:p w14:paraId="697BDF51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 Plan dochodów i wydatków związanych z realizacją zadań z zakresu administracji rządowej i innych zadań zleconych wynosi 5.306.187,00 zł.</w:t>
      </w:r>
    </w:p>
    <w:p w14:paraId="503303B6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 Wykonanie zarządzenia powierza się Wójtowi Gminy.</w:t>
      </w:r>
    </w:p>
    <w:p w14:paraId="50223C6D" w14:textId="77777777" w:rsidR="005B546D" w:rsidRPr="005B546D" w:rsidRDefault="005B546D" w:rsidP="005B54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546D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5B546D">
        <w:rPr>
          <w:rFonts w:ascii="Calibri" w:hAnsi="Calibri" w:cs="Calibri"/>
          <w:color w:val="00000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4C74FD3C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5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23C642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99530" w14:textId="77777777" w:rsidR="005B546D" w:rsidRPr="005B546D" w:rsidRDefault="005B546D" w:rsidP="005B5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84FCF8" w14:textId="5DACFDC4" w:rsidR="00034E3B" w:rsidRPr="005B546D" w:rsidRDefault="005B546D" w:rsidP="005B546D">
      <w:pPr>
        <w:ind w:left="4248" w:firstLine="708"/>
        <w:rPr>
          <w:sz w:val="24"/>
          <w:szCs w:val="24"/>
        </w:rPr>
      </w:pPr>
      <w:r w:rsidRPr="005B546D">
        <w:rPr>
          <w:sz w:val="24"/>
          <w:szCs w:val="24"/>
        </w:rPr>
        <w:t>Wójt Gminy Jednorożec</w:t>
      </w:r>
    </w:p>
    <w:p w14:paraId="50901F0B" w14:textId="1977F160" w:rsidR="005B546D" w:rsidRDefault="005B546D" w:rsidP="005B546D">
      <w:pPr>
        <w:ind w:left="4248" w:firstLine="708"/>
        <w:rPr>
          <w:sz w:val="24"/>
          <w:szCs w:val="24"/>
        </w:rPr>
      </w:pPr>
      <w:r w:rsidRPr="005B546D">
        <w:rPr>
          <w:sz w:val="24"/>
          <w:szCs w:val="24"/>
        </w:rPr>
        <w:t xml:space="preserve">/-/ Krzysztof Andrzej </w:t>
      </w:r>
      <w:proofErr w:type="spellStart"/>
      <w:r w:rsidRPr="005B546D">
        <w:rPr>
          <w:sz w:val="24"/>
          <w:szCs w:val="24"/>
        </w:rPr>
        <w:t>Iwulski</w:t>
      </w:r>
      <w:proofErr w:type="spellEnd"/>
    </w:p>
    <w:p w14:paraId="400B316D" w14:textId="0873FF96" w:rsidR="00BA1345" w:rsidRDefault="00BA1345" w:rsidP="00BA1345">
      <w:pPr>
        <w:rPr>
          <w:sz w:val="24"/>
          <w:szCs w:val="24"/>
        </w:rPr>
      </w:pPr>
    </w:p>
    <w:p w14:paraId="6520E0ED" w14:textId="3961D038" w:rsidR="00BA1345" w:rsidRDefault="00BA1345" w:rsidP="00BA1345">
      <w:pPr>
        <w:rPr>
          <w:sz w:val="24"/>
          <w:szCs w:val="24"/>
        </w:rPr>
      </w:pPr>
    </w:p>
    <w:p w14:paraId="787DD24D" w14:textId="0DF9CBA3" w:rsidR="00BA1345" w:rsidRDefault="00BA1345" w:rsidP="00BA1345">
      <w:pPr>
        <w:rPr>
          <w:sz w:val="24"/>
          <w:szCs w:val="24"/>
        </w:rPr>
      </w:pPr>
    </w:p>
    <w:p w14:paraId="4305E2D6" w14:textId="53DC158A" w:rsidR="00BA1345" w:rsidRDefault="00BA1345" w:rsidP="00BA1345">
      <w:pPr>
        <w:rPr>
          <w:sz w:val="24"/>
          <w:szCs w:val="24"/>
        </w:rPr>
      </w:pPr>
    </w:p>
    <w:p w14:paraId="32C4DA67" w14:textId="77777777" w:rsidR="00BA1345" w:rsidRDefault="00BA1345" w:rsidP="00BA13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44FB805A" w14:textId="77777777" w:rsidR="00BA1345" w:rsidRDefault="00BA1345" w:rsidP="00BA13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F77DBDA" w14:textId="77777777" w:rsidR="00BA1345" w:rsidRDefault="00BA1345" w:rsidP="00BA13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343A2E43" w14:textId="77777777" w:rsidR="00BA1345" w:rsidRDefault="00BA1345" w:rsidP="00BA134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370D81C1" w14:textId="77777777" w:rsidR="00BA1345" w:rsidRDefault="00BA1345" w:rsidP="00BA13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C37928C" w14:textId="77777777" w:rsidR="00BA1345" w:rsidRDefault="00BA1345" w:rsidP="00BA134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AFDB8A3" w14:textId="77777777" w:rsidR="00BA1345" w:rsidRDefault="00BA1345" w:rsidP="00BA134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2023 wg poniżej wymienionej klasyfikacji budżetowej:</w:t>
      </w:r>
    </w:p>
    <w:p w14:paraId="12A10C66" w14:textId="77777777" w:rsidR="00BA1345" w:rsidRDefault="00BA1345" w:rsidP="00BA13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70005 </w:t>
      </w:r>
      <w:r>
        <w:rPr>
          <w:rFonts w:ascii="Calibri" w:hAnsi="Calibri" w:cs="Calibri"/>
          <w:color w:val="000000"/>
        </w:rPr>
        <w:t>– w ramach gospodarki gruntami zwiększa się plan wydatków opłat i składek w kwocie 400,00 zł.</w:t>
      </w:r>
    </w:p>
    <w:p w14:paraId="47656DF6" w14:textId="77777777" w:rsidR="00BA1345" w:rsidRDefault="00BA1345" w:rsidP="00BA13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</w:t>
      </w:r>
      <w:bookmarkEnd w:id="0"/>
      <w:bookmarkEnd w:id="1"/>
      <w:r>
        <w:rPr>
          <w:rFonts w:ascii="Calibri" w:hAnsi="Calibri" w:cs="Calibri"/>
          <w:color w:val="000000"/>
        </w:rPr>
        <w:t>uruchamia się rezerwę ogólną w kwocie 1.000,00 zł z przeznaczeniem na opłatę oraz zwrot dotacji.</w:t>
      </w:r>
    </w:p>
    <w:p w14:paraId="19384618" w14:textId="77777777" w:rsidR="00BA1345" w:rsidRDefault="00BA1345" w:rsidP="00BA13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 </w:t>
      </w:r>
      <w:r>
        <w:rPr>
          <w:rFonts w:ascii="Calibri" w:hAnsi="Calibri" w:cs="Calibri"/>
          <w:color w:val="000000"/>
        </w:rPr>
        <w:t>– w planie finansowym Urzędu Gminy w Jednorożcu w ramach zasiłków stałych wprowadza się plan zwrotu dotacji w kwocie 600,00 zł.</w:t>
      </w:r>
    </w:p>
    <w:p w14:paraId="3D333B41" w14:textId="77777777" w:rsidR="00BA1345" w:rsidRPr="005B546D" w:rsidRDefault="00BA1345" w:rsidP="00BA1345">
      <w:pPr>
        <w:rPr>
          <w:sz w:val="24"/>
          <w:szCs w:val="24"/>
        </w:rPr>
      </w:pPr>
    </w:p>
    <w:sectPr w:rsidR="00BA1345" w:rsidRPr="005B546D" w:rsidSect="00B6148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29"/>
    <w:rsid w:val="00034E3B"/>
    <w:rsid w:val="005B546D"/>
    <w:rsid w:val="00BA1345"/>
    <w:rsid w:val="00E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4173"/>
  <w15:chartTrackingRefBased/>
  <w15:docId w15:val="{A723DA4C-4929-4D44-9C8F-94AFFBA5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B54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BA134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2023-03-20T07:20:00Z</cp:lastPrinted>
  <dcterms:created xsi:type="dcterms:W3CDTF">2023-03-20T07:19:00Z</dcterms:created>
  <dcterms:modified xsi:type="dcterms:W3CDTF">2023-03-20T07:40:00Z</dcterms:modified>
</cp:coreProperties>
</file>