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7A32D7" w14:textId="77777777" w:rsidR="00087578" w:rsidRPr="00087578" w:rsidRDefault="00087578" w:rsidP="0008757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Calibri" w:hAnsi="Calibri" w:cs="Calibri"/>
          <w:b/>
          <w:bCs/>
          <w:color w:val="000000"/>
          <w:kern w:val="0"/>
          <w:sz w:val="24"/>
          <w:szCs w:val="24"/>
        </w:rPr>
      </w:pPr>
      <w:r w:rsidRPr="00087578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Zarządzenie Nr 85/2023</w:t>
      </w:r>
    </w:p>
    <w:p w14:paraId="7BFD4B87" w14:textId="77777777" w:rsidR="00087578" w:rsidRPr="00087578" w:rsidRDefault="00087578" w:rsidP="0008757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Calibri" w:hAnsi="Calibri" w:cs="Calibri"/>
          <w:b/>
          <w:bCs/>
          <w:color w:val="000000"/>
          <w:kern w:val="0"/>
          <w:sz w:val="24"/>
          <w:szCs w:val="24"/>
        </w:rPr>
      </w:pPr>
      <w:r w:rsidRPr="00087578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Wójta Gminy Jednorożec</w:t>
      </w:r>
    </w:p>
    <w:p w14:paraId="3F4769B0" w14:textId="77777777" w:rsidR="00087578" w:rsidRPr="00087578" w:rsidRDefault="00087578" w:rsidP="0008757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087578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z dnia 14 sierpnia 2023 roku</w:t>
      </w:r>
    </w:p>
    <w:p w14:paraId="31AE514A" w14:textId="77777777" w:rsidR="00087578" w:rsidRPr="00087578" w:rsidRDefault="00087578" w:rsidP="0008757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0771613F" w14:textId="77777777" w:rsidR="00087578" w:rsidRPr="00087578" w:rsidRDefault="00087578" w:rsidP="0008757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</w:pPr>
      <w:r w:rsidRPr="00087578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w sprawie dokonania zmian w budżecie Gminy Jednorożec na 2023 rok</w:t>
      </w:r>
    </w:p>
    <w:p w14:paraId="23AC6DCD" w14:textId="77777777" w:rsidR="00087578" w:rsidRPr="00087578" w:rsidRDefault="00087578" w:rsidP="0008757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28FD28FE" w14:textId="77777777" w:rsidR="00087578" w:rsidRPr="00087578" w:rsidRDefault="00087578" w:rsidP="0008757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087578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087578">
        <w:rPr>
          <w:rFonts w:ascii="Calibri" w:hAnsi="Calibri" w:cs="Calibri"/>
          <w:color w:val="000000"/>
          <w:kern w:val="0"/>
          <w:sz w:val="24"/>
          <w:szCs w:val="24"/>
        </w:rPr>
        <w:t>Na podstawie art. 257 ustawy z dnia 27 sierpnia 2009 roku o finansach publicznych (Dz.U.2022 poz. 1634 z późn. zm.) zarządza się co następuje:</w:t>
      </w:r>
    </w:p>
    <w:p w14:paraId="131A51BF" w14:textId="77777777" w:rsidR="00087578" w:rsidRPr="00087578" w:rsidRDefault="00087578" w:rsidP="0008757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73BECC13" w14:textId="77777777" w:rsidR="00087578" w:rsidRPr="00087578" w:rsidRDefault="00087578" w:rsidP="00087578">
      <w:pPr>
        <w:widowControl w:val="0"/>
        <w:tabs>
          <w:tab w:val="left" w:pos="28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360" w:lineRule="auto"/>
        <w:ind w:left="283" w:hanging="283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087578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 xml:space="preserve">§ 1. </w:t>
      </w:r>
      <w:r w:rsidRPr="00087578">
        <w:rPr>
          <w:rFonts w:ascii="Calibri" w:hAnsi="Calibri" w:cs="Calibri"/>
          <w:color w:val="000000"/>
          <w:kern w:val="0"/>
          <w:sz w:val="24"/>
          <w:szCs w:val="24"/>
        </w:rPr>
        <w:t>1. Wprowadza się zmiany w planie dochodów budżetu gminy na 2023 rok zgodnie z załącznikiem nr 1 do zarządzenia.</w:t>
      </w:r>
    </w:p>
    <w:p w14:paraId="79A7DDE0" w14:textId="77777777" w:rsidR="00087578" w:rsidRPr="00087578" w:rsidRDefault="00087578" w:rsidP="00087578">
      <w:pPr>
        <w:widowControl w:val="0"/>
        <w:tabs>
          <w:tab w:val="left" w:pos="28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360" w:lineRule="auto"/>
        <w:ind w:left="283" w:hanging="283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087578">
        <w:rPr>
          <w:rFonts w:ascii="Calibri" w:hAnsi="Calibri" w:cs="Calibri"/>
          <w:color w:val="000000"/>
          <w:kern w:val="0"/>
          <w:sz w:val="24"/>
          <w:szCs w:val="24"/>
        </w:rPr>
        <w:t>2. Wprowadza się zmiany w planie wydatków budżetu gminy na 2023 rok zgodnie z załącznikiem nr 2 do zarządzenia.</w:t>
      </w:r>
    </w:p>
    <w:p w14:paraId="37F7C6A6" w14:textId="77777777" w:rsidR="00087578" w:rsidRPr="00087578" w:rsidRDefault="00087578" w:rsidP="00087578">
      <w:pPr>
        <w:widowControl w:val="0"/>
        <w:tabs>
          <w:tab w:val="left" w:pos="28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360" w:lineRule="auto"/>
        <w:ind w:left="283" w:hanging="283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087578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3. </w:t>
      </w:r>
      <w:r w:rsidRPr="00087578">
        <w:rPr>
          <w:rFonts w:ascii="Calibri" w:hAnsi="Calibri" w:cs="Calibri"/>
          <w:color w:val="000000"/>
          <w:kern w:val="0"/>
          <w:sz w:val="24"/>
          <w:szCs w:val="24"/>
        </w:rPr>
        <w:t>Wprowadza się zmiany w planie wydatków na realizację zadań określonych w Gminnym Programie Profilaktyki i Rozwiązywania Problemów Alkoholowych i w Gminnym Programie Przeciwdziałania Narkomanii zgodnie z załącznikiem nr 5 do zarządzenia.</w:t>
      </w:r>
    </w:p>
    <w:p w14:paraId="378C93EA" w14:textId="77777777" w:rsidR="00087578" w:rsidRPr="00087578" w:rsidRDefault="00087578" w:rsidP="0008757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087578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§ 2.</w:t>
      </w:r>
      <w:r w:rsidRPr="00087578">
        <w:rPr>
          <w:rFonts w:ascii="Calibri" w:hAnsi="Calibri" w:cs="Calibri"/>
          <w:color w:val="000000"/>
          <w:kern w:val="0"/>
          <w:sz w:val="24"/>
          <w:szCs w:val="24"/>
        </w:rPr>
        <w:t xml:space="preserve"> Budżet po zmianach wynosi:</w:t>
      </w:r>
    </w:p>
    <w:p w14:paraId="27134808" w14:textId="77777777" w:rsidR="00087578" w:rsidRPr="00087578" w:rsidRDefault="00087578" w:rsidP="0008757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087578">
        <w:rPr>
          <w:rFonts w:ascii="Calibri" w:hAnsi="Calibri" w:cs="Calibri"/>
          <w:color w:val="000000"/>
          <w:kern w:val="0"/>
          <w:sz w:val="24"/>
          <w:szCs w:val="24"/>
        </w:rPr>
        <w:t xml:space="preserve">1. Dochody - </w:t>
      </w:r>
      <w:r w:rsidRPr="00087578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55.296.299,17 zł</w:t>
      </w:r>
      <w:r w:rsidRPr="00087578">
        <w:rPr>
          <w:rFonts w:ascii="Calibri" w:hAnsi="Calibri" w:cs="Calibri"/>
          <w:color w:val="000000"/>
          <w:kern w:val="0"/>
          <w:sz w:val="24"/>
          <w:szCs w:val="24"/>
        </w:rPr>
        <w:t>, w tym:</w:t>
      </w:r>
    </w:p>
    <w:p w14:paraId="29BF3472" w14:textId="77777777" w:rsidR="00087578" w:rsidRPr="00087578" w:rsidRDefault="00087578" w:rsidP="0008757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087578">
        <w:rPr>
          <w:rFonts w:ascii="Calibri" w:hAnsi="Calibri" w:cs="Calibri"/>
          <w:color w:val="000000"/>
          <w:kern w:val="0"/>
          <w:sz w:val="24"/>
          <w:szCs w:val="24"/>
        </w:rPr>
        <w:t>1) dochody bieżące - 35.636.366,65 zł;</w:t>
      </w:r>
    </w:p>
    <w:p w14:paraId="274BD594" w14:textId="77777777" w:rsidR="00087578" w:rsidRPr="00087578" w:rsidRDefault="00087578" w:rsidP="0008757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087578">
        <w:rPr>
          <w:rFonts w:ascii="Calibri" w:hAnsi="Calibri" w:cs="Calibri"/>
          <w:color w:val="000000"/>
          <w:kern w:val="0"/>
          <w:sz w:val="24"/>
          <w:szCs w:val="24"/>
        </w:rPr>
        <w:t>2) dochody majątkowe - 19.659.932,52 zł.</w:t>
      </w:r>
    </w:p>
    <w:p w14:paraId="234D5247" w14:textId="77777777" w:rsidR="00087578" w:rsidRPr="00087578" w:rsidRDefault="00087578" w:rsidP="0008757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087578">
        <w:rPr>
          <w:rFonts w:ascii="Calibri" w:hAnsi="Calibri" w:cs="Calibri"/>
          <w:color w:val="000000"/>
          <w:kern w:val="0"/>
          <w:sz w:val="24"/>
          <w:szCs w:val="24"/>
        </w:rPr>
        <w:t xml:space="preserve">2. Wydatki - </w:t>
      </w:r>
      <w:r w:rsidRPr="00087578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66.296.559,36 zł</w:t>
      </w:r>
      <w:r w:rsidRPr="00087578">
        <w:rPr>
          <w:rFonts w:ascii="Calibri" w:hAnsi="Calibri" w:cs="Calibri"/>
          <w:color w:val="000000"/>
          <w:kern w:val="0"/>
          <w:sz w:val="24"/>
          <w:szCs w:val="24"/>
        </w:rPr>
        <w:t>, w tym:</w:t>
      </w:r>
    </w:p>
    <w:p w14:paraId="685A3A84" w14:textId="77777777" w:rsidR="00087578" w:rsidRPr="00087578" w:rsidRDefault="00087578" w:rsidP="0008757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087578">
        <w:rPr>
          <w:rFonts w:ascii="Calibri" w:hAnsi="Calibri" w:cs="Calibri"/>
          <w:color w:val="000000"/>
          <w:kern w:val="0"/>
          <w:sz w:val="24"/>
          <w:szCs w:val="24"/>
        </w:rPr>
        <w:t>1) wydatki bieżące - 35.949.067,83 zł;</w:t>
      </w:r>
    </w:p>
    <w:p w14:paraId="6883DA27" w14:textId="77777777" w:rsidR="00087578" w:rsidRPr="00087578" w:rsidRDefault="00087578" w:rsidP="0008757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087578">
        <w:rPr>
          <w:rFonts w:ascii="Calibri" w:hAnsi="Calibri" w:cs="Calibri"/>
          <w:color w:val="000000"/>
          <w:kern w:val="0"/>
          <w:sz w:val="24"/>
          <w:szCs w:val="24"/>
        </w:rPr>
        <w:t>2) wydatki majątkowe - 30.347.491,53 zł.</w:t>
      </w:r>
    </w:p>
    <w:p w14:paraId="25550234" w14:textId="77777777" w:rsidR="00087578" w:rsidRPr="00087578" w:rsidRDefault="00087578" w:rsidP="0008757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087578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§ 3.</w:t>
      </w:r>
      <w:r w:rsidRPr="00087578">
        <w:rPr>
          <w:rFonts w:ascii="Calibri" w:hAnsi="Calibri" w:cs="Calibri"/>
          <w:color w:val="000000"/>
          <w:kern w:val="0"/>
          <w:sz w:val="24"/>
          <w:szCs w:val="24"/>
        </w:rPr>
        <w:t xml:space="preserve"> Wprowadza się zmiany w planie dochodów i wydatków związanych z realizacją zadań z zakresu administracji rządowej i innych zadań zleconych zgodnie z załącznikami nr 3 i 4 do zarządzenia.</w:t>
      </w:r>
    </w:p>
    <w:p w14:paraId="49425E48" w14:textId="77777777" w:rsidR="00087578" w:rsidRPr="00087578" w:rsidRDefault="00087578" w:rsidP="0008757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087578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§ 4.</w:t>
      </w:r>
      <w:r w:rsidRPr="00087578">
        <w:rPr>
          <w:rFonts w:ascii="Calibri" w:hAnsi="Calibri" w:cs="Calibri"/>
          <w:color w:val="000000"/>
          <w:kern w:val="0"/>
          <w:sz w:val="24"/>
          <w:szCs w:val="24"/>
        </w:rPr>
        <w:t xml:space="preserve"> Wykonanie zarządzenia powierza się Wójtowi Gminy.</w:t>
      </w:r>
    </w:p>
    <w:p w14:paraId="1227BE62" w14:textId="77777777" w:rsidR="00087578" w:rsidRPr="00087578" w:rsidRDefault="00087578" w:rsidP="0008757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087578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§ 5.</w:t>
      </w:r>
      <w:r w:rsidRPr="00087578">
        <w:rPr>
          <w:rFonts w:ascii="Calibri" w:hAnsi="Calibri" w:cs="Calibri"/>
          <w:color w:val="000000"/>
          <w:kern w:val="0"/>
          <w:sz w:val="24"/>
          <w:szCs w:val="24"/>
        </w:rPr>
        <w:t xml:space="preserve"> Zarządzenie wchodzi w życie z dniem podpisania i podlega ogłoszeniu w Biuletynie Informacji Publicznej Gminy Jednorożec.</w:t>
      </w:r>
    </w:p>
    <w:p w14:paraId="0B763676" w14:textId="77777777" w:rsidR="00087578" w:rsidRDefault="00087578" w:rsidP="00087578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19BF815B" w14:textId="2F360F41" w:rsidR="00087578" w:rsidRPr="00087578" w:rsidRDefault="00087578" w:rsidP="00087578">
      <w:pPr>
        <w:widowControl w:val="0"/>
        <w:autoSpaceDE w:val="0"/>
        <w:autoSpaceDN w:val="0"/>
        <w:adjustRightInd w:val="0"/>
        <w:spacing w:after="0" w:line="360" w:lineRule="auto"/>
        <w:ind w:left="4248" w:firstLine="708"/>
        <w:rPr>
          <w:rFonts w:cstheme="minorHAnsi"/>
          <w:color w:val="000000"/>
          <w:kern w:val="0"/>
          <w:sz w:val="24"/>
          <w:szCs w:val="24"/>
        </w:rPr>
      </w:pPr>
      <w:r w:rsidRPr="00087578">
        <w:rPr>
          <w:rFonts w:cstheme="minorHAnsi"/>
          <w:color w:val="000000"/>
          <w:kern w:val="0"/>
          <w:sz w:val="24"/>
          <w:szCs w:val="24"/>
        </w:rPr>
        <w:t xml:space="preserve">Wójt Gminy Jednorożec </w:t>
      </w:r>
    </w:p>
    <w:p w14:paraId="38BBD627" w14:textId="008B0999" w:rsidR="00087578" w:rsidRPr="00087578" w:rsidRDefault="00087578" w:rsidP="00087578">
      <w:pPr>
        <w:widowControl w:val="0"/>
        <w:autoSpaceDE w:val="0"/>
        <w:autoSpaceDN w:val="0"/>
        <w:adjustRightInd w:val="0"/>
        <w:spacing w:after="0" w:line="240" w:lineRule="auto"/>
        <w:ind w:left="4248" w:firstLine="708"/>
        <w:rPr>
          <w:rFonts w:cstheme="minorHAnsi"/>
          <w:color w:val="000000"/>
          <w:kern w:val="0"/>
          <w:sz w:val="24"/>
          <w:szCs w:val="24"/>
        </w:rPr>
      </w:pPr>
      <w:r w:rsidRPr="00087578">
        <w:rPr>
          <w:rFonts w:cstheme="minorHAnsi"/>
          <w:color w:val="000000"/>
          <w:kern w:val="0"/>
          <w:sz w:val="24"/>
          <w:szCs w:val="24"/>
        </w:rPr>
        <w:t>/-/ Krzysztof Andrzej Iwulski</w:t>
      </w:r>
    </w:p>
    <w:p w14:paraId="0873F389" w14:textId="77777777" w:rsidR="00203267" w:rsidRDefault="00203267" w:rsidP="00203267">
      <w:pPr>
        <w:pStyle w:val="NormalnyWeb"/>
        <w:spacing w:before="0" w:after="0"/>
        <w:jc w:val="center"/>
        <w:rPr>
          <w:rFonts w:ascii="Calibri" w:hAnsi="Calibri" w:cs="Calibri"/>
          <w:color w:val="000000"/>
        </w:rPr>
      </w:pPr>
      <w:bookmarkStart w:id="0" w:name="_Hlk101524069"/>
      <w:bookmarkStart w:id="1" w:name="_Hlk117838681"/>
      <w:r>
        <w:rPr>
          <w:rFonts w:ascii="Calibri" w:hAnsi="Calibri" w:cs="Calibri"/>
          <w:color w:val="000000"/>
        </w:rPr>
        <w:lastRenderedPageBreak/>
        <w:t>Uzasadnienie</w:t>
      </w:r>
    </w:p>
    <w:p w14:paraId="635292BA" w14:textId="77777777" w:rsidR="00203267" w:rsidRDefault="00203267" w:rsidP="00203267">
      <w:pPr>
        <w:pStyle w:val="NormalnyWeb"/>
        <w:spacing w:before="0" w:after="0"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do wprowadzonych zmian w budżecie gminy</w:t>
      </w:r>
    </w:p>
    <w:p w14:paraId="71D3E01B" w14:textId="77777777" w:rsidR="00203267" w:rsidRDefault="00203267" w:rsidP="00203267">
      <w:pPr>
        <w:pStyle w:val="NormalnyWeb"/>
        <w:spacing w:before="0" w:after="0"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na 2023 rok</w:t>
      </w:r>
    </w:p>
    <w:p w14:paraId="68495348" w14:textId="77777777" w:rsidR="00203267" w:rsidRDefault="00203267" w:rsidP="00203267">
      <w:pPr>
        <w:pStyle w:val="NormalnyWeb"/>
        <w:spacing w:before="0" w:after="0" w:line="360" w:lineRule="auto"/>
        <w:jc w:val="both"/>
        <w:rPr>
          <w:rFonts w:ascii="Calibri" w:hAnsi="Calibri" w:cs="Calibri"/>
          <w:b/>
          <w:bCs/>
          <w:color w:val="000000"/>
        </w:rPr>
      </w:pPr>
    </w:p>
    <w:p w14:paraId="600CEB83" w14:textId="77777777" w:rsidR="00203267" w:rsidRDefault="00203267" w:rsidP="00203267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DOCHODY:</w:t>
      </w:r>
    </w:p>
    <w:p w14:paraId="6AB3F22E" w14:textId="77777777" w:rsidR="00203267" w:rsidRDefault="00203267" w:rsidP="00203267">
      <w:pPr>
        <w:pStyle w:val="NormalnyWeb"/>
        <w:spacing w:before="0" w:after="0" w:line="360" w:lineRule="auto"/>
        <w:ind w:firstLine="709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Dokonuje się zwiększenia planu dochodów na rok 2023 w kwocie 9.608,00 zł wg poniżej wymienionej klasyfikacji budżetowej:</w:t>
      </w:r>
    </w:p>
    <w:p w14:paraId="145EB6A4" w14:textId="77777777" w:rsidR="00203267" w:rsidRDefault="00203267" w:rsidP="00203267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  <w:u w:val="single"/>
        </w:rPr>
        <w:t xml:space="preserve">Dział 754 rozdz. 75495 </w:t>
      </w:r>
      <w:r>
        <w:rPr>
          <w:rFonts w:ascii="Calibri" w:hAnsi="Calibri" w:cs="Calibri"/>
          <w:color w:val="000000"/>
        </w:rPr>
        <w:t>– w ramach pozostałej działalności w zakresie bezpieczeństwa publicznego w związku z konfliktem zbrojnym na Ukrainie zwiększa się plan dochodów z tytułu otrzymanych środków pieniężnych z Funduszu Pomocy na zadanie dotyczącego zakwaterowania i wyżywienie obywateli Ukrainy w kwocie 6.200,00 zł.</w:t>
      </w:r>
    </w:p>
    <w:p w14:paraId="10916296" w14:textId="77777777" w:rsidR="00203267" w:rsidRDefault="00203267" w:rsidP="00203267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  <w:u w:val="single"/>
        </w:rPr>
        <w:t xml:space="preserve">Dział 852 rozdz. 85228 </w:t>
      </w:r>
      <w:r>
        <w:rPr>
          <w:rFonts w:ascii="Calibri" w:hAnsi="Calibri" w:cs="Calibri"/>
          <w:color w:val="000000"/>
        </w:rPr>
        <w:t>– decyzją Wojewody Mazowieckiego Nr 188/2023 z dnia 02.08.2023 roku zwiększona została dotacja w kwocie 2.780,00 zł z przeznaczeniem specjalistyczne usługi opiekuńcze.</w:t>
      </w:r>
    </w:p>
    <w:p w14:paraId="347FC007" w14:textId="77777777" w:rsidR="00203267" w:rsidRDefault="00203267" w:rsidP="00203267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  <w:u w:val="single"/>
        </w:rPr>
        <w:t xml:space="preserve">Dział 855 rozdz. 85595 </w:t>
      </w:r>
      <w:r>
        <w:rPr>
          <w:rFonts w:ascii="Calibri" w:hAnsi="Calibri" w:cs="Calibri"/>
          <w:color w:val="000000"/>
        </w:rPr>
        <w:t>– w ramach różnych rozliczeń w związku z konfliktem zbrojnym na Ukrainie zwiększa się plan dochodów z tytułu otrzymanych środków pieniężnych z Funduszu Pomocy na świadczenia rodzinne w kwocie 628,00 zł.</w:t>
      </w:r>
    </w:p>
    <w:p w14:paraId="23F6947A" w14:textId="77777777" w:rsidR="00203267" w:rsidRDefault="00203267" w:rsidP="00203267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</w:p>
    <w:p w14:paraId="45AACE2F" w14:textId="77777777" w:rsidR="00203267" w:rsidRDefault="00203267" w:rsidP="00203267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WYDATKI:</w:t>
      </w:r>
    </w:p>
    <w:p w14:paraId="44B4ADF3" w14:textId="77777777" w:rsidR="00203267" w:rsidRDefault="00203267" w:rsidP="00203267">
      <w:pPr>
        <w:pStyle w:val="NormalnyWeb"/>
        <w:spacing w:before="0" w:after="0" w:line="360" w:lineRule="auto"/>
        <w:ind w:firstLine="709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Dokonuje się zwiększenia planu wydatków na rok 2023 w kwocie 9.608,00 wg poniżej wymienionej klasyfikacji budżetowej:</w:t>
      </w:r>
    </w:p>
    <w:p w14:paraId="62822B0D" w14:textId="77777777" w:rsidR="00203267" w:rsidRDefault="00203267" w:rsidP="00203267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  <w:u w:val="single"/>
        </w:rPr>
        <w:t xml:space="preserve">Dział 750 rozdz. 75095 </w:t>
      </w:r>
      <w:r>
        <w:rPr>
          <w:rFonts w:ascii="Calibri" w:hAnsi="Calibri" w:cs="Calibri"/>
          <w:color w:val="000000"/>
        </w:rPr>
        <w:t>– w ramach pozostałej działalności administracyjnej dokonuje się zwiększenia planu wydatków wpłat na PFRON w kwocie 1.900,00 zł, zmniejsza się plan wydatków zakupu materiałów w kwocie 1.900,00 zł.</w:t>
      </w:r>
    </w:p>
    <w:p w14:paraId="36BA8184" w14:textId="77777777" w:rsidR="00203267" w:rsidRDefault="00203267" w:rsidP="00203267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  <w:u w:val="single"/>
        </w:rPr>
        <w:t xml:space="preserve">Dział 754 rozdz. 75495 </w:t>
      </w:r>
      <w:r>
        <w:rPr>
          <w:rFonts w:ascii="Calibri" w:hAnsi="Calibri" w:cs="Calibri"/>
          <w:color w:val="000000"/>
        </w:rPr>
        <w:t>– w ramach pozostałej działalności w zakresie bezpieczeństwa publicznego w związku z konfliktem zbrojnym na Ukrainie zwiększa się plan wydatków świadczeń  związanych z udzielaniem pomocy obywatelom Ukrainy w kwocie 6.200,00 zł.</w:t>
      </w:r>
    </w:p>
    <w:p w14:paraId="2C077F18" w14:textId="77777777" w:rsidR="00203267" w:rsidRDefault="00203267" w:rsidP="00203267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  <w:color w:val="000000"/>
          <w:u w:val="single"/>
        </w:rPr>
        <w:t xml:space="preserve">Dział 801 rozdz. 80101 </w:t>
      </w:r>
      <w:r>
        <w:rPr>
          <w:rFonts w:ascii="Calibri" w:hAnsi="Calibri" w:cs="Calibri"/>
          <w:color w:val="000000"/>
        </w:rPr>
        <w:t xml:space="preserve">– w ramach szkół podstawowych w planie finansowym Zespołu Placówek Oświatowych w Jednorożcu </w:t>
      </w:r>
      <w:r>
        <w:rPr>
          <w:rFonts w:ascii="Calibri" w:hAnsi="Calibri" w:cs="Calibri"/>
        </w:rPr>
        <w:t xml:space="preserve">w ramach środków z Funduszu Pomocy na dodatkowe zadania oświatowe dla obywateli Ukrainy zwiększa się plan wydatków zakupu towarów w związku z pomocą obywatelom Ukrainy w kwocie 2.816,68 zł., zmniejsza się plan wydatków wynagrodzeń nauczycieli wypłacanych w związku z pomocą obywatelom Ukrainy w kwocie 2.027,65 zł oraz składki i inne pochodne od wynagrodzeń pracowników wypłacanych w </w:t>
      </w:r>
      <w:r>
        <w:rPr>
          <w:rFonts w:ascii="Calibri" w:hAnsi="Calibri" w:cs="Calibri"/>
        </w:rPr>
        <w:lastRenderedPageBreak/>
        <w:t>związku z pomocą obywatelom Ukrainy w kwocie 789,03 zł. Zmniejsza się również plan wydatków opłat z tytułu zakupu usług telekomunikacyjnych w kwocie 50,00 zł.</w:t>
      </w:r>
    </w:p>
    <w:p w14:paraId="36A382E7" w14:textId="77777777" w:rsidR="00203267" w:rsidRDefault="00203267" w:rsidP="00203267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  <w:color w:val="000000"/>
          <w:u w:val="single"/>
        </w:rPr>
        <w:t xml:space="preserve">Dział 801 rozdz. 80104 </w:t>
      </w:r>
      <w:r>
        <w:rPr>
          <w:rFonts w:ascii="Calibri" w:hAnsi="Calibri" w:cs="Calibri"/>
          <w:color w:val="000000"/>
        </w:rPr>
        <w:t xml:space="preserve">– w ramach przedszkola w planie finansowym Zespołu Placówek Oświatowych w Jednorożcu </w:t>
      </w:r>
      <w:r>
        <w:rPr>
          <w:rFonts w:ascii="Calibri" w:hAnsi="Calibri" w:cs="Calibri"/>
        </w:rPr>
        <w:t>zwiększa się plan wydatków opłat z tytułu zakupu usług telekomunikacyjnych w kwocie 50,00 zł.</w:t>
      </w:r>
    </w:p>
    <w:p w14:paraId="39E1A0D3" w14:textId="77777777" w:rsidR="00203267" w:rsidRDefault="00203267" w:rsidP="00203267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  <w:color w:val="000000"/>
          <w:u w:val="single"/>
        </w:rPr>
        <w:t xml:space="preserve">Dział 801 rozdz. 80117 </w:t>
      </w:r>
      <w:r>
        <w:rPr>
          <w:rFonts w:ascii="Calibri" w:hAnsi="Calibri" w:cs="Calibri"/>
          <w:color w:val="000000"/>
        </w:rPr>
        <w:t xml:space="preserve">– w ramach szkoły branżowej w planie finansowym Zespołu Placówek Oświatowych w Jednorożcu </w:t>
      </w:r>
      <w:r>
        <w:rPr>
          <w:rFonts w:ascii="Calibri" w:hAnsi="Calibri" w:cs="Calibri"/>
        </w:rPr>
        <w:t>zwiększa się plan wydatków opłat z tytułu zakupu usług telekomunikacyjnych w kwocie 100,00 zł.</w:t>
      </w:r>
    </w:p>
    <w:p w14:paraId="1FE38E61" w14:textId="77777777" w:rsidR="00203267" w:rsidRDefault="00203267" w:rsidP="00203267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  <w:color w:val="000000"/>
          <w:u w:val="single"/>
        </w:rPr>
        <w:t xml:space="preserve">Dział 801 rozdz. 80120 </w:t>
      </w:r>
      <w:r>
        <w:rPr>
          <w:rFonts w:ascii="Calibri" w:hAnsi="Calibri" w:cs="Calibri"/>
          <w:color w:val="000000"/>
        </w:rPr>
        <w:t xml:space="preserve">– w ramach liceum ogólnokształcącego w planie finansowym Zespołu Placówek Oświatowych w Jednorożcu </w:t>
      </w:r>
      <w:r>
        <w:rPr>
          <w:rFonts w:ascii="Calibri" w:hAnsi="Calibri" w:cs="Calibri"/>
        </w:rPr>
        <w:t>zwiększa się plan wydatków opłat z tytułu zakupu usług telekomunikacyjnych w kwocie 250,00 zł., zmniejsza się plan wydatków podróży służbowych w kwocie 350,00 zł.</w:t>
      </w:r>
    </w:p>
    <w:p w14:paraId="77D9DCE7" w14:textId="77777777" w:rsidR="00203267" w:rsidRDefault="00203267" w:rsidP="00203267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  <w:u w:val="single"/>
        </w:rPr>
        <w:t xml:space="preserve">Dział 851 rozdz. 85154 </w:t>
      </w:r>
      <w:r>
        <w:rPr>
          <w:rFonts w:ascii="Calibri" w:hAnsi="Calibri" w:cs="Calibri"/>
          <w:color w:val="000000"/>
        </w:rPr>
        <w:t>– w ramach przeciwdziałania alkoholizmowi dokonuje się zmniejszenia planu wydatków zakupu materiałów w kwocie 4.000,00 zł oraz podróży służbowych w kwocie 1.000,00 zł, zwiększa się plan wydatków zakupu środków żywności w kwocie 5.000,00 zł.</w:t>
      </w:r>
    </w:p>
    <w:bookmarkEnd w:id="0"/>
    <w:bookmarkEnd w:id="1"/>
    <w:p w14:paraId="7BFC7690" w14:textId="77777777" w:rsidR="00203267" w:rsidRDefault="00203267" w:rsidP="00203267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  <w:u w:val="single"/>
        </w:rPr>
        <w:t xml:space="preserve">Dział 852 rozdz. 85228 </w:t>
      </w:r>
      <w:r>
        <w:rPr>
          <w:rFonts w:ascii="Calibri" w:hAnsi="Calibri" w:cs="Calibri"/>
          <w:color w:val="000000"/>
        </w:rPr>
        <w:t>– w planie finansowym Ośrodka Pomocy Społecznej w ramach specjalistycznych usług opiekuńczych zwiększa się plan wydatków wynagrodzeń osobowych pracowników wraz z pochodnymi w łącznej kwocie 2.780,00 zł.</w:t>
      </w:r>
    </w:p>
    <w:p w14:paraId="1F5D5AD7" w14:textId="77777777" w:rsidR="00203267" w:rsidRDefault="00203267" w:rsidP="00203267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  <w:u w:val="single"/>
        </w:rPr>
        <w:t xml:space="preserve">Dział 855 rozdz. 85595 </w:t>
      </w:r>
      <w:r>
        <w:rPr>
          <w:rFonts w:ascii="Calibri" w:hAnsi="Calibri" w:cs="Calibri"/>
          <w:color w:val="000000"/>
        </w:rPr>
        <w:t>– w planie finansowym Ośrodka Pomocy Społecznej w Jednorożcu w ramach środków z Funduszu Pomocy na świadczenia rodzinne dla obywateli Ukrainy zwiększa się planu wydatków świadczeń społecznych wypłacanych obywatelom Ukrainy w kwocie 628,00 zł.</w:t>
      </w:r>
    </w:p>
    <w:p w14:paraId="5B72AC91" w14:textId="77777777" w:rsidR="00203267" w:rsidRDefault="00203267" w:rsidP="00203267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  <w:u w:val="single"/>
        </w:rPr>
        <w:t xml:space="preserve">Dział 900 rozdz. 90095 </w:t>
      </w:r>
      <w:r>
        <w:rPr>
          <w:rFonts w:ascii="Calibri" w:hAnsi="Calibri" w:cs="Calibri"/>
          <w:color w:val="000000"/>
        </w:rPr>
        <w:t>– w ramach pozostałej działalności komunalnej dokonuje się zwiększenia planu wydatków wpłat na PFRON w kwocie 3.100,00 zł, zmniejsza się plan wydatków zakupu materiałów w kwocie 3.100,00 zł.</w:t>
      </w:r>
    </w:p>
    <w:p w14:paraId="595314EF" w14:textId="77777777" w:rsidR="00203267" w:rsidRDefault="00203267" w:rsidP="00203267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</w:p>
    <w:p w14:paraId="3A1AA807" w14:textId="23EE9B07" w:rsidR="00087578" w:rsidRPr="00087578" w:rsidRDefault="00087578" w:rsidP="0008757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0753262F" w14:textId="77777777" w:rsidR="00996B4D" w:rsidRDefault="00996B4D"/>
    <w:sectPr w:rsidR="00996B4D" w:rsidSect="0070028E">
      <w:pgSz w:w="11909" w:h="16834"/>
      <w:pgMar w:top="1417" w:right="1417" w:bottom="1417" w:left="1417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EDD"/>
    <w:rsid w:val="00087578"/>
    <w:rsid w:val="00203267"/>
    <w:rsid w:val="00996B4D"/>
    <w:rsid w:val="00EC5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F9A35"/>
  <w15:chartTrackingRefBased/>
  <w15:docId w15:val="{0C7F66AE-2BA4-4F0E-9424-B0D071767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[Normal]"/>
    <w:uiPriority w:val="99"/>
    <w:rsid w:val="00087578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kern w:val="0"/>
      <w:sz w:val="24"/>
      <w:szCs w:val="24"/>
    </w:rPr>
  </w:style>
  <w:style w:type="paragraph" w:styleId="NormalnyWeb">
    <w:name w:val="Normal (Web)"/>
    <w:basedOn w:val="Normalny"/>
    <w:semiHidden/>
    <w:unhideWhenUsed/>
    <w:rsid w:val="00203267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9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758</Words>
  <Characters>4548</Characters>
  <Application>Microsoft Office Word</Application>
  <DocSecurity>0</DocSecurity>
  <Lines>37</Lines>
  <Paragraphs>10</Paragraphs>
  <ScaleCrop>false</ScaleCrop>
  <Company/>
  <LinksUpToDate>false</LinksUpToDate>
  <CharactersWithSpaces>5296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Kucińska</dc:creator>
  <cp:keywords/>
  <dc:description/>
  <cp:lastModifiedBy>Magdalena Kucińska</cp:lastModifiedBy>
  <cp:revision>5</cp:revision>
  <dcterms:created xsi:type="dcterms:W3CDTF">2023-08-14T07:56:00Z</dcterms:created>
  <dcterms:modified xsi:type="dcterms:W3CDTF">2023-08-14T08:33:00Z</dcterms:modified>
</cp:coreProperties>
</file>