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3084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101/2023</w:t>
      </w:r>
    </w:p>
    <w:p w14:paraId="040618FD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78F95E00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4 października 2023 roku</w:t>
      </w:r>
    </w:p>
    <w:p w14:paraId="119819C4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321401C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7DA525B8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3A502D9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048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. zm.) oraz art. 10 ustawy z dnia 7 lipca 2023 roku o zmianie ustawy o szczególnych rozwiązaniach służących realizacji ustawy budżetowej na rok 2023 oraz niektórych innych ustaw zarządza się co następuje:</w:t>
      </w:r>
    </w:p>
    <w:p w14:paraId="2C6B142D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2F1D7EB" w14:textId="77777777" w:rsidR="00500488" w:rsidRPr="00500488" w:rsidRDefault="00500488" w:rsidP="0050048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32F5167B" w14:textId="77777777" w:rsidR="00500488" w:rsidRPr="00500488" w:rsidRDefault="00500488" w:rsidP="0050048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7F6C4ACA" w14:textId="77777777" w:rsidR="00500488" w:rsidRPr="00500488" w:rsidRDefault="00500488" w:rsidP="0050048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04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</w:t>
      </w: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Wprowadza się zmiany w planie dotacji udzielonych z budżetu gminy podmiotom należącym i nie należącym do sektora finansów publicznych zgodnie z załącznikiem nr 3 do zarządzenia.</w:t>
      </w:r>
    </w:p>
    <w:p w14:paraId="787E2CFA" w14:textId="77777777" w:rsidR="00500488" w:rsidRPr="00500488" w:rsidRDefault="00500488" w:rsidP="005004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B906DEE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59.840.521,71 zł</w:t>
      </w: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ED607B9" w14:textId="77777777" w:rsidR="00500488" w:rsidRPr="00500488" w:rsidRDefault="00500488" w:rsidP="005004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1) dochody bieżące - 38.250.965,88 zł;</w:t>
      </w:r>
    </w:p>
    <w:p w14:paraId="43F309E4" w14:textId="77777777" w:rsidR="00500488" w:rsidRPr="00500488" w:rsidRDefault="00500488" w:rsidP="005004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2) dochody majątkowe - 21.589.555,83 zł.</w:t>
      </w:r>
    </w:p>
    <w:p w14:paraId="5DCF46D2" w14:textId="77777777" w:rsidR="00500488" w:rsidRPr="00500488" w:rsidRDefault="00500488" w:rsidP="005004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70.022.489,73 zł</w:t>
      </w: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3DCBBB4" w14:textId="77777777" w:rsidR="00500488" w:rsidRPr="00500488" w:rsidRDefault="00500488" w:rsidP="005004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1) wydatki bieżące - 37.733.305,77 zł;</w:t>
      </w:r>
    </w:p>
    <w:p w14:paraId="7619EB4A" w14:textId="77777777" w:rsidR="00500488" w:rsidRPr="00500488" w:rsidRDefault="00500488" w:rsidP="005004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>2) wydatki majątkowe - 32.289.183,96 zł.</w:t>
      </w:r>
    </w:p>
    <w:p w14:paraId="5B645C4F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6.091.390,17 zł.</w:t>
      </w:r>
    </w:p>
    <w:p w14:paraId="3436283A" w14:textId="77777777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7415E2A" w14:textId="6A2AC0F5" w:rsidR="00500488" w:rsidRPr="00500488" w:rsidRDefault="00500488" w:rsidP="005004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048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500488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1C679EE" w14:textId="685BEF74" w:rsidR="00500488" w:rsidRPr="00500488" w:rsidRDefault="00500488" w:rsidP="00500488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500488">
        <w:rPr>
          <w:rFonts w:cstheme="minorHAnsi"/>
          <w:color w:val="000000"/>
          <w:kern w:val="0"/>
          <w:sz w:val="24"/>
          <w:szCs w:val="24"/>
        </w:rPr>
        <w:t>Wójt Gminy Jednorożec</w:t>
      </w:r>
    </w:p>
    <w:p w14:paraId="49A11D7C" w14:textId="71E0EB00" w:rsidR="00996B4D" w:rsidRDefault="00500488" w:rsidP="00500488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500488">
        <w:rPr>
          <w:rFonts w:cstheme="minorHAnsi"/>
          <w:color w:val="000000"/>
          <w:kern w:val="0"/>
          <w:sz w:val="24"/>
          <w:szCs w:val="24"/>
        </w:rPr>
        <w:t xml:space="preserve">/-/ Krzysztof Andrzej </w:t>
      </w:r>
      <w:proofErr w:type="spellStart"/>
      <w:r w:rsidRPr="00500488">
        <w:rPr>
          <w:rFonts w:cstheme="minorHAnsi"/>
          <w:color w:val="000000"/>
          <w:kern w:val="0"/>
          <w:sz w:val="24"/>
          <w:szCs w:val="24"/>
        </w:rPr>
        <w:t>Iwulski</w:t>
      </w:r>
      <w:proofErr w:type="spellEnd"/>
    </w:p>
    <w:p w14:paraId="5A5C0554" w14:textId="77777777" w:rsidR="00E65763" w:rsidRDefault="00E65763" w:rsidP="00E6576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17455DFB" w14:textId="77777777" w:rsidR="00E65763" w:rsidRDefault="00E65763" w:rsidP="00E6576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36C0E8E" w14:textId="0D5E6BBF" w:rsidR="00E65763" w:rsidRPr="00E65763" w:rsidRDefault="00E65763" w:rsidP="00E6576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737747D5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420BA5F3" w14:textId="77777777" w:rsidR="00E65763" w:rsidRDefault="00E65763" w:rsidP="00E6576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114.504,74 zł wg poniżej wymienionej klasyfikacji budżetowej:</w:t>
      </w:r>
    </w:p>
    <w:p w14:paraId="53EA2096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75802 </w:t>
      </w:r>
      <w:r>
        <w:rPr>
          <w:rFonts w:ascii="Calibri" w:hAnsi="Calibri" w:cs="Calibri"/>
          <w:color w:val="000000"/>
        </w:rPr>
        <w:t>– pismem Ministra Finansów nr ST3.4751.1.14.2023.g z dnia                         3 października 2023 roku przyznane zostały środki na uzupełnienie dochodów gmin w kwocie 114.405,75 zł z przeznaczeniem na nagrodę specjalną z okazji 250 rocznicy utworzenia Komisji Edukacji Narodowej.</w:t>
      </w:r>
    </w:p>
    <w:p w14:paraId="51F41163" w14:textId="7A583A1A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w ramach zapewnienia uczniom prawa do bezpłatnego dostępu do podręczników i materiałów ćwiczeniowych w związku z konfliktem zbrojnym na Ukrainie zwiększa się plan dochodów z tytułu otrzymanych środków pieniężnych z Funduszu Pomocy w kwocie 98,99 zł.</w:t>
      </w:r>
    </w:p>
    <w:p w14:paraId="1B4BDDA1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8823B16" w14:textId="77777777" w:rsidR="00E65763" w:rsidRDefault="00E65763" w:rsidP="00E6576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114.504,74 wg poniżej wymienionej klasyfikacji budżetowej:</w:t>
      </w:r>
    </w:p>
    <w:p w14:paraId="47218D6A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6D3AEDDA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w związku z otrzymanymi środkami wprowadza się plan wydatków nagród o charakterze szczególnym niezaliczane do wynagrodzeń w kwocie 6.750,00 zł, zwiększa się składki na ubezpieczenia społeczne w kwocie 1.160,32 zł oraz składki na Fundusz Pracy w kwocie 165,38 zł;</w:t>
      </w:r>
    </w:p>
    <w:p w14:paraId="08C3B5F1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w związku z otrzymanymi środkami wprowadza się plan wydatków nagród o charakterze szczególnym niezaliczane do wynagrodzeń w kwocie 11.250,00 zł, zwiększa składki na ubezpieczenia społeczne w kwocie 1.933,87 zł oraz składki na Fundusz Pracy w kwocie 275,63 zł;</w:t>
      </w:r>
    </w:p>
    <w:p w14:paraId="572787D6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w planie finansowym Zespołu Placówek Oświatowych w Jednorożcu w związku z otrzymanymi środkami wprowadza się plan wydatków nagród o charakterze szczególnym niezaliczane do wynagrodzeń w kwocie 39.375,00 zł, zwiększa się składki na Fundusz Pracy w kwocie 964,69 zł, zmniejsza się wydatki osobowe niezaliczane do wynagrodzeń w kwocie 5.800,00 zł, składki na ubezpieczenia społeczne w kwocie 7.231,44 zł, wynagrodzenia osobowe w kwocie 50.000,00 zł, zakup energii w kwocie 5.000,00 zł, usługi zdrowotne w kwocie 500,00 </w:t>
      </w:r>
      <w:r>
        <w:rPr>
          <w:rFonts w:ascii="Calibri" w:hAnsi="Calibri" w:cs="Calibri"/>
          <w:color w:val="000000"/>
        </w:rPr>
        <w:lastRenderedPageBreak/>
        <w:t xml:space="preserve">zł, usługi pozostałe w kwocie 5.000,00 zł, odpisy na ZFŚS w kwocie 6.000,00 zł oraz wynagrodzenia nauczycieli w kwocie 118.000,00 zł. </w:t>
      </w:r>
    </w:p>
    <w:p w14:paraId="2292F9CE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>– w ramach przedszkola wprowadza się zmiany:</w:t>
      </w:r>
    </w:p>
    <w:p w14:paraId="7B861E3D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Urzędu Gminy w Jednorożcu w związku z otrzymanymi środkami wprowadza się plan wydatków dotacji celowej dla niepublicznego przedszkola na wypłatę nagród dla nauczycieli w kwocie 5.383,80 zł;</w:t>
      </w:r>
    </w:p>
    <w:p w14:paraId="6342F229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Zespołu Placówek Oświatowych w Jednorożcu w związku z otrzymanymi środkami wprowadza się plan wydatków nagród o charakterze szczególnym niezaliczane do wynagrodzeń w kwocie 12.375,00 zł, zwiększa się plan wydatków osobowych niezaliczanych do wynagrodzeń w kwocie 5.800,00 zł, wynagrodzenia osobowe pracowników w 50.000,00 zł, składki na ubezpieczenia społeczne w kwocie 16.127,25 zł, składki na Fundusz Pracy w kwocie 303,19 zł, zakup energii w kwocie 5.000,00 zł, usługi zdrowotne w kwocie 500,00 zł, usługi pozostałe w kwocie 5.000,00 zł, odpisy na ZFŚS w kwocie 6.000,00 zł, wynagrodzenia osobowe nauczycieli w kwocie 118.000,00 zł.</w:t>
      </w:r>
    </w:p>
    <w:p w14:paraId="1A50ED3B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80106 </w:t>
      </w:r>
      <w:r>
        <w:rPr>
          <w:rFonts w:ascii="Calibri" w:hAnsi="Calibri" w:cs="Calibri"/>
          <w:color w:val="000000"/>
        </w:rPr>
        <w:t>– w ramach innych form wychowania przedszkolnego w planie finansowym Urzędu Gminy w Jednorożcu w związku z otrzymanymi środkami wprowadza się plan wydatków dotacji celowej dla ośrodków przedszkolnych prowadzonych przez stowarzyszenie na wypłatę nagród dla nauczycieli w kwocie 5.383,80 zł.</w:t>
      </w:r>
    </w:p>
    <w:p w14:paraId="2DA9BE36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80107 </w:t>
      </w:r>
      <w:r>
        <w:rPr>
          <w:rFonts w:ascii="Calibri" w:hAnsi="Calibri" w:cs="Calibri"/>
          <w:color w:val="000000"/>
        </w:rPr>
        <w:t>– w ramach świetlic szkolnych w planie finansowym Zespołu Placówek Oświatowych w Jednorożcu w związku z otrzymanymi środkami wprowadza się plan wydatków nagród o charakterze szczególnym niezaliczane do wynagrodzeń w kwocie 2.250,00 zł, zwiększa składki na ubezpieczenia społeczne w kwocie 386,78 zł oraz składki na Fundusz Pracy w kwocie 55,13 zł.</w:t>
      </w:r>
    </w:p>
    <w:p w14:paraId="63F2E5EC" w14:textId="77777777" w:rsid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>
        <w:rPr>
          <w:rFonts w:ascii="Calibri" w:hAnsi="Calibri" w:cs="Calibri"/>
          <w:color w:val="000000"/>
        </w:rPr>
        <w:t>– w ramach liceum ogólnokształcącego w planie finansowym Zespołu Placówek Oświatowych w Jednorożcu w związku z otrzymanymi środkami wprowadza się plan wydatków nagród o charakterze szczególnym niezaliczane do wynagrodzeń w kwocie 14.625,00 zł, zwiększa składki na ubezpieczenia społeczne w kwocie 2.514,04 zł oraz składki na Fundusz Pracy w kwocie 358,31 zł.</w:t>
      </w:r>
    </w:p>
    <w:p w14:paraId="0E799991" w14:textId="25B9EEBC" w:rsidR="00E65763" w:rsidRPr="00E65763" w:rsidRDefault="00E65763" w:rsidP="00E657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 xml:space="preserve">– w ramach zapewnienia uczniom bezpłatnych podręczników i materiałów ćwiczeniowych </w:t>
      </w:r>
      <w:r>
        <w:rPr>
          <w:rFonts w:ascii="Calibri" w:hAnsi="Calibri" w:cs="Calibri"/>
        </w:rPr>
        <w:t>w ramach środków z Funduszu Pomocy</w:t>
      </w:r>
      <w:r>
        <w:rPr>
          <w:rFonts w:ascii="Calibri" w:hAnsi="Calibri" w:cs="Calibri"/>
          <w:color w:val="000000"/>
        </w:rPr>
        <w:t xml:space="preserve"> w planie finansowym Zespołu Placówek Oświatowych w Jednorożcu zwiększa się plan wydatków zakupu towarów w kwocie 98,99 zł.</w:t>
      </w:r>
      <w:bookmarkEnd w:id="0"/>
      <w:bookmarkEnd w:id="1"/>
    </w:p>
    <w:sectPr w:rsidR="00E65763" w:rsidRPr="00E65763" w:rsidSect="00FE6AA2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D8"/>
    <w:rsid w:val="00500488"/>
    <w:rsid w:val="00996B4D"/>
    <w:rsid w:val="00E65763"/>
    <w:rsid w:val="00F4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7ACD"/>
  <w15:chartTrackingRefBased/>
  <w15:docId w15:val="{4AF25782-B90F-409C-A79F-39DACE9F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0048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unhideWhenUsed/>
    <w:rsid w:val="00E6576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2023-10-05T07:40:00Z</dcterms:created>
  <dcterms:modified xsi:type="dcterms:W3CDTF">2023-10-05T08:42:00Z</dcterms:modified>
</cp:coreProperties>
</file>