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248A" w14:textId="77777777" w:rsidR="003E3252" w:rsidRPr="00AA62FD" w:rsidRDefault="003E3252" w:rsidP="00FC222F">
      <w:pPr>
        <w:spacing w:before="120" w:after="120" w:line="360" w:lineRule="auto"/>
        <w:rPr>
          <w:rFonts w:eastAsia="Times New Roman" w:cstheme="minorHAnsi"/>
          <w:b/>
          <w:bCs/>
          <w:i/>
          <w:iCs/>
          <w:sz w:val="24"/>
          <w:szCs w:val="24"/>
          <w:lang w:eastAsia="pl-PL"/>
        </w:rPr>
      </w:pPr>
    </w:p>
    <w:p w14:paraId="4B3487E4" w14:textId="77777777" w:rsidR="003E3252" w:rsidRPr="00AA62FD" w:rsidRDefault="0012301B" w:rsidP="006A4277">
      <w:pPr>
        <w:spacing w:before="120" w:after="120" w:line="360" w:lineRule="auto"/>
        <w:ind w:left="58" w:firstLine="227"/>
        <w:jc w:val="center"/>
        <w:rPr>
          <w:rFonts w:eastAsia="Times New Roman" w:cstheme="minorHAnsi"/>
          <w:b/>
          <w:bCs/>
          <w:i/>
          <w:iCs/>
          <w:sz w:val="24"/>
          <w:szCs w:val="24"/>
          <w:lang w:eastAsia="pl-PL"/>
        </w:rPr>
      </w:pPr>
      <w:r w:rsidRPr="00AA62FD">
        <w:rPr>
          <w:rFonts w:cstheme="minorHAnsi"/>
          <w:noProof/>
          <w:sz w:val="24"/>
          <w:szCs w:val="24"/>
        </w:rPr>
        <w:drawing>
          <wp:inline distT="0" distB="0" distL="0" distR="0" wp14:anchorId="297442B9" wp14:editId="6C307571">
            <wp:extent cx="2524125" cy="3031490"/>
            <wp:effectExtent l="0" t="0" r="9525"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3031490"/>
                    </a:xfrm>
                    <a:prstGeom prst="rect">
                      <a:avLst/>
                    </a:prstGeom>
                    <a:noFill/>
                    <a:ln>
                      <a:noFill/>
                    </a:ln>
                  </pic:spPr>
                </pic:pic>
              </a:graphicData>
            </a:graphic>
          </wp:inline>
        </w:drawing>
      </w:r>
    </w:p>
    <w:p w14:paraId="394E13CA" w14:textId="77777777" w:rsidR="003E3252" w:rsidRPr="00AA62FD" w:rsidRDefault="003E3252" w:rsidP="006A4277">
      <w:pPr>
        <w:spacing w:before="120" w:after="120" w:line="360" w:lineRule="auto"/>
        <w:ind w:left="58" w:firstLine="227"/>
        <w:jc w:val="center"/>
        <w:rPr>
          <w:rFonts w:eastAsia="Times New Roman" w:cstheme="minorHAnsi"/>
          <w:b/>
          <w:bCs/>
          <w:i/>
          <w:iCs/>
          <w:sz w:val="24"/>
          <w:szCs w:val="24"/>
          <w:lang w:eastAsia="pl-PL"/>
        </w:rPr>
      </w:pPr>
    </w:p>
    <w:p w14:paraId="0359FDAF" w14:textId="77777777" w:rsidR="00857507" w:rsidRPr="00E21910" w:rsidRDefault="00857507" w:rsidP="006A4277">
      <w:pPr>
        <w:spacing w:before="120" w:after="120" w:line="360" w:lineRule="auto"/>
        <w:ind w:left="58" w:firstLine="227"/>
        <w:jc w:val="center"/>
        <w:rPr>
          <w:rFonts w:eastAsia="Times New Roman" w:cstheme="minorHAnsi"/>
          <w:b/>
          <w:bCs/>
          <w:i/>
          <w:iCs/>
          <w:sz w:val="52"/>
          <w:szCs w:val="52"/>
          <w:lang w:eastAsia="pl-PL"/>
        </w:rPr>
      </w:pPr>
      <w:r w:rsidRPr="00E21910">
        <w:rPr>
          <w:rFonts w:eastAsia="Times New Roman" w:cstheme="minorHAnsi"/>
          <w:b/>
          <w:bCs/>
          <w:i/>
          <w:iCs/>
          <w:sz w:val="52"/>
          <w:szCs w:val="52"/>
          <w:lang w:eastAsia="pl-PL"/>
        </w:rPr>
        <w:t>GMINNY PROGRAM PROFILAKTYKI</w:t>
      </w:r>
    </w:p>
    <w:p w14:paraId="2E65D920" w14:textId="77777777" w:rsidR="00857507" w:rsidRPr="00E21910" w:rsidRDefault="00857507" w:rsidP="006A4277">
      <w:pPr>
        <w:spacing w:before="120" w:after="120" w:line="360" w:lineRule="auto"/>
        <w:ind w:left="58" w:firstLine="227"/>
        <w:jc w:val="center"/>
        <w:rPr>
          <w:rFonts w:eastAsia="Times New Roman" w:cstheme="minorHAnsi"/>
          <w:b/>
          <w:bCs/>
          <w:i/>
          <w:iCs/>
          <w:sz w:val="52"/>
          <w:szCs w:val="52"/>
          <w:lang w:eastAsia="pl-PL"/>
        </w:rPr>
      </w:pPr>
      <w:r w:rsidRPr="00E21910">
        <w:rPr>
          <w:rFonts w:eastAsia="Times New Roman" w:cstheme="minorHAnsi"/>
          <w:b/>
          <w:bCs/>
          <w:i/>
          <w:iCs/>
          <w:sz w:val="52"/>
          <w:szCs w:val="52"/>
          <w:lang w:eastAsia="pl-PL"/>
        </w:rPr>
        <w:t>I ROZWIĄZYWANIA PROBLEMÓW</w:t>
      </w:r>
    </w:p>
    <w:p w14:paraId="14475D18" w14:textId="77777777" w:rsidR="00857507" w:rsidRPr="00E21910" w:rsidRDefault="00857507" w:rsidP="006A4277">
      <w:pPr>
        <w:spacing w:before="120" w:after="120" w:line="360" w:lineRule="auto"/>
        <w:ind w:left="58" w:firstLine="227"/>
        <w:jc w:val="center"/>
        <w:rPr>
          <w:rFonts w:eastAsia="Times New Roman" w:cstheme="minorHAnsi"/>
          <w:b/>
          <w:bCs/>
          <w:i/>
          <w:iCs/>
          <w:sz w:val="52"/>
          <w:szCs w:val="52"/>
          <w:lang w:eastAsia="pl-PL"/>
        </w:rPr>
      </w:pPr>
      <w:r w:rsidRPr="00E21910">
        <w:rPr>
          <w:rFonts w:eastAsia="Times New Roman" w:cstheme="minorHAnsi"/>
          <w:b/>
          <w:bCs/>
          <w:i/>
          <w:iCs/>
          <w:sz w:val="52"/>
          <w:szCs w:val="52"/>
          <w:lang w:eastAsia="pl-PL"/>
        </w:rPr>
        <w:t>ALKOHOLOWYCH ORAZ</w:t>
      </w:r>
    </w:p>
    <w:p w14:paraId="10CB2B9A" w14:textId="0358173D" w:rsidR="00857507" w:rsidRPr="00E21910" w:rsidRDefault="00857507" w:rsidP="006A4277">
      <w:pPr>
        <w:spacing w:before="120" w:after="120" w:line="360" w:lineRule="auto"/>
        <w:ind w:left="58" w:firstLine="227"/>
        <w:jc w:val="center"/>
        <w:rPr>
          <w:rFonts w:eastAsia="Times New Roman" w:cstheme="minorHAnsi"/>
          <w:b/>
          <w:bCs/>
          <w:i/>
          <w:iCs/>
          <w:sz w:val="52"/>
          <w:szCs w:val="52"/>
          <w:lang w:eastAsia="pl-PL"/>
        </w:rPr>
      </w:pPr>
      <w:r w:rsidRPr="00E21910">
        <w:rPr>
          <w:rFonts w:eastAsia="Times New Roman" w:cstheme="minorHAnsi"/>
          <w:b/>
          <w:bCs/>
          <w:i/>
          <w:iCs/>
          <w:sz w:val="52"/>
          <w:szCs w:val="52"/>
          <w:lang w:eastAsia="pl-PL"/>
        </w:rPr>
        <w:t>PRZ</w:t>
      </w:r>
      <w:r w:rsidR="002A1637">
        <w:rPr>
          <w:rFonts w:eastAsia="Times New Roman" w:cstheme="minorHAnsi"/>
          <w:b/>
          <w:bCs/>
          <w:i/>
          <w:iCs/>
          <w:sz w:val="52"/>
          <w:szCs w:val="52"/>
          <w:lang w:eastAsia="pl-PL"/>
        </w:rPr>
        <w:t>E</w:t>
      </w:r>
      <w:r w:rsidRPr="00E21910">
        <w:rPr>
          <w:rFonts w:eastAsia="Times New Roman" w:cstheme="minorHAnsi"/>
          <w:b/>
          <w:bCs/>
          <w:i/>
          <w:iCs/>
          <w:sz w:val="52"/>
          <w:szCs w:val="52"/>
          <w:lang w:eastAsia="pl-PL"/>
        </w:rPr>
        <w:t>CIWDZIAŁANIA</w:t>
      </w:r>
    </w:p>
    <w:p w14:paraId="5D546A2A" w14:textId="77777777" w:rsidR="00857507" w:rsidRPr="00E21910" w:rsidRDefault="00857507" w:rsidP="006A4277">
      <w:pPr>
        <w:spacing w:before="120" w:after="120" w:line="360" w:lineRule="auto"/>
        <w:ind w:left="58" w:firstLine="227"/>
        <w:jc w:val="center"/>
        <w:rPr>
          <w:rFonts w:eastAsia="Times New Roman" w:cstheme="minorHAnsi"/>
          <w:b/>
          <w:bCs/>
          <w:i/>
          <w:iCs/>
          <w:sz w:val="52"/>
          <w:szCs w:val="52"/>
          <w:lang w:eastAsia="pl-PL"/>
        </w:rPr>
      </w:pPr>
      <w:r w:rsidRPr="00E21910">
        <w:rPr>
          <w:rFonts w:eastAsia="Times New Roman" w:cstheme="minorHAnsi"/>
          <w:b/>
          <w:bCs/>
          <w:i/>
          <w:iCs/>
          <w:sz w:val="52"/>
          <w:szCs w:val="52"/>
          <w:lang w:eastAsia="pl-PL"/>
        </w:rPr>
        <w:t>NARKOMANII DLA GMINY JEDNOROŻEC</w:t>
      </w:r>
    </w:p>
    <w:p w14:paraId="0A79C872" w14:textId="7DC8ED3A" w:rsidR="004C618E" w:rsidRPr="00E21910" w:rsidRDefault="00857507" w:rsidP="004C618E">
      <w:pPr>
        <w:spacing w:before="120" w:after="120" w:line="360" w:lineRule="auto"/>
        <w:ind w:left="58" w:firstLine="227"/>
        <w:jc w:val="center"/>
        <w:rPr>
          <w:rFonts w:eastAsia="Times New Roman" w:cstheme="minorHAnsi"/>
          <w:b/>
          <w:bCs/>
          <w:i/>
          <w:iCs/>
          <w:sz w:val="52"/>
          <w:szCs w:val="52"/>
          <w:lang w:eastAsia="pl-PL"/>
        </w:rPr>
      </w:pPr>
      <w:r w:rsidRPr="00E21910">
        <w:rPr>
          <w:rFonts w:eastAsia="Times New Roman" w:cstheme="minorHAnsi"/>
          <w:b/>
          <w:bCs/>
          <w:i/>
          <w:iCs/>
          <w:sz w:val="52"/>
          <w:szCs w:val="52"/>
          <w:lang w:eastAsia="pl-PL"/>
        </w:rPr>
        <w:t xml:space="preserve">NA </w:t>
      </w:r>
      <w:r w:rsidR="006400C1" w:rsidRPr="00E21910">
        <w:rPr>
          <w:rFonts w:eastAsia="Times New Roman" w:cstheme="minorHAnsi"/>
          <w:b/>
          <w:bCs/>
          <w:i/>
          <w:iCs/>
          <w:sz w:val="52"/>
          <w:szCs w:val="52"/>
          <w:lang w:eastAsia="pl-PL"/>
        </w:rPr>
        <w:t xml:space="preserve">LATA </w:t>
      </w:r>
      <w:r w:rsidRPr="00E21910">
        <w:rPr>
          <w:rFonts w:eastAsia="Times New Roman" w:cstheme="minorHAnsi"/>
          <w:b/>
          <w:bCs/>
          <w:i/>
          <w:iCs/>
          <w:sz w:val="52"/>
          <w:szCs w:val="52"/>
          <w:lang w:eastAsia="pl-PL"/>
        </w:rPr>
        <w:t>202</w:t>
      </w:r>
      <w:r w:rsidR="006F5DF3" w:rsidRPr="00E21910">
        <w:rPr>
          <w:rFonts w:eastAsia="Times New Roman" w:cstheme="minorHAnsi"/>
          <w:b/>
          <w:bCs/>
          <w:i/>
          <w:iCs/>
          <w:sz w:val="52"/>
          <w:szCs w:val="52"/>
          <w:lang w:eastAsia="pl-PL"/>
        </w:rPr>
        <w:t>4</w:t>
      </w:r>
      <w:r w:rsidR="00331EB4" w:rsidRPr="00E21910">
        <w:rPr>
          <w:rFonts w:eastAsia="Times New Roman" w:cstheme="minorHAnsi"/>
          <w:b/>
          <w:bCs/>
          <w:i/>
          <w:iCs/>
          <w:sz w:val="52"/>
          <w:szCs w:val="52"/>
          <w:lang w:eastAsia="pl-PL"/>
        </w:rPr>
        <w:t>-202</w:t>
      </w:r>
      <w:r w:rsidR="00797B98">
        <w:rPr>
          <w:rFonts w:eastAsia="Times New Roman" w:cstheme="minorHAnsi"/>
          <w:b/>
          <w:bCs/>
          <w:i/>
          <w:iCs/>
          <w:sz w:val="52"/>
          <w:szCs w:val="52"/>
          <w:lang w:eastAsia="pl-PL"/>
        </w:rPr>
        <w:t>7</w:t>
      </w:r>
      <w:r w:rsidRPr="00E21910">
        <w:rPr>
          <w:rFonts w:eastAsia="Times New Roman" w:cstheme="minorHAnsi"/>
          <w:b/>
          <w:bCs/>
          <w:i/>
          <w:iCs/>
          <w:sz w:val="52"/>
          <w:szCs w:val="52"/>
          <w:lang w:eastAsia="pl-PL"/>
        </w:rPr>
        <w:t>  </w:t>
      </w:r>
      <w:bookmarkStart w:id="0" w:name="bookmark_8"/>
      <w:bookmarkEnd w:id="0"/>
    </w:p>
    <w:p w14:paraId="4978B9A3" w14:textId="77777777" w:rsidR="00812864" w:rsidRDefault="00812864" w:rsidP="004C618E">
      <w:pPr>
        <w:spacing w:before="120" w:after="120" w:line="360" w:lineRule="auto"/>
        <w:ind w:left="58" w:firstLine="227"/>
        <w:jc w:val="center"/>
        <w:rPr>
          <w:rFonts w:eastAsia="Times New Roman" w:cstheme="minorHAnsi"/>
          <w:b/>
          <w:bCs/>
          <w:sz w:val="24"/>
          <w:szCs w:val="24"/>
          <w:lang w:eastAsia="pl-PL"/>
        </w:rPr>
      </w:pPr>
    </w:p>
    <w:p w14:paraId="04100EB3" w14:textId="77777777" w:rsidR="00E21910" w:rsidRPr="00AA62FD" w:rsidRDefault="00E21910" w:rsidP="004C618E">
      <w:pPr>
        <w:spacing w:before="120" w:after="120" w:line="360" w:lineRule="auto"/>
        <w:ind w:left="58" w:firstLine="227"/>
        <w:jc w:val="center"/>
        <w:rPr>
          <w:rFonts w:eastAsia="Times New Roman" w:cstheme="minorHAnsi"/>
          <w:b/>
          <w:bCs/>
          <w:sz w:val="24"/>
          <w:szCs w:val="24"/>
          <w:lang w:eastAsia="pl-PL"/>
        </w:rPr>
      </w:pPr>
    </w:p>
    <w:p w14:paraId="7D0B6233" w14:textId="02CF8C3A" w:rsidR="00E408B8" w:rsidRPr="00AA62FD" w:rsidRDefault="00FC222F" w:rsidP="00812864">
      <w:pPr>
        <w:spacing w:before="120" w:after="120" w:line="360" w:lineRule="auto"/>
        <w:ind w:left="58" w:hanging="58"/>
        <w:jc w:val="center"/>
        <w:rPr>
          <w:rFonts w:eastAsia="Times New Roman" w:cstheme="minorHAnsi"/>
          <w:b/>
          <w:bCs/>
          <w:i/>
          <w:iCs/>
          <w:sz w:val="24"/>
          <w:szCs w:val="24"/>
          <w:lang w:eastAsia="pl-PL"/>
        </w:rPr>
      </w:pPr>
      <w:r w:rsidRPr="00AA62FD">
        <w:rPr>
          <w:rFonts w:eastAsia="Times New Roman" w:cstheme="minorHAnsi"/>
          <w:b/>
          <w:bCs/>
          <w:sz w:val="24"/>
          <w:szCs w:val="24"/>
          <w:lang w:eastAsia="pl-PL"/>
        </w:rPr>
        <w:lastRenderedPageBreak/>
        <w:t>WSTĘP</w:t>
      </w:r>
      <w:bookmarkStart w:id="1" w:name="bookmark_10"/>
      <w:bookmarkEnd w:id="1"/>
    </w:p>
    <w:p w14:paraId="38C345D9" w14:textId="70EA884C" w:rsidR="000B3BD8" w:rsidRPr="00AA62FD" w:rsidRDefault="00E408B8" w:rsidP="006E1931">
      <w:pPr>
        <w:spacing w:line="360" w:lineRule="auto"/>
        <w:ind w:firstLine="708"/>
        <w:jc w:val="both"/>
        <w:rPr>
          <w:rFonts w:eastAsia="Times New Roman" w:cstheme="minorHAnsi"/>
          <w:sz w:val="24"/>
          <w:szCs w:val="24"/>
          <w:lang w:eastAsia="pl-PL"/>
        </w:rPr>
      </w:pPr>
      <w:r w:rsidRPr="00AA62FD">
        <w:rPr>
          <w:rFonts w:cstheme="minorHAnsi"/>
          <w:sz w:val="24"/>
          <w:szCs w:val="24"/>
        </w:rPr>
        <w:t>Prowadzenie działań związanych z profilaktyką uzależnień oraz integracji społecznej należy do zadań własnych gminy.</w:t>
      </w:r>
      <w:r w:rsidR="00E809EF" w:rsidRPr="00AA62FD">
        <w:rPr>
          <w:rFonts w:cstheme="minorHAnsi"/>
          <w:sz w:val="24"/>
          <w:szCs w:val="24"/>
        </w:rPr>
        <w:t xml:space="preserve"> </w:t>
      </w:r>
      <w:bookmarkStart w:id="2" w:name="_Hlk96504760"/>
      <w:r w:rsidRPr="00AA62FD">
        <w:rPr>
          <w:rFonts w:cstheme="minorHAnsi"/>
          <w:sz w:val="24"/>
          <w:szCs w:val="24"/>
        </w:rPr>
        <w:t xml:space="preserve">Gminny Program Profilaktyki i Rozwiązywania Problemów Alkoholowych oraz Przeciwdziałania </w:t>
      </w:r>
      <w:r w:rsidR="007E3152" w:rsidRPr="00AA62FD">
        <w:rPr>
          <w:rFonts w:cstheme="minorHAnsi"/>
          <w:sz w:val="24"/>
          <w:szCs w:val="24"/>
        </w:rPr>
        <w:t>N</w:t>
      </w:r>
      <w:r w:rsidRPr="00AA62FD">
        <w:rPr>
          <w:rFonts w:cstheme="minorHAnsi"/>
          <w:sz w:val="24"/>
          <w:szCs w:val="24"/>
        </w:rPr>
        <w:t>arkomani</w:t>
      </w:r>
      <w:r w:rsidR="009D0131">
        <w:rPr>
          <w:rFonts w:cstheme="minorHAnsi"/>
          <w:sz w:val="24"/>
          <w:szCs w:val="24"/>
        </w:rPr>
        <w:t>i</w:t>
      </w:r>
      <w:r w:rsidRPr="00AA62FD">
        <w:rPr>
          <w:rFonts w:cstheme="minorHAnsi"/>
          <w:sz w:val="24"/>
          <w:szCs w:val="24"/>
        </w:rPr>
        <w:t xml:space="preserve"> w Gminie Jednorożec na </w:t>
      </w:r>
      <w:r w:rsidR="00A01651" w:rsidRPr="00AA62FD">
        <w:rPr>
          <w:rFonts w:cstheme="minorHAnsi"/>
          <w:sz w:val="24"/>
          <w:szCs w:val="24"/>
        </w:rPr>
        <w:t xml:space="preserve">lata </w:t>
      </w:r>
      <w:r w:rsidRPr="00AA62FD">
        <w:rPr>
          <w:rFonts w:cstheme="minorHAnsi"/>
          <w:sz w:val="24"/>
          <w:szCs w:val="24"/>
        </w:rPr>
        <w:t>202</w:t>
      </w:r>
      <w:r w:rsidR="00C20D3D" w:rsidRPr="00AA62FD">
        <w:rPr>
          <w:rFonts w:cstheme="minorHAnsi"/>
          <w:sz w:val="24"/>
          <w:szCs w:val="24"/>
        </w:rPr>
        <w:t>4-202</w:t>
      </w:r>
      <w:r w:rsidR="003C4197">
        <w:rPr>
          <w:rFonts w:cstheme="minorHAnsi"/>
          <w:sz w:val="24"/>
          <w:szCs w:val="24"/>
        </w:rPr>
        <w:t>7</w:t>
      </w:r>
      <w:bookmarkEnd w:id="2"/>
      <w:r w:rsidRPr="00AA62FD">
        <w:rPr>
          <w:rFonts w:cstheme="minorHAnsi"/>
          <w:sz w:val="24"/>
          <w:szCs w:val="24"/>
        </w:rPr>
        <w:t xml:space="preserve">, określa cele i zadania w zakresie profilaktyki oraz rozwiązywania problemów wynikających </w:t>
      </w:r>
      <w:r w:rsidR="00812864" w:rsidRPr="00AA62FD">
        <w:rPr>
          <w:rFonts w:cstheme="minorHAnsi"/>
          <w:sz w:val="24"/>
          <w:szCs w:val="24"/>
        </w:rPr>
        <w:t xml:space="preserve">                 </w:t>
      </w:r>
      <w:r w:rsidRPr="00AA62FD">
        <w:rPr>
          <w:rFonts w:cstheme="minorHAnsi"/>
          <w:sz w:val="24"/>
          <w:szCs w:val="24"/>
        </w:rPr>
        <w:t xml:space="preserve">z używania alkoholu. Program ten jest podstawowym dokumentem określającym zakres </w:t>
      </w:r>
      <w:r w:rsidR="00AA5E0A">
        <w:rPr>
          <w:rFonts w:cstheme="minorHAnsi"/>
          <w:sz w:val="24"/>
          <w:szCs w:val="24"/>
        </w:rPr>
        <w:t xml:space="preserve">                          </w:t>
      </w:r>
      <w:r w:rsidRPr="00AA62FD">
        <w:rPr>
          <w:rFonts w:cstheme="minorHAnsi"/>
          <w:sz w:val="24"/>
          <w:szCs w:val="24"/>
        </w:rPr>
        <w:t xml:space="preserve">i formę realizacji działań profilaktycznych oraz naprawczych, zmierzających do ograniczenia spożycia alkoholu wśród mieszkańców </w:t>
      </w:r>
      <w:r w:rsidR="008E298E" w:rsidRPr="00AA62FD">
        <w:rPr>
          <w:rFonts w:cstheme="minorHAnsi"/>
          <w:sz w:val="24"/>
          <w:szCs w:val="24"/>
        </w:rPr>
        <w:t>gminy Jednorożec</w:t>
      </w:r>
      <w:r w:rsidRPr="00AA62FD">
        <w:rPr>
          <w:rFonts w:cstheme="minorHAnsi"/>
          <w:sz w:val="24"/>
          <w:szCs w:val="24"/>
        </w:rPr>
        <w:t>.</w:t>
      </w:r>
      <w:r w:rsidR="008E298E" w:rsidRPr="00AA62FD">
        <w:rPr>
          <w:rFonts w:cstheme="minorHAnsi"/>
          <w:sz w:val="24"/>
          <w:szCs w:val="24"/>
        </w:rPr>
        <w:t xml:space="preserve"> </w:t>
      </w:r>
      <w:r w:rsidRPr="00AA62FD">
        <w:rPr>
          <w:rFonts w:cstheme="minorHAnsi"/>
          <w:sz w:val="24"/>
          <w:szCs w:val="24"/>
        </w:rPr>
        <w:t xml:space="preserve">Sposoby realizacji zadań ujętych </w:t>
      </w:r>
      <w:r w:rsidR="00AA5E0A">
        <w:rPr>
          <w:rFonts w:cstheme="minorHAnsi"/>
          <w:sz w:val="24"/>
          <w:szCs w:val="24"/>
        </w:rPr>
        <w:t xml:space="preserve">                   </w:t>
      </w:r>
      <w:r w:rsidRPr="00AA62FD">
        <w:rPr>
          <w:rFonts w:cstheme="minorHAnsi"/>
          <w:sz w:val="24"/>
          <w:szCs w:val="24"/>
        </w:rPr>
        <w:t xml:space="preserve">w programie dostosowane są do potrzeb i możliwości ich realizacji w </w:t>
      </w:r>
      <w:r w:rsidR="008E298E" w:rsidRPr="00AA62FD">
        <w:rPr>
          <w:rFonts w:cstheme="minorHAnsi"/>
          <w:sz w:val="24"/>
          <w:szCs w:val="24"/>
        </w:rPr>
        <w:t>gminie</w:t>
      </w:r>
      <w:r w:rsidRPr="00AA62FD">
        <w:rPr>
          <w:rFonts w:cstheme="minorHAnsi"/>
          <w:sz w:val="24"/>
          <w:szCs w:val="24"/>
        </w:rPr>
        <w:t xml:space="preserve">, w oparciu </w:t>
      </w:r>
      <w:r w:rsidR="00AA5E0A">
        <w:rPr>
          <w:rFonts w:cstheme="minorHAnsi"/>
          <w:sz w:val="24"/>
          <w:szCs w:val="24"/>
        </w:rPr>
        <w:t xml:space="preserve">                           </w:t>
      </w:r>
      <w:r w:rsidRPr="00AA62FD">
        <w:rPr>
          <w:rFonts w:cstheme="minorHAnsi"/>
          <w:sz w:val="24"/>
          <w:szCs w:val="24"/>
        </w:rPr>
        <w:t>o posiadane zasoby.</w:t>
      </w:r>
      <w:r w:rsidR="008E298E" w:rsidRPr="00AA62FD">
        <w:rPr>
          <w:rFonts w:cstheme="minorHAnsi"/>
          <w:sz w:val="24"/>
          <w:szCs w:val="24"/>
        </w:rPr>
        <w:t xml:space="preserve"> </w:t>
      </w:r>
      <w:r w:rsidR="00857507" w:rsidRPr="00AA62FD">
        <w:rPr>
          <w:rFonts w:eastAsia="Times New Roman" w:cstheme="minorHAnsi"/>
          <w:sz w:val="24"/>
          <w:szCs w:val="24"/>
          <w:lang w:eastAsia="pl-PL"/>
        </w:rPr>
        <w:t>Program jest kontynuacją zadań realizowanych w gminie</w:t>
      </w:r>
      <w:r w:rsidR="005A5820" w:rsidRPr="00AA62FD">
        <w:rPr>
          <w:rFonts w:eastAsia="Times New Roman" w:cstheme="minorHAnsi"/>
          <w:sz w:val="24"/>
          <w:szCs w:val="24"/>
          <w:lang w:eastAsia="pl-PL"/>
        </w:rPr>
        <w:t xml:space="preserve">, </w:t>
      </w:r>
      <w:r w:rsidR="00857507" w:rsidRPr="00AA62FD">
        <w:rPr>
          <w:rFonts w:eastAsia="Times New Roman" w:cstheme="minorHAnsi"/>
          <w:sz w:val="24"/>
          <w:szCs w:val="24"/>
          <w:lang w:eastAsia="pl-PL"/>
        </w:rPr>
        <w:t>w zakresie profilaktyki i przeciwdziałaniu alkoholizmowi oraz narkomanii i stanowi wykaz działań będących jednocześnie zadaniami własnymi gminy w obszarze tych zagadnień</w:t>
      </w:r>
      <w:r w:rsidR="00AA5E0A">
        <w:rPr>
          <w:rFonts w:eastAsia="Times New Roman" w:cstheme="minorHAnsi"/>
          <w:sz w:val="24"/>
          <w:szCs w:val="24"/>
          <w:lang w:eastAsia="pl-PL"/>
        </w:rPr>
        <w:t>,</w:t>
      </w:r>
      <w:r w:rsidR="00857507" w:rsidRPr="00AA62FD">
        <w:rPr>
          <w:rFonts w:eastAsia="Times New Roman" w:cstheme="minorHAnsi"/>
          <w:sz w:val="24"/>
          <w:szCs w:val="24"/>
          <w:lang w:eastAsia="pl-PL"/>
        </w:rPr>
        <w:t xml:space="preserve"> które realizowane będą w </w:t>
      </w:r>
      <w:r w:rsidR="000C3DE4" w:rsidRPr="00AA62FD">
        <w:rPr>
          <w:rFonts w:eastAsia="Times New Roman" w:cstheme="minorHAnsi"/>
          <w:sz w:val="24"/>
          <w:szCs w:val="24"/>
          <w:lang w:eastAsia="pl-PL"/>
        </w:rPr>
        <w:t xml:space="preserve">latach </w:t>
      </w:r>
      <w:r w:rsidR="00857507" w:rsidRPr="00AA62FD">
        <w:rPr>
          <w:rFonts w:eastAsia="Times New Roman" w:cstheme="minorHAnsi"/>
          <w:sz w:val="24"/>
          <w:szCs w:val="24"/>
          <w:lang w:eastAsia="pl-PL"/>
        </w:rPr>
        <w:t>202</w:t>
      </w:r>
      <w:r w:rsidR="00C20D3D" w:rsidRPr="00AA62FD">
        <w:rPr>
          <w:rFonts w:eastAsia="Times New Roman" w:cstheme="minorHAnsi"/>
          <w:sz w:val="24"/>
          <w:szCs w:val="24"/>
          <w:lang w:eastAsia="pl-PL"/>
        </w:rPr>
        <w:t>4</w:t>
      </w:r>
      <w:r w:rsidR="000C3DE4" w:rsidRPr="00AA62FD">
        <w:rPr>
          <w:rFonts w:eastAsia="Times New Roman" w:cstheme="minorHAnsi"/>
          <w:sz w:val="24"/>
          <w:szCs w:val="24"/>
          <w:lang w:eastAsia="pl-PL"/>
        </w:rPr>
        <w:t>-202</w:t>
      </w:r>
      <w:r w:rsidR="000C314E">
        <w:rPr>
          <w:rFonts w:eastAsia="Times New Roman" w:cstheme="minorHAnsi"/>
          <w:sz w:val="24"/>
          <w:szCs w:val="24"/>
          <w:lang w:eastAsia="pl-PL"/>
        </w:rPr>
        <w:t>7</w:t>
      </w:r>
      <w:r w:rsidR="001370AA" w:rsidRPr="00AA62FD">
        <w:rPr>
          <w:rFonts w:eastAsia="Times New Roman" w:cstheme="minorHAnsi"/>
          <w:sz w:val="24"/>
          <w:szCs w:val="24"/>
          <w:lang w:eastAsia="pl-PL"/>
        </w:rPr>
        <w:t>.</w:t>
      </w:r>
    </w:p>
    <w:p w14:paraId="1B3FCDA1" w14:textId="77777777" w:rsidR="00AA5E0A" w:rsidRDefault="00AA5E0A" w:rsidP="00812864">
      <w:pPr>
        <w:spacing w:before="120" w:after="120" w:line="360" w:lineRule="auto"/>
        <w:ind w:left="2" w:hanging="2"/>
        <w:jc w:val="center"/>
        <w:rPr>
          <w:rFonts w:eastAsia="Times New Roman" w:cstheme="minorHAnsi"/>
          <w:b/>
          <w:bCs/>
          <w:sz w:val="24"/>
          <w:szCs w:val="24"/>
          <w:lang w:eastAsia="pl-PL"/>
        </w:rPr>
      </w:pPr>
      <w:bookmarkStart w:id="3" w:name="bookmark_11"/>
      <w:bookmarkEnd w:id="3"/>
    </w:p>
    <w:p w14:paraId="365B7178" w14:textId="29862B81" w:rsidR="008F0EB5" w:rsidRPr="00AA62FD" w:rsidRDefault="00FC222F" w:rsidP="00812864">
      <w:pPr>
        <w:spacing w:before="120" w:after="120" w:line="360" w:lineRule="auto"/>
        <w:ind w:left="2" w:hanging="2"/>
        <w:jc w:val="center"/>
        <w:rPr>
          <w:rFonts w:eastAsia="Times New Roman" w:cstheme="minorHAnsi"/>
          <w:b/>
          <w:bCs/>
          <w:sz w:val="24"/>
          <w:szCs w:val="24"/>
          <w:lang w:eastAsia="pl-PL"/>
        </w:rPr>
      </w:pPr>
      <w:r w:rsidRPr="00AA62FD">
        <w:rPr>
          <w:rFonts w:eastAsia="Times New Roman" w:cstheme="minorHAnsi"/>
          <w:b/>
          <w:bCs/>
          <w:sz w:val="24"/>
          <w:szCs w:val="24"/>
          <w:lang w:eastAsia="pl-PL"/>
        </w:rPr>
        <w:t>ROZDZIAŁ I</w:t>
      </w:r>
    </w:p>
    <w:p w14:paraId="6D1CE80D" w14:textId="77777777" w:rsidR="00857507" w:rsidRPr="00AA62FD" w:rsidRDefault="008F0EB5" w:rsidP="006A4277">
      <w:pPr>
        <w:spacing w:before="120" w:after="120" w:line="360" w:lineRule="auto"/>
        <w:ind w:left="58" w:firstLine="227"/>
        <w:jc w:val="center"/>
        <w:rPr>
          <w:rFonts w:eastAsia="Times New Roman" w:cstheme="minorHAnsi"/>
          <w:b/>
          <w:bCs/>
          <w:sz w:val="24"/>
          <w:szCs w:val="24"/>
          <w:lang w:eastAsia="pl-PL"/>
        </w:rPr>
      </w:pPr>
      <w:r w:rsidRPr="00AA62FD">
        <w:rPr>
          <w:rFonts w:eastAsia="Times New Roman" w:cstheme="minorHAnsi"/>
          <w:b/>
          <w:bCs/>
          <w:sz w:val="24"/>
          <w:szCs w:val="24"/>
          <w:lang w:eastAsia="pl-PL"/>
        </w:rPr>
        <w:t>PODSTAWA PRAWNA</w:t>
      </w:r>
    </w:p>
    <w:p w14:paraId="08FF244D" w14:textId="35440B21" w:rsidR="008F0EB5" w:rsidRPr="00AA62FD" w:rsidRDefault="00F42E57" w:rsidP="00812864">
      <w:pPr>
        <w:pStyle w:val="Akapitzlist"/>
        <w:numPr>
          <w:ilvl w:val="0"/>
          <w:numId w:val="15"/>
        </w:numPr>
        <w:spacing w:before="120" w:after="120" w:line="360" w:lineRule="auto"/>
        <w:ind w:left="567" w:hanging="283"/>
        <w:jc w:val="both"/>
        <w:rPr>
          <w:rFonts w:eastAsia="Times New Roman" w:cstheme="minorHAnsi"/>
          <w:sz w:val="24"/>
          <w:szCs w:val="24"/>
          <w:lang w:eastAsia="pl-PL"/>
        </w:rPr>
      </w:pPr>
      <w:r w:rsidRPr="00AA62FD">
        <w:rPr>
          <w:rFonts w:eastAsia="Times New Roman" w:cstheme="minorHAnsi"/>
          <w:sz w:val="24"/>
          <w:szCs w:val="24"/>
          <w:lang w:eastAsia="pl-PL"/>
        </w:rPr>
        <w:t xml:space="preserve">Ustawa </w:t>
      </w:r>
      <w:r w:rsidRPr="00AA62FD">
        <w:rPr>
          <w:rFonts w:cstheme="minorHAnsi"/>
          <w:sz w:val="24"/>
          <w:szCs w:val="24"/>
        </w:rPr>
        <w:t xml:space="preserve">z dnia 26 października 1982 r. </w:t>
      </w:r>
      <w:r w:rsidRPr="00AA62FD">
        <w:rPr>
          <w:rFonts w:cstheme="minorHAnsi"/>
          <w:i/>
          <w:iCs/>
          <w:sz w:val="24"/>
          <w:szCs w:val="24"/>
        </w:rPr>
        <w:t>o wychowaniu w trzeźwości i przeciwdziałaniu alkoholizmowi</w:t>
      </w:r>
      <w:r w:rsidRPr="00AA62FD">
        <w:rPr>
          <w:rFonts w:cstheme="minorHAnsi"/>
          <w:b/>
          <w:bCs/>
          <w:i/>
          <w:iCs/>
          <w:sz w:val="24"/>
          <w:szCs w:val="24"/>
        </w:rPr>
        <w:t xml:space="preserve"> </w:t>
      </w:r>
      <w:r w:rsidRPr="00AA62FD">
        <w:rPr>
          <w:rFonts w:cstheme="minorHAnsi"/>
          <w:sz w:val="24"/>
          <w:szCs w:val="24"/>
        </w:rPr>
        <w:t>(Dz. U. z 20</w:t>
      </w:r>
      <w:r w:rsidR="00487B5E" w:rsidRPr="00AA62FD">
        <w:rPr>
          <w:rFonts w:cstheme="minorHAnsi"/>
          <w:sz w:val="24"/>
          <w:szCs w:val="24"/>
        </w:rPr>
        <w:t>2</w:t>
      </w:r>
      <w:r w:rsidR="00E81EE2" w:rsidRPr="00AA62FD">
        <w:rPr>
          <w:rFonts w:cstheme="minorHAnsi"/>
          <w:sz w:val="24"/>
          <w:szCs w:val="24"/>
        </w:rPr>
        <w:t>3</w:t>
      </w:r>
      <w:r w:rsidR="00812864" w:rsidRPr="00AA62FD">
        <w:rPr>
          <w:rFonts w:cstheme="minorHAnsi"/>
          <w:sz w:val="24"/>
          <w:szCs w:val="24"/>
        </w:rPr>
        <w:t xml:space="preserve"> r.,</w:t>
      </w:r>
      <w:r w:rsidRPr="00AA62FD">
        <w:rPr>
          <w:rFonts w:cstheme="minorHAnsi"/>
          <w:sz w:val="24"/>
          <w:szCs w:val="24"/>
        </w:rPr>
        <w:t xml:space="preserve"> poz. </w:t>
      </w:r>
      <w:r w:rsidR="00E81EE2" w:rsidRPr="00AA62FD">
        <w:rPr>
          <w:rFonts w:cstheme="minorHAnsi"/>
          <w:sz w:val="24"/>
          <w:szCs w:val="24"/>
        </w:rPr>
        <w:t>2151</w:t>
      </w:r>
      <w:r w:rsidRPr="00AA62FD">
        <w:rPr>
          <w:rFonts w:cstheme="minorHAnsi"/>
          <w:sz w:val="24"/>
          <w:szCs w:val="24"/>
        </w:rPr>
        <w:t>)</w:t>
      </w:r>
      <w:r w:rsidR="0054368D" w:rsidRPr="00AA62FD">
        <w:rPr>
          <w:rFonts w:cstheme="minorHAnsi"/>
          <w:sz w:val="24"/>
          <w:szCs w:val="24"/>
        </w:rPr>
        <w:t>.</w:t>
      </w:r>
    </w:p>
    <w:p w14:paraId="3F204EE7" w14:textId="0F9BBF9A" w:rsidR="005E3A1E" w:rsidRPr="00AA62FD" w:rsidRDefault="005E3A1E" w:rsidP="00812864">
      <w:pPr>
        <w:pStyle w:val="Akapitzlist"/>
        <w:numPr>
          <w:ilvl w:val="0"/>
          <w:numId w:val="15"/>
        </w:numPr>
        <w:spacing w:before="120" w:after="120" w:line="360" w:lineRule="auto"/>
        <w:ind w:left="567" w:hanging="283"/>
        <w:jc w:val="both"/>
        <w:rPr>
          <w:rFonts w:eastAsia="Times New Roman" w:cstheme="minorHAnsi"/>
          <w:sz w:val="24"/>
          <w:szCs w:val="24"/>
          <w:lang w:eastAsia="pl-PL"/>
        </w:rPr>
      </w:pPr>
      <w:r w:rsidRPr="00AA62FD">
        <w:rPr>
          <w:rFonts w:eastAsia="Times New Roman" w:cstheme="minorHAnsi"/>
          <w:sz w:val="24"/>
          <w:szCs w:val="24"/>
          <w:lang w:eastAsia="pl-PL"/>
        </w:rPr>
        <w:t>Ustawa</w:t>
      </w:r>
      <w:r w:rsidR="00231E5A" w:rsidRPr="00AA62FD">
        <w:rPr>
          <w:rFonts w:eastAsia="Times New Roman" w:cstheme="minorHAnsi"/>
          <w:sz w:val="24"/>
          <w:szCs w:val="24"/>
          <w:lang w:eastAsia="pl-PL"/>
        </w:rPr>
        <w:t xml:space="preserve"> z dnia 29 lipca 2005 r. </w:t>
      </w:r>
      <w:r w:rsidR="00231E5A" w:rsidRPr="00AA62FD">
        <w:rPr>
          <w:rFonts w:eastAsia="Times New Roman" w:cstheme="minorHAnsi"/>
          <w:i/>
          <w:iCs/>
          <w:sz w:val="24"/>
          <w:szCs w:val="24"/>
          <w:lang w:eastAsia="pl-PL"/>
        </w:rPr>
        <w:t>o przeciwdziałaniu narkomanii</w:t>
      </w:r>
      <w:r w:rsidR="00231E5A" w:rsidRPr="00AA62FD">
        <w:rPr>
          <w:rFonts w:eastAsia="Times New Roman" w:cstheme="minorHAnsi"/>
          <w:sz w:val="24"/>
          <w:szCs w:val="24"/>
          <w:lang w:eastAsia="pl-PL"/>
        </w:rPr>
        <w:t xml:space="preserve"> </w:t>
      </w:r>
      <w:r w:rsidR="00231E5A" w:rsidRPr="00AA62FD">
        <w:rPr>
          <w:rFonts w:cstheme="minorHAnsi"/>
          <w:sz w:val="24"/>
          <w:szCs w:val="24"/>
        </w:rPr>
        <w:t>(Dz. U. z 20</w:t>
      </w:r>
      <w:r w:rsidR="00487B5E" w:rsidRPr="00AA62FD">
        <w:rPr>
          <w:rFonts w:cstheme="minorHAnsi"/>
          <w:sz w:val="24"/>
          <w:szCs w:val="24"/>
        </w:rPr>
        <w:t>2</w:t>
      </w:r>
      <w:r w:rsidR="00E81EE2" w:rsidRPr="00AA62FD">
        <w:rPr>
          <w:rFonts w:cstheme="minorHAnsi"/>
          <w:sz w:val="24"/>
          <w:szCs w:val="24"/>
        </w:rPr>
        <w:t>3</w:t>
      </w:r>
      <w:r w:rsidR="00812864" w:rsidRPr="00AA62FD">
        <w:rPr>
          <w:rFonts w:cstheme="minorHAnsi"/>
          <w:sz w:val="24"/>
          <w:szCs w:val="24"/>
        </w:rPr>
        <w:t xml:space="preserve"> r.,  </w:t>
      </w:r>
      <w:r w:rsidR="00231E5A" w:rsidRPr="00AA62FD">
        <w:rPr>
          <w:rFonts w:cstheme="minorHAnsi"/>
          <w:sz w:val="24"/>
          <w:szCs w:val="24"/>
        </w:rPr>
        <w:t xml:space="preserve">poz. </w:t>
      </w:r>
      <w:r w:rsidR="00812864" w:rsidRPr="00AA62FD">
        <w:rPr>
          <w:rFonts w:cstheme="minorHAnsi"/>
          <w:sz w:val="24"/>
          <w:szCs w:val="24"/>
        </w:rPr>
        <w:t>1939, ze zm</w:t>
      </w:r>
      <w:r w:rsidR="00A01651" w:rsidRPr="00AA62FD">
        <w:rPr>
          <w:rFonts w:cstheme="minorHAnsi"/>
          <w:sz w:val="24"/>
          <w:szCs w:val="24"/>
        </w:rPr>
        <w:t>.</w:t>
      </w:r>
      <w:r w:rsidR="00231E5A" w:rsidRPr="00AA62FD">
        <w:rPr>
          <w:rFonts w:cstheme="minorHAnsi"/>
          <w:sz w:val="24"/>
          <w:szCs w:val="24"/>
        </w:rPr>
        <w:t>)</w:t>
      </w:r>
      <w:r w:rsidR="0054368D" w:rsidRPr="00AA62FD">
        <w:rPr>
          <w:rFonts w:cstheme="minorHAnsi"/>
          <w:sz w:val="24"/>
          <w:szCs w:val="24"/>
        </w:rPr>
        <w:t>.</w:t>
      </w:r>
    </w:p>
    <w:p w14:paraId="557FBED8" w14:textId="2E3A1720" w:rsidR="005E3A1E" w:rsidRPr="00AA62FD" w:rsidRDefault="005E3A1E" w:rsidP="00812864">
      <w:pPr>
        <w:pStyle w:val="Akapitzlist"/>
        <w:numPr>
          <w:ilvl w:val="0"/>
          <w:numId w:val="15"/>
        </w:numPr>
        <w:spacing w:before="120" w:after="120" w:line="360" w:lineRule="auto"/>
        <w:ind w:left="567" w:hanging="283"/>
        <w:jc w:val="both"/>
        <w:rPr>
          <w:rFonts w:eastAsia="Times New Roman" w:cstheme="minorHAnsi"/>
          <w:sz w:val="24"/>
          <w:szCs w:val="24"/>
          <w:lang w:eastAsia="pl-PL"/>
        </w:rPr>
      </w:pPr>
      <w:r w:rsidRPr="00AA62FD">
        <w:rPr>
          <w:rFonts w:eastAsia="Times New Roman" w:cstheme="minorHAnsi"/>
          <w:sz w:val="24"/>
          <w:szCs w:val="24"/>
          <w:lang w:eastAsia="pl-PL"/>
        </w:rPr>
        <w:t>Ustawa</w:t>
      </w:r>
      <w:r w:rsidR="002559C8" w:rsidRPr="00AA62FD">
        <w:rPr>
          <w:rFonts w:eastAsia="Times New Roman" w:cstheme="minorHAnsi"/>
          <w:sz w:val="24"/>
          <w:szCs w:val="24"/>
          <w:lang w:eastAsia="pl-PL"/>
        </w:rPr>
        <w:t xml:space="preserve"> z dnia 29 lipca 2005 </w:t>
      </w:r>
      <w:r w:rsidR="002559C8" w:rsidRPr="00AA62FD">
        <w:rPr>
          <w:rFonts w:eastAsia="Times New Roman" w:cstheme="minorHAnsi"/>
          <w:i/>
          <w:iCs/>
          <w:sz w:val="24"/>
          <w:szCs w:val="24"/>
          <w:lang w:eastAsia="pl-PL"/>
        </w:rPr>
        <w:t>o przeciwdziałaniu przemocy</w:t>
      </w:r>
      <w:r w:rsidR="00E81EE2" w:rsidRPr="00AA62FD">
        <w:rPr>
          <w:rFonts w:eastAsia="Times New Roman" w:cstheme="minorHAnsi"/>
          <w:i/>
          <w:iCs/>
          <w:sz w:val="24"/>
          <w:szCs w:val="24"/>
          <w:lang w:eastAsia="pl-PL"/>
        </w:rPr>
        <w:t xml:space="preserve"> domowej</w:t>
      </w:r>
      <w:r w:rsidR="00812864" w:rsidRPr="00AA62FD">
        <w:rPr>
          <w:rFonts w:eastAsia="Times New Roman" w:cstheme="minorHAnsi"/>
          <w:sz w:val="24"/>
          <w:szCs w:val="24"/>
          <w:lang w:eastAsia="pl-PL"/>
        </w:rPr>
        <w:t xml:space="preserve"> </w:t>
      </w:r>
      <w:r w:rsidR="00231E5A" w:rsidRPr="00AA62FD">
        <w:rPr>
          <w:rFonts w:cstheme="minorHAnsi"/>
          <w:sz w:val="24"/>
          <w:szCs w:val="24"/>
        </w:rPr>
        <w:t>(Dz. U. z 20</w:t>
      </w:r>
      <w:r w:rsidR="002559C8" w:rsidRPr="00AA62FD">
        <w:rPr>
          <w:rFonts w:cstheme="minorHAnsi"/>
          <w:sz w:val="24"/>
          <w:szCs w:val="24"/>
        </w:rPr>
        <w:t>2</w:t>
      </w:r>
      <w:r w:rsidR="00487B5E" w:rsidRPr="00AA62FD">
        <w:rPr>
          <w:rFonts w:cstheme="minorHAnsi"/>
          <w:sz w:val="24"/>
          <w:szCs w:val="24"/>
        </w:rPr>
        <w:t>1</w:t>
      </w:r>
      <w:r w:rsidR="00812864" w:rsidRPr="00AA62FD">
        <w:rPr>
          <w:rFonts w:cstheme="minorHAnsi"/>
          <w:sz w:val="24"/>
          <w:szCs w:val="24"/>
        </w:rPr>
        <w:t xml:space="preserve"> r., </w:t>
      </w:r>
      <w:r w:rsidR="00231E5A" w:rsidRPr="00AA62FD">
        <w:rPr>
          <w:rFonts w:cstheme="minorHAnsi"/>
          <w:sz w:val="24"/>
          <w:szCs w:val="24"/>
        </w:rPr>
        <w:t xml:space="preserve"> </w:t>
      </w:r>
      <w:r w:rsidR="002C614D">
        <w:rPr>
          <w:rFonts w:cstheme="minorHAnsi"/>
          <w:sz w:val="24"/>
          <w:szCs w:val="24"/>
        </w:rPr>
        <w:t xml:space="preserve">                 </w:t>
      </w:r>
      <w:r w:rsidR="00231E5A" w:rsidRPr="00AA62FD">
        <w:rPr>
          <w:rFonts w:cstheme="minorHAnsi"/>
          <w:sz w:val="24"/>
          <w:szCs w:val="24"/>
        </w:rPr>
        <w:t xml:space="preserve">poz. </w:t>
      </w:r>
      <w:r w:rsidR="00487B5E" w:rsidRPr="00AA62FD">
        <w:rPr>
          <w:rFonts w:cstheme="minorHAnsi"/>
          <w:sz w:val="24"/>
          <w:szCs w:val="24"/>
        </w:rPr>
        <w:t>1249</w:t>
      </w:r>
      <w:r w:rsidR="00E81EE2" w:rsidRPr="00AA62FD">
        <w:rPr>
          <w:rFonts w:cstheme="minorHAnsi"/>
          <w:sz w:val="24"/>
          <w:szCs w:val="24"/>
        </w:rPr>
        <w:t xml:space="preserve">, </w:t>
      </w:r>
      <w:r w:rsidR="00812864" w:rsidRPr="00AA62FD">
        <w:rPr>
          <w:rFonts w:cstheme="minorHAnsi"/>
          <w:sz w:val="24"/>
          <w:szCs w:val="24"/>
        </w:rPr>
        <w:t>ze zm.</w:t>
      </w:r>
      <w:r w:rsidR="00231E5A" w:rsidRPr="00AA62FD">
        <w:rPr>
          <w:rFonts w:cstheme="minorHAnsi"/>
          <w:sz w:val="24"/>
          <w:szCs w:val="24"/>
        </w:rPr>
        <w:t>)</w:t>
      </w:r>
      <w:r w:rsidR="0054368D" w:rsidRPr="00AA62FD">
        <w:rPr>
          <w:rFonts w:cstheme="minorHAnsi"/>
          <w:sz w:val="24"/>
          <w:szCs w:val="24"/>
        </w:rPr>
        <w:t>.</w:t>
      </w:r>
    </w:p>
    <w:p w14:paraId="20C956E3" w14:textId="46AF8B8E" w:rsidR="005E3A1E" w:rsidRPr="00AA62FD" w:rsidRDefault="005E3A1E" w:rsidP="00812864">
      <w:pPr>
        <w:pStyle w:val="Akapitzlist"/>
        <w:numPr>
          <w:ilvl w:val="0"/>
          <w:numId w:val="15"/>
        </w:numPr>
        <w:spacing w:before="120" w:after="120" w:line="360" w:lineRule="auto"/>
        <w:ind w:left="567" w:hanging="283"/>
        <w:jc w:val="both"/>
        <w:rPr>
          <w:rFonts w:eastAsia="Times New Roman" w:cstheme="minorHAnsi"/>
          <w:sz w:val="24"/>
          <w:szCs w:val="24"/>
          <w:lang w:eastAsia="pl-PL"/>
        </w:rPr>
      </w:pPr>
      <w:r w:rsidRPr="00AA62FD">
        <w:rPr>
          <w:rFonts w:eastAsia="Times New Roman" w:cstheme="minorHAnsi"/>
          <w:sz w:val="24"/>
          <w:szCs w:val="24"/>
          <w:lang w:eastAsia="pl-PL"/>
        </w:rPr>
        <w:t xml:space="preserve">Ustawa </w:t>
      </w:r>
      <w:r w:rsidRPr="00AA62FD">
        <w:rPr>
          <w:rFonts w:cstheme="minorHAnsi"/>
          <w:sz w:val="24"/>
          <w:szCs w:val="24"/>
        </w:rPr>
        <w:t xml:space="preserve">z 11 września 2015 r. </w:t>
      </w:r>
      <w:hyperlink r:id="rId9" w:tgtFrame="_blank" w:tooltip="USTAWA z dnia 11 września 2015 r. o zdrowiu publicznym" w:history="1">
        <w:r w:rsidRPr="00AA62FD">
          <w:rPr>
            <w:rFonts w:cstheme="minorHAnsi"/>
            <w:i/>
            <w:iCs/>
            <w:sz w:val="24"/>
            <w:szCs w:val="24"/>
          </w:rPr>
          <w:t>o zdrowiu publicznym</w:t>
        </w:r>
      </w:hyperlink>
      <w:r w:rsidR="009B671E" w:rsidRPr="00AA62FD">
        <w:rPr>
          <w:rFonts w:cstheme="minorHAnsi"/>
          <w:sz w:val="24"/>
          <w:szCs w:val="24"/>
        </w:rPr>
        <w:t xml:space="preserve"> (Dz. U.</w:t>
      </w:r>
      <w:r w:rsidR="00760AE5" w:rsidRPr="00AA62FD">
        <w:rPr>
          <w:rFonts w:cstheme="minorHAnsi"/>
          <w:sz w:val="24"/>
          <w:szCs w:val="24"/>
        </w:rPr>
        <w:t xml:space="preserve"> z 20</w:t>
      </w:r>
      <w:r w:rsidR="0047359E" w:rsidRPr="00AA62FD">
        <w:rPr>
          <w:rFonts w:cstheme="minorHAnsi"/>
          <w:sz w:val="24"/>
          <w:szCs w:val="24"/>
        </w:rPr>
        <w:t>2</w:t>
      </w:r>
      <w:r w:rsidR="00E81EE2" w:rsidRPr="00AA62FD">
        <w:rPr>
          <w:rFonts w:cstheme="minorHAnsi"/>
          <w:sz w:val="24"/>
          <w:szCs w:val="24"/>
        </w:rPr>
        <w:t>2</w:t>
      </w:r>
      <w:r w:rsidR="00812864" w:rsidRPr="00AA62FD">
        <w:rPr>
          <w:rFonts w:cstheme="minorHAnsi"/>
          <w:sz w:val="24"/>
          <w:szCs w:val="24"/>
        </w:rPr>
        <w:t xml:space="preserve"> r., </w:t>
      </w:r>
      <w:r w:rsidR="009B671E" w:rsidRPr="00AA62FD">
        <w:rPr>
          <w:rFonts w:cstheme="minorHAnsi"/>
          <w:sz w:val="24"/>
          <w:szCs w:val="24"/>
        </w:rPr>
        <w:t xml:space="preserve"> poz. </w:t>
      </w:r>
      <w:r w:rsidR="0047359E" w:rsidRPr="00AA62FD">
        <w:rPr>
          <w:rFonts w:cstheme="minorHAnsi"/>
          <w:sz w:val="24"/>
          <w:szCs w:val="24"/>
        </w:rPr>
        <w:t>1</w:t>
      </w:r>
      <w:r w:rsidR="00E81EE2" w:rsidRPr="00AA62FD">
        <w:rPr>
          <w:rFonts w:cstheme="minorHAnsi"/>
          <w:sz w:val="24"/>
          <w:szCs w:val="24"/>
        </w:rPr>
        <w:t>608</w:t>
      </w:r>
      <w:r w:rsidR="009B671E" w:rsidRPr="00AA62FD">
        <w:rPr>
          <w:rFonts w:cstheme="minorHAnsi"/>
          <w:sz w:val="24"/>
          <w:szCs w:val="24"/>
        </w:rPr>
        <w:t>)</w:t>
      </w:r>
      <w:r w:rsidR="0054368D" w:rsidRPr="00AA62FD">
        <w:rPr>
          <w:rFonts w:cstheme="minorHAnsi"/>
          <w:sz w:val="24"/>
          <w:szCs w:val="24"/>
        </w:rPr>
        <w:t>.</w:t>
      </w:r>
    </w:p>
    <w:p w14:paraId="64F9BCFA" w14:textId="77777777" w:rsidR="001E77D4" w:rsidRPr="001E77D4" w:rsidRDefault="0054368D" w:rsidP="00974792">
      <w:pPr>
        <w:pStyle w:val="Akapitzlist"/>
        <w:numPr>
          <w:ilvl w:val="0"/>
          <w:numId w:val="15"/>
        </w:numPr>
        <w:spacing w:before="120" w:after="120" w:line="360" w:lineRule="auto"/>
        <w:ind w:left="567" w:hanging="283"/>
        <w:jc w:val="both"/>
        <w:rPr>
          <w:rFonts w:eastAsia="Times New Roman" w:cstheme="minorHAnsi"/>
          <w:sz w:val="24"/>
          <w:szCs w:val="24"/>
          <w:lang w:eastAsia="pl-PL"/>
        </w:rPr>
      </w:pPr>
      <w:r w:rsidRPr="00AA62FD">
        <w:rPr>
          <w:rFonts w:eastAsia="Times New Roman" w:cstheme="minorHAnsi"/>
          <w:sz w:val="24"/>
          <w:szCs w:val="24"/>
          <w:lang w:eastAsia="pl-PL"/>
        </w:rPr>
        <w:t xml:space="preserve">Rozporządzenie Rady Ministrów z dnia 30 marca 2021 roku </w:t>
      </w:r>
      <w:r w:rsidRPr="00AA62FD">
        <w:rPr>
          <w:rFonts w:cstheme="minorHAnsi"/>
          <w:sz w:val="24"/>
          <w:szCs w:val="24"/>
        </w:rPr>
        <w:t>w sprawie Narodowego Programu Zdrowia na lata 2021-2025.</w:t>
      </w:r>
      <w:bookmarkStart w:id="4" w:name="bookmark_46"/>
      <w:bookmarkStart w:id="5" w:name="bookmark1"/>
      <w:bookmarkEnd w:id="4"/>
    </w:p>
    <w:p w14:paraId="1DA4532C" w14:textId="57795689" w:rsidR="00974792" w:rsidRPr="00974792" w:rsidRDefault="00974792" w:rsidP="001E77D4">
      <w:pPr>
        <w:pStyle w:val="Akapitzlist"/>
        <w:spacing w:before="120" w:after="120" w:line="360" w:lineRule="auto"/>
        <w:ind w:left="567"/>
        <w:jc w:val="both"/>
        <w:rPr>
          <w:rFonts w:eastAsia="Times New Roman" w:cstheme="minorHAnsi"/>
          <w:sz w:val="24"/>
          <w:szCs w:val="24"/>
          <w:lang w:eastAsia="pl-PL"/>
        </w:rPr>
      </w:pPr>
      <w:r>
        <w:rPr>
          <w:rFonts w:cstheme="minorHAnsi"/>
          <w:sz w:val="24"/>
          <w:szCs w:val="24"/>
        </w:rPr>
        <w:br/>
      </w:r>
    </w:p>
    <w:p w14:paraId="149C3694" w14:textId="77777777" w:rsidR="00974792" w:rsidRPr="00974792" w:rsidRDefault="00974792" w:rsidP="00974792">
      <w:pPr>
        <w:pStyle w:val="Akapitzlist"/>
        <w:spacing w:before="120" w:after="120" w:line="360" w:lineRule="auto"/>
        <w:ind w:left="567"/>
        <w:jc w:val="both"/>
        <w:rPr>
          <w:rFonts w:eastAsia="Times New Roman" w:cstheme="minorHAnsi"/>
          <w:sz w:val="24"/>
          <w:szCs w:val="24"/>
          <w:lang w:eastAsia="pl-PL"/>
        </w:rPr>
      </w:pPr>
    </w:p>
    <w:p w14:paraId="2D246188" w14:textId="2466FA7D" w:rsidR="00A14FD3" w:rsidRPr="00AA62FD" w:rsidRDefault="00FC222F" w:rsidP="00AA5E0A">
      <w:pPr>
        <w:pStyle w:val="Nagwek11"/>
        <w:keepNext/>
        <w:keepLines/>
        <w:shd w:val="clear" w:color="auto" w:fill="auto"/>
        <w:spacing w:after="237" w:line="360" w:lineRule="auto"/>
        <w:jc w:val="center"/>
        <w:rPr>
          <w:rFonts w:asciiTheme="minorHAnsi" w:hAnsiTheme="minorHAnsi" w:cstheme="minorHAnsi"/>
          <w:sz w:val="24"/>
          <w:szCs w:val="24"/>
        </w:rPr>
      </w:pPr>
      <w:r w:rsidRPr="00AA62FD">
        <w:rPr>
          <w:rFonts w:asciiTheme="minorHAnsi" w:hAnsiTheme="minorHAnsi" w:cstheme="minorHAnsi"/>
          <w:sz w:val="24"/>
          <w:szCs w:val="24"/>
        </w:rPr>
        <w:lastRenderedPageBreak/>
        <w:t>ROZDZIAŁ II</w:t>
      </w:r>
    </w:p>
    <w:p w14:paraId="67BE607E" w14:textId="77777777" w:rsidR="004524CD" w:rsidRPr="00AA62FD" w:rsidRDefault="00FC222F" w:rsidP="006A4277">
      <w:pPr>
        <w:pStyle w:val="Nagwek11"/>
        <w:keepNext/>
        <w:keepLines/>
        <w:shd w:val="clear" w:color="auto" w:fill="auto"/>
        <w:spacing w:after="237" w:line="360" w:lineRule="auto"/>
        <w:jc w:val="center"/>
        <w:rPr>
          <w:rFonts w:asciiTheme="minorHAnsi" w:hAnsiTheme="minorHAnsi" w:cstheme="minorHAnsi"/>
          <w:sz w:val="24"/>
          <w:szCs w:val="24"/>
        </w:rPr>
      </w:pPr>
      <w:r w:rsidRPr="00AA62FD">
        <w:rPr>
          <w:rFonts w:asciiTheme="minorHAnsi" w:hAnsiTheme="minorHAnsi" w:cstheme="minorHAnsi"/>
          <w:sz w:val="24"/>
          <w:szCs w:val="24"/>
        </w:rPr>
        <w:t>DIAGNOZA LOKALNYCH ZAGROŻEŃ SPOŁECZNYCH.</w:t>
      </w:r>
      <w:bookmarkEnd w:id="5"/>
    </w:p>
    <w:p w14:paraId="62856704" w14:textId="688E93A7" w:rsidR="00D130A4" w:rsidRPr="00AA62FD" w:rsidRDefault="0041579C" w:rsidP="00D130A4">
      <w:pPr>
        <w:pStyle w:val="Teksttreci20"/>
        <w:shd w:val="clear" w:color="auto" w:fill="auto"/>
        <w:spacing w:before="0" w:after="344" w:line="360" w:lineRule="auto"/>
        <w:ind w:firstLine="851"/>
        <w:rPr>
          <w:rFonts w:asciiTheme="minorHAnsi" w:hAnsiTheme="minorHAnsi" w:cstheme="minorHAnsi"/>
          <w:sz w:val="24"/>
          <w:szCs w:val="24"/>
        </w:rPr>
      </w:pPr>
      <w:r w:rsidRPr="00AA62FD">
        <w:rPr>
          <w:rFonts w:asciiTheme="minorHAnsi" w:hAnsiTheme="minorHAnsi" w:cstheme="minorHAnsi"/>
          <w:sz w:val="24"/>
          <w:szCs w:val="24"/>
        </w:rPr>
        <w:t>W celu opracowania niniejszego programu</w:t>
      </w:r>
      <w:r w:rsidR="00B84701" w:rsidRPr="00AA62FD">
        <w:rPr>
          <w:rFonts w:asciiTheme="minorHAnsi" w:hAnsiTheme="minorHAnsi" w:cstheme="minorHAnsi"/>
          <w:sz w:val="24"/>
          <w:szCs w:val="24"/>
        </w:rPr>
        <w:t xml:space="preserve"> w marcu 2023 roku została zrealizowana</w:t>
      </w:r>
      <w:r w:rsidRPr="00AA62FD">
        <w:rPr>
          <w:rFonts w:asciiTheme="minorHAnsi" w:hAnsiTheme="minorHAnsi" w:cstheme="minorHAnsi"/>
          <w:sz w:val="24"/>
          <w:szCs w:val="24"/>
        </w:rPr>
        <w:t xml:space="preserve"> </w:t>
      </w:r>
      <w:r w:rsidRPr="00AA62FD">
        <w:rPr>
          <w:rFonts w:asciiTheme="minorHAnsi" w:hAnsiTheme="minorHAnsi" w:cstheme="minorHAnsi"/>
          <w:i/>
          <w:iCs/>
          <w:sz w:val="24"/>
          <w:szCs w:val="24"/>
        </w:rPr>
        <w:t>Diagnoza</w:t>
      </w:r>
      <w:r w:rsidR="00C20D3D" w:rsidRPr="00AA62FD">
        <w:rPr>
          <w:rFonts w:asciiTheme="minorHAnsi" w:hAnsiTheme="minorHAnsi" w:cstheme="minorHAnsi"/>
          <w:i/>
          <w:iCs/>
          <w:sz w:val="24"/>
          <w:szCs w:val="24"/>
        </w:rPr>
        <w:t xml:space="preserve"> </w:t>
      </w:r>
      <w:r w:rsidRPr="00AA62FD">
        <w:rPr>
          <w:rFonts w:asciiTheme="minorHAnsi" w:hAnsiTheme="minorHAnsi" w:cstheme="minorHAnsi"/>
          <w:i/>
          <w:iCs/>
          <w:sz w:val="24"/>
          <w:szCs w:val="24"/>
        </w:rPr>
        <w:t xml:space="preserve"> problemów społecznych</w:t>
      </w:r>
      <w:r w:rsidR="00C20D3D" w:rsidRPr="00AA62FD">
        <w:rPr>
          <w:rFonts w:asciiTheme="minorHAnsi" w:hAnsiTheme="minorHAnsi" w:cstheme="minorHAnsi"/>
          <w:i/>
          <w:iCs/>
          <w:sz w:val="24"/>
          <w:szCs w:val="24"/>
        </w:rPr>
        <w:t xml:space="preserve"> na terenie </w:t>
      </w:r>
      <w:r w:rsidRPr="00AA62FD">
        <w:rPr>
          <w:rFonts w:asciiTheme="minorHAnsi" w:hAnsiTheme="minorHAnsi" w:cstheme="minorHAnsi"/>
          <w:i/>
          <w:iCs/>
          <w:sz w:val="24"/>
          <w:szCs w:val="24"/>
        </w:rPr>
        <w:t>Gminy Jednorożec</w:t>
      </w:r>
      <w:r w:rsidRPr="00AA62FD">
        <w:rPr>
          <w:rFonts w:asciiTheme="minorHAnsi" w:hAnsiTheme="minorHAnsi" w:cstheme="minorHAnsi"/>
          <w:sz w:val="24"/>
          <w:szCs w:val="24"/>
        </w:rPr>
        <w:t xml:space="preserve">. </w:t>
      </w:r>
      <w:r w:rsidR="006F5DF3" w:rsidRPr="00AA62FD">
        <w:rPr>
          <w:rFonts w:asciiTheme="minorHAnsi" w:hAnsiTheme="minorHAnsi" w:cstheme="minorHAnsi"/>
          <w:sz w:val="24"/>
          <w:szCs w:val="24"/>
        </w:rPr>
        <w:t xml:space="preserve">Głównym celem badania było scharakteryzowanie i poznanie skali problemów społecznych, których doświadczają mieszańcy gminy Jednorożec. Analiza danych posłużyła opracowaniu rekomendacji profilaktycznych służących rozwiązaniu obszarów problemowych. W </w:t>
      </w:r>
      <w:r w:rsidR="006F5DF3" w:rsidRPr="00AA62FD">
        <w:rPr>
          <w:rFonts w:asciiTheme="minorHAnsi" w:hAnsiTheme="minorHAnsi" w:cstheme="minorHAnsi"/>
          <w:b/>
          <w:bCs/>
          <w:sz w:val="24"/>
          <w:szCs w:val="24"/>
        </w:rPr>
        <w:t xml:space="preserve">pierwszym etapie </w:t>
      </w:r>
      <w:r w:rsidR="006F5DF3" w:rsidRPr="00AA62FD">
        <w:rPr>
          <w:rFonts w:asciiTheme="minorHAnsi" w:hAnsiTheme="minorHAnsi" w:cstheme="minorHAnsi"/>
          <w:sz w:val="24"/>
          <w:szCs w:val="24"/>
        </w:rPr>
        <w:t xml:space="preserve">podjętych działań określono obszary tematyczne oraz możliwości realizacji diagnozy. W </w:t>
      </w:r>
      <w:r w:rsidR="006F5DF3" w:rsidRPr="00AA62FD">
        <w:rPr>
          <w:rFonts w:asciiTheme="minorHAnsi" w:hAnsiTheme="minorHAnsi" w:cstheme="minorHAnsi"/>
          <w:b/>
          <w:bCs/>
          <w:sz w:val="24"/>
          <w:szCs w:val="24"/>
        </w:rPr>
        <w:t xml:space="preserve">drugim etapie </w:t>
      </w:r>
      <w:r w:rsidR="006F5DF3" w:rsidRPr="00AA62FD">
        <w:rPr>
          <w:rFonts w:asciiTheme="minorHAnsi" w:hAnsiTheme="minorHAnsi" w:cstheme="minorHAnsi"/>
          <w:sz w:val="24"/>
          <w:szCs w:val="24"/>
        </w:rPr>
        <w:t xml:space="preserve">sformułowano problem badawczy, wybrano metody i techniki oraz dobrano próbę badawczą. </w:t>
      </w:r>
      <w:r w:rsidR="006F5DF3" w:rsidRPr="00AA62FD">
        <w:rPr>
          <w:rFonts w:asciiTheme="minorHAnsi" w:hAnsiTheme="minorHAnsi" w:cstheme="minorHAnsi"/>
          <w:b/>
          <w:bCs/>
          <w:sz w:val="24"/>
          <w:szCs w:val="24"/>
        </w:rPr>
        <w:t xml:space="preserve">Trzeci etap </w:t>
      </w:r>
      <w:r w:rsidR="006F5DF3" w:rsidRPr="00AA62FD">
        <w:rPr>
          <w:rFonts w:asciiTheme="minorHAnsi" w:hAnsiTheme="minorHAnsi" w:cstheme="minorHAnsi"/>
          <w:sz w:val="24"/>
          <w:szCs w:val="24"/>
        </w:rPr>
        <w:t>stanowił proces badawczy, a następnie analiza i interpretacja jego wyników. Przedstawienie wniosków i rekomendacji nastąpiło na ostatnim etapie prac, po czym przystąpiono do całościowego opracowania raportu.</w:t>
      </w:r>
    </w:p>
    <w:p w14:paraId="239FFE18" w14:textId="5F18EC14" w:rsidR="00D130A4" w:rsidRPr="00AA62FD" w:rsidRDefault="00D130A4" w:rsidP="00791232">
      <w:pPr>
        <w:pStyle w:val="Teksttreci20"/>
        <w:numPr>
          <w:ilvl w:val="0"/>
          <w:numId w:val="44"/>
        </w:numPr>
        <w:shd w:val="clear" w:color="auto" w:fill="auto"/>
        <w:spacing w:before="0" w:after="344" w:line="360" w:lineRule="auto"/>
        <w:ind w:left="567" w:hanging="283"/>
        <w:rPr>
          <w:rFonts w:asciiTheme="minorHAnsi" w:hAnsiTheme="minorHAnsi" w:cstheme="minorHAnsi"/>
          <w:b/>
          <w:bCs/>
          <w:sz w:val="24"/>
          <w:szCs w:val="24"/>
        </w:rPr>
      </w:pPr>
      <w:bookmarkStart w:id="6" w:name="_Hlk150623644"/>
      <w:r w:rsidRPr="00AA62FD">
        <w:rPr>
          <w:rFonts w:asciiTheme="minorHAnsi" w:hAnsiTheme="minorHAnsi" w:cstheme="minorHAnsi"/>
          <w:b/>
          <w:bCs/>
          <w:sz w:val="24"/>
          <w:szCs w:val="24"/>
        </w:rPr>
        <w:t>Analiza wyników badania</w:t>
      </w:r>
      <w:r w:rsidR="00A038FA" w:rsidRPr="00AA62FD">
        <w:rPr>
          <w:rFonts w:asciiTheme="minorHAnsi" w:hAnsiTheme="minorHAnsi" w:cstheme="minorHAnsi"/>
          <w:b/>
          <w:bCs/>
          <w:sz w:val="24"/>
          <w:szCs w:val="24"/>
        </w:rPr>
        <w:t xml:space="preserve"> dotyczącego używania alkoholu </w:t>
      </w:r>
      <w:bookmarkEnd w:id="6"/>
      <w:r w:rsidR="00A038FA" w:rsidRPr="00AA62FD">
        <w:rPr>
          <w:rFonts w:asciiTheme="minorHAnsi" w:hAnsiTheme="minorHAnsi" w:cstheme="minorHAnsi"/>
          <w:b/>
          <w:bCs/>
          <w:sz w:val="24"/>
          <w:szCs w:val="24"/>
        </w:rPr>
        <w:t>i substancji psychoaktywnych</w:t>
      </w:r>
      <w:r w:rsidRPr="00AA62FD">
        <w:rPr>
          <w:rFonts w:asciiTheme="minorHAnsi" w:hAnsiTheme="minorHAnsi" w:cstheme="minorHAnsi"/>
          <w:b/>
          <w:bCs/>
          <w:sz w:val="24"/>
          <w:szCs w:val="24"/>
        </w:rPr>
        <w:t xml:space="preserve"> przeprowadzonego wśród uczniów</w:t>
      </w:r>
      <w:r w:rsidR="00A038FA" w:rsidRPr="00AA62FD">
        <w:rPr>
          <w:rFonts w:asciiTheme="minorHAnsi" w:hAnsiTheme="minorHAnsi" w:cstheme="minorHAnsi"/>
          <w:b/>
          <w:bCs/>
          <w:sz w:val="24"/>
          <w:szCs w:val="24"/>
        </w:rPr>
        <w:t>.</w:t>
      </w:r>
    </w:p>
    <w:p w14:paraId="2DB14BC1" w14:textId="3D7BFB70" w:rsidR="00791232" w:rsidRDefault="00D130A4" w:rsidP="008617DA">
      <w:pPr>
        <w:spacing w:after="0" w:line="360" w:lineRule="auto"/>
        <w:ind w:firstLine="709"/>
        <w:jc w:val="both"/>
        <w:rPr>
          <w:rFonts w:cstheme="minorHAnsi"/>
          <w:sz w:val="24"/>
          <w:szCs w:val="24"/>
        </w:rPr>
      </w:pPr>
      <w:r w:rsidRPr="00AA62FD">
        <w:rPr>
          <w:rFonts w:cstheme="minorHAnsi"/>
          <w:sz w:val="24"/>
          <w:szCs w:val="24"/>
        </w:rPr>
        <w:t>W niniejszym</w:t>
      </w:r>
      <w:r w:rsidR="00A038FA" w:rsidRPr="00AA62FD">
        <w:rPr>
          <w:rFonts w:cstheme="minorHAnsi"/>
          <w:sz w:val="24"/>
          <w:szCs w:val="24"/>
        </w:rPr>
        <w:t xml:space="preserve"> opracowaniu</w:t>
      </w:r>
      <w:r w:rsidRPr="00AA62FD">
        <w:rPr>
          <w:rFonts w:cstheme="minorHAnsi"/>
          <w:sz w:val="24"/>
          <w:szCs w:val="24"/>
        </w:rPr>
        <w:t xml:space="preserve"> przedstawiony został problem sięgania po substancje psychoaktywnych z perspektywy dzieci i młodzieży. Pytania zawarte w kwestionariuszu ankiety, miały na celu oszacowanie występujących wśród uczniów problemów związanych </w:t>
      </w:r>
      <w:r w:rsidR="00E428DB">
        <w:rPr>
          <w:rFonts w:cstheme="minorHAnsi"/>
          <w:sz w:val="24"/>
          <w:szCs w:val="24"/>
        </w:rPr>
        <w:t xml:space="preserve">                </w:t>
      </w:r>
      <w:r w:rsidRPr="00AA62FD">
        <w:rPr>
          <w:rFonts w:cstheme="minorHAnsi"/>
          <w:sz w:val="24"/>
          <w:szCs w:val="24"/>
        </w:rPr>
        <w:t>ze spożywaniem alkoholu, zażywaniem narkotykó</w:t>
      </w:r>
      <w:r w:rsidR="00A038FA" w:rsidRPr="00AA62FD">
        <w:rPr>
          <w:rFonts w:cstheme="minorHAnsi"/>
          <w:sz w:val="24"/>
          <w:szCs w:val="24"/>
        </w:rPr>
        <w:t>w.</w:t>
      </w:r>
    </w:p>
    <w:p w14:paraId="6BD5EA5A" w14:textId="77777777" w:rsidR="008617DA" w:rsidRPr="00AA62FD" w:rsidRDefault="008617DA" w:rsidP="008617DA">
      <w:pPr>
        <w:spacing w:after="0" w:line="360" w:lineRule="auto"/>
        <w:ind w:firstLine="709"/>
        <w:jc w:val="both"/>
        <w:rPr>
          <w:rFonts w:cstheme="minorHAnsi"/>
          <w:sz w:val="24"/>
          <w:szCs w:val="24"/>
        </w:rPr>
      </w:pPr>
    </w:p>
    <w:p w14:paraId="244DA167" w14:textId="77777777" w:rsidR="00D130A4" w:rsidRPr="00AA62FD" w:rsidRDefault="00D130A4" w:rsidP="00D130A4">
      <w:pPr>
        <w:pStyle w:val="Nagwek2"/>
        <w:spacing w:before="120" w:after="240"/>
        <w:rPr>
          <w:rFonts w:asciiTheme="minorHAnsi" w:hAnsiTheme="minorHAnsi" w:cstheme="minorHAnsi"/>
          <w:sz w:val="24"/>
          <w:szCs w:val="24"/>
        </w:rPr>
      </w:pPr>
      <w:bookmarkStart w:id="7" w:name="_Toc29450286"/>
      <w:bookmarkStart w:id="8" w:name="_Toc38630301"/>
      <w:bookmarkStart w:id="9" w:name="_Toc95992566"/>
      <w:bookmarkStart w:id="10" w:name="_Toc98756733"/>
      <w:bookmarkStart w:id="11" w:name="_Toc101436959"/>
      <w:bookmarkStart w:id="12" w:name="_Toc132717221"/>
      <w:r w:rsidRPr="00AA62FD">
        <w:rPr>
          <w:rFonts w:asciiTheme="minorHAnsi" w:hAnsiTheme="minorHAnsi" w:cstheme="minorHAnsi"/>
          <w:sz w:val="24"/>
          <w:szCs w:val="24"/>
        </w:rPr>
        <w:t>STRUKTURA BADANEJ PRÓBY</w:t>
      </w:r>
      <w:bookmarkEnd w:id="7"/>
      <w:bookmarkEnd w:id="8"/>
      <w:bookmarkEnd w:id="9"/>
      <w:bookmarkEnd w:id="10"/>
      <w:bookmarkEnd w:id="11"/>
      <w:bookmarkEnd w:id="12"/>
    </w:p>
    <w:p w14:paraId="2B9E8BF6" w14:textId="33489239" w:rsidR="00AA5E0A" w:rsidRPr="00791232" w:rsidRDefault="00D130A4" w:rsidP="00D130A4">
      <w:pPr>
        <w:pStyle w:val="Legenda"/>
        <w:spacing w:after="0" w:line="360" w:lineRule="auto"/>
        <w:jc w:val="both"/>
        <w:rPr>
          <w:rFonts w:asciiTheme="minorHAnsi" w:hAnsiTheme="minorHAnsi" w:cstheme="minorHAnsi"/>
          <w:b w:val="0"/>
          <w:color w:val="auto"/>
          <w:szCs w:val="24"/>
        </w:rPr>
      </w:pPr>
      <w:r w:rsidRPr="00AA62FD">
        <w:rPr>
          <w:rFonts w:asciiTheme="minorHAnsi" w:hAnsiTheme="minorHAnsi" w:cstheme="minorHAnsi"/>
          <w:b w:val="0"/>
          <w:color w:val="404040" w:themeColor="text1" w:themeTint="BF"/>
          <w:szCs w:val="24"/>
        </w:rPr>
        <w:tab/>
      </w:r>
      <w:r w:rsidRPr="00AA62FD">
        <w:rPr>
          <w:rFonts w:asciiTheme="minorHAnsi" w:hAnsiTheme="minorHAnsi" w:cstheme="minorHAnsi"/>
          <w:b w:val="0"/>
          <w:color w:val="auto"/>
          <w:szCs w:val="24"/>
        </w:rPr>
        <w:t xml:space="preserve">Uczniowie ze szkół znajdujących się na terenie gminy Jednorożec wypełnili </w:t>
      </w:r>
      <w:r w:rsidRPr="00AA62FD">
        <w:rPr>
          <w:rFonts w:asciiTheme="minorHAnsi" w:hAnsiTheme="minorHAnsi" w:cstheme="minorHAnsi"/>
          <w:b w:val="0"/>
          <w:color w:val="auto"/>
          <w:szCs w:val="24"/>
        </w:rPr>
        <w:br/>
        <w:t>61 kwestionariuszy ankiet. Poniższy rysunek przedstawia strukturę badanej próby ze względu na płeć. Można zauważyć, że w badaniu diagnozującym problemy społeczne, przewagę miały dziewczynki – stanowiły one 61% ogółu. Chłopcy wypełnili natomiast 39% kwestionariuszy.</w:t>
      </w:r>
      <w:bookmarkStart w:id="13" w:name="_Toc29389769"/>
      <w:bookmarkStart w:id="14" w:name="_Toc38630267"/>
      <w:bookmarkStart w:id="15" w:name="_Toc96069410"/>
      <w:bookmarkStart w:id="16" w:name="_Toc98767441"/>
    </w:p>
    <w:p w14:paraId="6157EE0D" w14:textId="77777777" w:rsidR="00791232" w:rsidRDefault="00791232" w:rsidP="00D130A4">
      <w:pPr>
        <w:pStyle w:val="Legenda"/>
        <w:spacing w:after="0" w:line="360" w:lineRule="auto"/>
        <w:jc w:val="both"/>
        <w:rPr>
          <w:rFonts w:asciiTheme="minorHAnsi" w:hAnsiTheme="minorHAnsi" w:cstheme="minorHAnsi"/>
          <w:color w:val="auto"/>
          <w:szCs w:val="24"/>
        </w:rPr>
      </w:pPr>
    </w:p>
    <w:p w14:paraId="0E30ECFA" w14:textId="77777777" w:rsidR="00791232" w:rsidRDefault="00791232" w:rsidP="00D130A4">
      <w:pPr>
        <w:pStyle w:val="Legenda"/>
        <w:spacing w:after="0" w:line="360" w:lineRule="auto"/>
        <w:jc w:val="both"/>
        <w:rPr>
          <w:rFonts w:asciiTheme="minorHAnsi" w:hAnsiTheme="minorHAnsi" w:cstheme="minorHAnsi"/>
          <w:color w:val="auto"/>
          <w:szCs w:val="24"/>
        </w:rPr>
      </w:pPr>
    </w:p>
    <w:p w14:paraId="46551638" w14:textId="77777777" w:rsidR="00791232" w:rsidRDefault="00791232" w:rsidP="00D130A4">
      <w:pPr>
        <w:pStyle w:val="Legenda"/>
        <w:spacing w:after="0" w:line="360" w:lineRule="auto"/>
        <w:jc w:val="both"/>
        <w:rPr>
          <w:rFonts w:asciiTheme="minorHAnsi" w:hAnsiTheme="minorHAnsi" w:cstheme="minorHAnsi"/>
          <w:color w:val="auto"/>
          <w:szCs w:val="24"/>
        </w:rPr>
      </w:pPr>
    </w:p>
    <w:p w14:paraId="13F00716" w14:textId="05FFEDDE" w:rsidR="00D130A4" w:rsidRPr="00AA62FD" w:rsidRDefault="00D130A4" w:rsidP="00D130A4">
      <w:pPr>
        <w:pStyle w:val="Legenda"/>
        <w:spacing w:after="0" w:line="360" w:lineRule="auto"/>
        <w:jc w:val="both"/>
        <w:rPr>
          <w:rFonts w:asciiTheme="minorHAnsi" w:hAnsiTheme="minorHAnsi" w:cstheme="minorHAnsi"/>
          <w:color w:val="auto"/>
          <w:szCs w:val="24"/>
        </w:rPr>
      </w:pPr>
      <w:r w:rsidRPr="00AA62FD">
        <w:rPr>
          <w:rFonts w:asciiTheme="minorHAnsi" w:hAnsiTheme="minorHAnsi" w:cstheme="minorHAnsi"/>
          <w:color w:val="auto"/>
          <w:szCs w:val="24"/>
        </w:rPr>
        <w:lastRenderedPageBreak/>
        <w:t>Rysune</w:t>
      </w:r>
      <w:r w:rsidR="00791232">
        <w:rPr>
          <w:rFonts w:asciiTheme="minorHAnsi" w:hAnsiTheme="minorHAnsi" w:cstheme="minorHAnsi"/>
          <w:color w:val="auto"/>
          <w:szCs w:val="24"/>
        </w:rPr>
        <w:t>k 1</w:t>
      </w:r>
      <w:r w:rsidRPr="00AA62FD">
        <w:rPr>
          <w:rFonts w:asciiTheme="minorHAnsi" w:hAnsiTheme="minorHAnsi" w:cstheme="minorHAnsi"/>
          <w:color w:val="auto"/>
          <w:szCs w:val="24"/>
        </w:rPr>
        <w:t>. Płeć:</w:t>
      </w:r>
      <w:bookmarkEnd w:id="13"/>
      <w:bookmarkEnd w:id="14"/>
      <w:bookmarkEnd w:id="15"/>
      <w:bookmarkEnd w:id="16"/>
      <w:r w:rsidRPr="00AA62FD">
        <w:rPr>
          <w:rFonts w:asciiTheme="minorHAnsi" w:hAnsiTheme="minorHAnsi" w:cstheme="minorHAnsi"/>
          <w:color w:val="auto"/>
          <w:szCs w:val="24"/>
        </w:rPr>
        <w:t xml:space="preserve"> (N=61</w:t>
      </w:r>
      <w:r w:rsidRPr="00AA62FD">
        <w:rPr>
          <w:rStyle w:val="Odwoanieprzypisudolnego"/>
          <w:rFonts w:asciiTheme="minorHAnsi" w:hAnsiTheme="minorHAnsi" w:cstheme="minorHAnsi"/>
          <w:color w:val="auto"/>
          <w:szCs w:val="24"/>
        </w:rPr>
        <w:footnoteReference w:id="1"/>
      </w:r>
      <w:r w:rsidRPr="00AA62FD">
        <w:rPr>
          <w:rFonts w:asciiTheme="minorHAnsi" w:hAnsiTheme="minorHAnsi" w:cstheme="minorHAnsi"/>
          <w:color w:val="auto"/>
          <w:szCs w:val="24"/>
        </w:rPr>
        <w:t>)</w:t>
      </w:r>
    </w:p>
    <w:p w14:paraId="7A4C9AA6" w14:textId="7A5C1CF7" w:rsidR="00D130A4" w:rsidRPr="00AA62FD" w:rsidRDefault="00D130A4" w:rsidP="00D130A4">
      <w:pPr>
        <w:spacing w:after="120" w:line="360" w:lineRule="auto"/>
        <w:ind w:left="284" w:firstLine="567"/>
        <w:rPr>
          <w:rFonts w:cstheme="minorHAnsi"/>
          <w:sz w:val="24"/>
          <w:szCs w:val="24"/>
        </w:rPr>
      </w:pPr>
      <w:r w:rsidRPr="00AA62FD">
        <w:rPr>
          <w:rFonts w:cstheme="minorHAnsi"/>
          <w:b/>
          <w:noProof/>
          <w:sz w:val="24"/>
          <w:szCs w:val="24"/>
          <w:lang w:eastAsia="pl-PL"/>
        </w:rPr>
        <w:drawing>
          <wp:inline distT="0" distB="0" distL="0" distR="0" wp14:anchorId="7C34B221" wp14:editId="28A96CEB">
            <wp:extent cx="4352925" cy="790575"/>
            <wp:effectExtent l="0" t="76200" r="9525" b="47625"/>
            <wp:docPr id="1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Start w:id="17" w:name="_Toc29389727"/>
      <w:bookmarkStart w:id="18" w:name="_Toc38630228"/>
      <w:bookmarkStart w:id="19" w:name="_Toc41485957"/>
    </w:p>
    <w:p w14:paraId="67D5D354" w14:textId="77777777" w:rsidR="00D130A4" w:rsidRPr="00AA62FD" w:rsidRDefault="00D130A4" w:rsidP="00E428DB">
      <w:pPr>
        <w:spacing w:line="360" w:lineRule="auto"/>
        <w:ind w:firstLine="708"/>
        <w:jc w:val="both"/>
        <w:rPr>
          <w:rFonts w:cstheme="minorHAnsi"/>
          <w:sz w:val="24"/>
          <w:szCs w:val="24"/>
        </w:rPr>
      </w:pPr>
      <w:bookmarkStart w:id="20" w:name="_Toc38630227"/>
      <w:bookmarkEnd w:id="17"/>
      <w:bookmarkEnd w:id="18"/>
      <w:bookmarkEnd w:id="19"/>
      <w:r w:rsidRPr="00AA62FD">
        <w:rPr>
          <w:rFonts w:cstheme="minorHAnsi"/>
          <w:sz w:val="24"/>
          <w:szCs w:val="24"/>
        </w:rPr>
        <w:t xml:space="preserve">Wśród uczniów biorących udział w badaniu, największą część kwestionariuszy ankiet wypełnili respondenci mający 12-13 lat </w:t>
      </w:r>
      <w:r w:rsidRPr="00AA62FD">
        <w:rPr>
          <w:rFonts w:cstheme="minorHAnsi"/>
          <w:sz w:val="24"/>
          <w:szCs w:val="24"/>
        </w:rPr>
        <w:sym w:font="Symbol" w:char="F02D"/>
      </w:r>
      <w:r w:rsidRPr="00AA62FD">
        <w:rPr>
          <w:rFonts w:cstheme="minorHAnsi"/>
          <w:sz w:val="24"/>
          <w:szCs w:val="24"/>
        </w:rPr>
        <w:t xml:space="preserve"> 52%. Mniejszy odsetek respondentów zadeklarował wiek mieszczący się w przedziale 14-15 lat (39%), z kolei 8% badanych miało wówczas 10-11 lat.</w:t>
      </w:r>
    </w:p>
    <w:p w14:paraId="0F2B1B7C" w14:textId="2AA936B5" w:rsidR="00D130A4" w:rsidRPr="00AA62FD" w:rsidRDefault="00D130A4" w:rsidP="00E428DB">
      <w:pPr>
        <w:rPr>
          <w:rFonts w:cstheme="minorHAnsi"/>
          <w:b/>
          <w:bCs/>
          <w:sz w:val="24"/>
          <w:szCs w:val="24"/>
        </w:rPr>
      </w:pPr>
      <w:bookmarkStart w:id="21" w:name="_Toc96069008"/>
      <w:bookmarkStart w:id="22" w:name="_Toc98840822"/>
      <w:bookmarkStart w:id="23" w:name="_Toc101529759"/>
      <w:bookmarkStart w:id="24" w:name="_Toc132716958"/>
      <w:r w:rsidRPr="00AA62FD">
        <w:rPr>
          <w:rFonts w:cstheme="minorHAnsi"/>
          <w:b/>
          <w:bCs/>
          <w:sz w:val="24"/>
          <w:szCs w:val="24"/>
        </w:rPr>
        <w:t xml:space="preserve">Wykres </w:t>
      </w:r>
      <w:r w:rsidRPr="00AA62FD">
        <w:rPr>
          <w:rFonts w:cstheme="minorHAnsi"/>
          <w:b/>
          <w:bCs/>
          <w:sz w:val="24"/>
          <w:szCs w:val="24"/>
        </w:rPr>
        <w:fldChar w:fldCharType="begin"/>
      </w:r>
      <w:r w:rsidRPr="00AA62FD">
        <w:rPr>
          <w:rFonts w:cstheme="minorHAnsi"/>
          <w:b/>
          <w:bCs/>
          <w:sz w:val="24"/>
          <w:szCs w:val="24"/>
        </w:rPr>
        <w:instrText xml:space="preserve"> SEQ Wykres \* ARABIC </w:instrText>
      </w:r>
      <w:r w:rsidRPr="00AA62FD">
        <w:rPr>
          <w:rFonts w:cstheme="minorHAnsi"/>
          <w:b/>
          <w:bCs/>
          <w:sz w:val="24"/>
          <w:szCs w:val="24"/>
        </w:rPr>
        <w:fldChar w:fldCharType="separate"/>
      </w:r>
      <w:r w:rsidR="005A03CD">
        <w:rPr>
          <w:rFonts w:cstheme="minorHAnsi"/>
          <w:b/>
          <w:bCs/>
          <w:noProof/>
          <w:sz w:val="24"/>
          <w:szCs w:val="24"/>
        </w:rPr>
        <w:t>1</w:t>
      </w:r>
      <w:r w:rsidRPr="00AA62FD">
        <w:rPr>
          <w:rFonts w:cstheme="minorHAnsi"/>
          <w:b/>
          <w:bCs/>
          <w:sz w:val="24"/>
          <w:szCs w:val="24"/>
        </w:rPr>
        <w:fldChar w:fldCharType="end"/>
      </w:r>
      <w:r w:rsidRPr="00AA62FD">
        <w:rPr>
          <w:rFonts w:cstheme="minorHAnsi"/>
          <w:b/>
          <w:bCs/>
          <w:sz w:val="24"/>
          <w:szCs w:val="24"/>
        </w:rPr>
        <w:t>. Wiek:</w:t>
      </w:r>
      <w:bookmarkEnd w:id="20"/>
      <w:bookmarkEnd w:id="21"/>
      <w:bookmarkEnd w:id="22"/>
      <w:bookmarkEnd w:id="23"/>
      <w:r w:rsidRPr="00AA62FD">
        <w:rPr>
          <w:rFonts w:cstheme="minorHAnsi"/>
          <w:b/>
          <w:bCs/>
          <w:sz w:val="24"/>
          <w:szCs w:val="24"/>
        </w:rPr>
        <w:t xml:space="preserve"> (N=61)</w:t>
      </w:r>
      <w:bookmarkEnd w:id="24"/>
    </w:p>
    <w:p w14:paraId="03CA2E28" w14:textId="0DCACED8" w:rsidR="00D130A4" w:rsidRPr="00AA62FD" w:rsidRDefault="00D130A4" w:rsidP="00D130A4">
      <w:pPr>
        <w:spacing w:after="240" w:line="240" w:lineRule="auto"/>
        <w:ind w:hanging="284"/>
        <w:jc w:val="center"/>
        <w:rPr>
          <w:rFonts w:cstheme="minorHAnsi"/>
          <w:sz w:val="24"/>
          <w:szCs w:val="24"/>
        </w:rPr>
      </w:pPr>
      <w:r w:rsidRPr="00AA62FD">
        <w:rPr>
          <w:rFonts w:cstheme="minorHAnsi"/>
          <w:noProof/>
          <w:sz w:val="24"/>
          <w:szCs w:val="24"/>
          <w:lang w:eastAsia="pl-PL"/>
        </w:rPr>
        <w:drawing>
          <wp:inline distT="0" distB="0" distL="0" distR="0" wp14:anchorId="0CA2A0D7" wp14:editId="0E0E2494">
            <wp:extent cx="4029075" cy="1381125"/>
            <wp:effectExtent l="0" t="0" r="0" b="0"/>
            <wp:docPr id="19"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19D638" w14:textId="501B73E1" w:rsidR="00AA5E0A" w:rsidRPr="00E428DB" w:rsidRDefault="00D130A4" w:rsidP="00E428DB">
      <w:pPr>
        <w:spacing w:line="360" w:lineRule="auto"/>
        <w:ind w:firstLine="708"/>
        <w:jc w:val="both"/>
        <w:rPr>
          <w:rFonts w:cstheme="minorHAnsi"/>
          <w:sz w:val="24"/>
          <w:szCs w:val="24"/>
        </w:rPr>
      </w:pPr>
      <w:r w:rsidRPr="00AA62FD">
        <w:rPr>
          <w:rFonts w:cstheme="minorHAnsi"/>
          <w:sz w:val="24"/>
          <w:szCs w:val="24"/>
        </w:rPr>
        <w:t xml:space="preserve">Poniższy wykres prezentuje strukturę badanej próby w podziale na przynależność </w:t>
      </w:r>
      <w:r w:rsidRPr="00AA62FD">
        <w:rPr>
          <w:rFonts w:cstheme="minorHAnsi"/>
          <w:sz w:val="24"/>
          <w:szCs w:val="24"/>
        </w:rPr>
        <w:br/>
        <w:t xml:space="preserve">do danej klasy. Dostrzegalne jest zróżnicowanie pod tym względem. Najwięcej, bo 38% osób biorących udział w badaniu uczęszczało do VIII klasy szkoły podstawowej, 26% wskazało </w:t>
      </w:r>
      <w:r w:rsidRPr="00AA62FD">
        <w:rPr>
          <w:rFonts w:cstheme="minorHAnsi"/>
          <w:sz w:val="24"/>
          <w:szCs w:val="24"/>
        </w:rPr>
        <w:br/>
        <w:t xml:space="preserve">na klasę V, z kolei po 18% to uczniowie klas VI i VII szkoły podstawowej. </w:t>
      </w:r>
      <w:bookmarkStart w:id="25" w:name="_Toc96069007"/>
      <w:bookmarkStart w:id="26" w:name="_Toc98840823"/>
      <w:bookmarkStart w:id="27" w:name="_Toc101529760"/>
      <w:bookmarkStart w:id="28" w:name="_Toc132716959"/>
    </w:p>
    <w:p w14:paraId="2315D23C" w14:textId="152637D2" w:rsidR="00AA5E0A" w:rsidRPr="00AA5E0A" w:rsidRDefault="00D130A4" w:rsidP="00E428DB">
      <w:pPr>
        <w:pStyle w:val="Legenda"/>
        <w:spacing w:after="160" w:line="360" w:lineRule="auto"/>
        <w:jc w:val="both"/>
        <w:rPr>
          <w:rFonts w:asciiTheme="minorHAnsi" w:hAnsiTheme="minorHAnsi" w:cstheme="minorHAnsi"/>
          <w:color w:val="auto"/>
          <w:szCs w:val="24"/>
        </w:rPr>
      </w:pPr>
      <w:r w:rsidRPr="00AA62FD">
        <w:rPr>
          <w:rFonts w:asciiTheme="minorHAnsi" w:hAnsiTheme="minorHAnsi" w:cstheme="minorHAnsi"/>
          <w:color w:val="auto"/>
          <w:szCs w:val="24"/>
        </w:rPr>
        <w:t xml:space="preserve">Wykres </w:t>
      </w:r>
      <w:r w:rsidRPr="00AA62FD">
        <w:rPr>
          <w:rFonts w:asciiTheme="minorHAnsi" w:hAnsiTheme="minorHAnsi" w:cstheme="minorHAnsi"/>
          <w:szCs w:val="24"/>
        </w:rPr>
        <w:fldChar w:fldCharType="begin"/>
      </w:r>
      <w:r w:rsidRPr="00AA62FD">
        <w:rPr>
          <w:rFonts w:asciiTheme="minorHAnsi" w:hAnsiTheme="minorHAnsi" w:cstheme="minorHAnsi"/>
          <w:color w:val="auto"/>
          <w:szCs w:val="24"/>
        </w:rPr>
        <w:instrText xml:space="preserve"> SEQ Wykres \* ARABIC </w:instrText>
      </w:r>
      <w:r w:rsidRPr="00AA62FD">
        <w:rPr>
          <w:rFonts w:asciiTheme="minorHAnsi" w:hAnsiTheme="minorHAnsi" w:cstheme="minorHAnsi"/>
          <w:szCs w:val="24"/>
        </w:rPr>
        <w:fldChar w:fldCharType="separate"/>
      </w:r>
      <w:r w:rsidR="005A03CD">
        <w:rPr>
          <w:rFonts w:asciiTheme="minorHAnsi" w:hAnsiTheme="minorHAnsi" w:cstheme="minorHAnsi"/>
          <w:noProof/>
          <w:color w:val="auto"/>
          <w:szCs w:val="24"/>
        </w:rPr>
        <w:t>2</w:t>
      </w:r>
      <w:r w:rsidRPr="00AA62FD">
        <w:rPr>
          <w:rFonts w:asciiTheme="minorHAnsi" w:hAnsiTheme="minorHAnsi" w:cstheme="minorHAnsi"/>
          <w:szCs w:val="24"/>
        </w:rPr>
        <w:fldChar w:fldCharType="end"/>
      </w:r>
      <w:r w:rsidRPr="00AA62FD">
        <w:rPr>
          <w:rFonts w:asciiTheme="minorHAnsi" w:hAnsiTheme="minorHAnsi" w:cstheme="minorHAnsi"/>
          <w:color w:val="auto"/>
          <w:szCs w:val="24"/>
        </w:rPr>
        <w:t>. Klasa:</w:t>
      </w:r>
      <w:bookmarkEnd w:id="25"/>
      <w:bookmarkEnd w:id="26"/>
      <w:bookmarkEnd w:id="27"/>
      <w:r w:rsidRPr="00AA62FD">
        <w:rPr>
          <w:rFonts w:asciiTheme="minorHAnsi" w:hAnsiTheme="minorHAnsi" w:cstheme="minorHAnsi"/>
          <w:color w:val="auto"/>
          <w:szCs w:val="24"/>
        </w:rPr>
        <w:t xml:space="preserve"> (N=61)</w:t>
      </w:r>
      <w:bookmarkEnd w:id="28"/>
    </w:p>
    <w:p w14:paraId="5AF8FE87" w14:textId="04C20A67" w:rsidR="00D130A4" w:rsidRPr="00AA62FD" w:rsidRDefault="00D130A4" w:rsidP="00D130A4">
      <w:pPr>
        <w:spacing w:after="240" w:line="240" w:lineRule="auto"/>
        <w:jc w:val="center"/>
        <w:rPr>
          <w:rFonts w:cstheme="minorHAnsi"/>
          <w:sz w:val="24"/>
          <w:szCs w:val="24"/>
        </w:rPr>
      </w:pPr>
      <w:r w:rsidRPr="00AA62FD">
        <w:rPr>
          <w:rFonts w:cstheme="minorHAnsi"/>
          <w:noProof/>
          <w:sz w:val="24"/>
          <w:szCs w:val="24"/>
          <w:lang w:eastAsia="pl-PL"/>
        </w:rPr>
        <w:drawing>
          <wp:inline distT="0" distB="0" distL="0" distR="0" wp14:anchorId="56010D87" wp14:editId="60BB192F">
            <wp:extent cx="4257675" cy="1581150"/>
            <wp:effectExtent l="0" t="0" r="0" b="0"/>
            <wp:docPr id="11"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495E68" w14:textId="77777777" w:rsidR="00D130A4" w:rsidRPr="00AA62FD" w:rsidRDefault="00D130A4" w:rsidP="00D130A4">
      <w:pPr>
        <w:pStyle w:val="Nagwek2"/>
        <w:spacing w:before="240" w:after="240"/>
        <w:rPr>
          <w:rFonts w:asciiTheme="minorHAnsi" w:hAnsiTheme="minorHAnsi" w:cstheme="minorHAnsi"/>
          <w:sz w:val="24"/>
          <w:szCs w:val="24"/>
        </w:rPr>
      </w:pPr>
      <w:bookmarkStart w:id="29" w:name="_Toc29450287"/>
      <w:bookmarkStart w:id="30" w:name="_Toc38630302"/>
      <w:bookmarkStart w:id="31" w:name="_Toc95992567"/>
      <w:bookmarkStart w:id="32" w:name="_Toc98756734"/>
      <w:bookmarkStart w:id="33" w:name="_Toc101436960"/>
      <w:bookmarkStart w:id="34" w:name="_Toc132717222"/>
      <w:r w:rsidRPr="00AA62FD">
        <w:rPr>
          <w:rFonts w:asciiTheme="minorHAnsi" w:hAnsiTheme="minorHAnsi" w:cstheme="minorHAnsi"/>
          <w:sz w:val="24"/>
          <w:szCs w:val="24"/>
        </w:rPr>
        <w:lastRenderedPageBreak/>
        <w:t>PROBLEM ALKOHOLOWY</w:t>
      </w:r>
      <w:bookmarkEnd w:id="29"/>
      <w:bookmarkEnd w:id="30"/>
      <w:bookmarkEnd w:id="31"/>
      <w:bookmarkEnd w:id="32"/>
      <w:bookmarkEnd w:id="33"/>
      <w:bookmarkEnd w:id="34"/>
    </w:p>
    <w:p w14:paraId="22B77BB2" w14:textId="77777777" w:rsidR="00D130A4" w:rsidRPr="00AA62FD" w:rsidRDefault="00D130A4" w:rsidP="00E428DB">
      <w:pPr>
        <w:pStyle w:val="Default"/>
        <w:spacing w:after="240" w:line="360" w:lineRule="auto"/>
        <w:ind w:firstLine="709"/>
        <w:jc w:val="both"/>
        <w:rPr>
          <w:rFonts w:asciiTheme="minorHAnsi" w:hAnsiTheme="minorHAnsi" w:cstheme="minorHAnsi"/>
          <w:color w:val="auto"/>
        </w:rPr>
      </w:pPr>
      <w:r w:rsidRPr="00AA62FD">
        <w:rPr>
          <w:rFonts w:asciiTheme="minorHAnsi" w:hAnsiTheme="minorHAnsi" w:cstheme="minorHAnsi"/>
          <w:color w:val="auto"/>
        </w:rPr>
        <w:t xml:space="preserve">Pierwsze z pytań skierowanych do uczniów, odnosiło się do częstotliwości spożywania przez nich alkoholu. Zebrany materiał badawczy wykazał, że kontakt z nim miał blisko </w:t>
      </w:r>
      <w:r w:rsidRPr="00AA62FD">
        <w:rPr>
          <w:rFonts w:asciiTheme="minorHAnsi" w:hAnsiTheme="minorHAnsi" w:cstheme="minorHAnsi"/>
          <w:color w:val="auto"/>
        </w:rPr>
        <w:br/>
        <w:t xml:space="preserve">co piąty badany młody mieszkaniec (18%). W grupie osób, które zadeklarowały sięgnięcie </w:t>
      </w:r>
      <w:r w:rsidRPr="00AA62FD">
        <w:rPr>
          <w:rFonts w:asciiTheme="minorHAnsi" w:hAnsiTheme="minorHAnsi" w:cstheme="minorHAnsi"/>
          <w:color w:val="auto"/>
        </w:rPr>
        <w:br/>
        <w:t xml:space="preserve">po alkohol większość stanowią uczniowie, którzy spożywali go jednokrotnie (11%). Rzadziej uczniowie wskazywali na picie alkoholu kilka razy (do 10 razy) – 2%, natomiast 5% respondentów sięga po alkohol regularnie, czyli przynajmniej raz w tygodniu. </w:t>
      </w:r>
    </w:p>
    <w:p w14:paraId="52E54B8B" w14:textId="70E57A91" w:rsidR="00D130A4" w:rsidRPr="00AA62FD" w:rsidRDefault="00D130A4" w:rsidP="00E428DB">
      <w:pPr>
        <w:spacing w:after="240"/>
        <w:rPr>
          <w:rFonts w:cstheme="minorHAnsi"/>
          <w:b/>
          <w:bCs/>
          <w:color w:val="000000"/>
          <w:sz w:val="24"/>
          <w:szCs w:val="24"/>
        </w:rPr>
      </w:pPr>
      <w:bookmarkStart w:id="35" w:name="_Toc29389728"/>
      <w:bookmarkStart w:id="36" w:name="_Toc38630229"/>
      <w:bookmarkStart w:id="37" w:name="_Toc96069009"/>
      <w:bookmarkStart w:id="38" w:name="_Toc98840824"/>
      <w:bookmarkStart w:id="39" w:name="_Toc101529761"/>
      <w:bookmarkStart w:id="40" w:name="_Toc132716960"/>
      <w:r w:rsidRPr="00AA62FD">
        <w:rPr>
          <w:rFonts w:cstheme="minorHAnsi"/>
          <w:b/>
          <w:bCs/>
          <w:sz w:val="24"/>
          <w:szCs w:val="24"/>
        </w:rPr>
        <w:t xml:space="preserve">Wykres </w:t>
      </w:r>
      <w:r w:rsidRPr="00AA62FD">
        <w:rPr>
          <w:rFonts w:cstheme="minorHAnsi"/>
          <w:b/>
          <w:bCs/>
          <w:sz w:val="24"/>
          <w:szCs w:val="24"/>
        </w:rPr>
        <w:fldChar w:fldCharType="begin"/>
      </w:r>
      <w:r w:rsidRPr="00AA62FD">
        <w:rPr>
          <w:rFonts w:cstheme="minorHAnsi"/>
          <w:b/>
          <w:bCs/>
          <w:sz w:val="24"/>
          <w:szCs w:val="24"/>
        </w:rPr>
        <w:instrText xml:space="preserve"> SEQ Wykres \* ARABIC </w:instrText>
      </w:r>
      <w:r w:rsidRPr="00AA62FD">
        <w:rPr>
          <w:rFonts w:cstheme="minorHAnsi"/>
          <w:b/>
          <w:bCs/>
          <w:sz w:val="24"/>
          <w:szCs w:val="24"/>
        </w:rPr>
        <w:fldChar w:fldCharType="separate"/>
      </w:r>
      <w:r w:rsidR="005A03CD">
        <w:rPr>
          <w:rFonts w:cstheme="minorHAnsi"/>
          <w:b/>
          <w:bCs/>
          <w:noProof/>
          <w:sz w:val="24"/>
          <w:szCs w:val="24"/>
        </w:rPr>
        <w:t>3</w:t>
      </w:r>
      <w:r w:rsidRPr="00AA62FD">
        <w:rPr>
          <w:rFonts w:cstheme="minorHAnsi"/>
          <w:b/>
          <w:bCs/>
          <w:sz w:val="24"/>
          <w:szCs w:val="24"/>
        </w:rPr>
        <w:fldChar w:fldCharType="end"/>
      </w:r>
      <w:r w:rsidRPr="00AA62FD">
        <w:rPr>
          <w:rFonts w:cstheme="minorHAnsi"/>
          <w:b/>
          <w:bCs/>
          <w:sz w:val="24"/>
          <w:szCs w:val="24"/>
        </w:rPr>
        <w:t xml:space="preserve">. </w:t>
      </w:r>
      <w:r w:rsidRPr="00AA62FD">
        <w:rPr>
          <w:rFonts w:eastAsia="Times New Roman" w:cstheme="minorHAnsi"/>
          <w:b/>
          <w:bCs/>
          <w:sz w:val="24"/>
          <w:szCs w:val="24"/>
          <w:lang w:eastAsia="pl-PL"/>
        </w:rPr>
        <w:t>Ile razy w życiu zdarzyło Ci się pić alkohol?</w:t>
      </w:r>
      <w:bookmarkEnd w:id="35"/>
      <w:bookmarkEnd w:id="36"/>
      <w:bookmarkEnd w:id="37"/>
      <w:bookmarkEnd w:id="38"/>
      <w:bookmarkEnd w:id="39"/>
      <w:r w:rsidRPr="00AA62FD">
        <w:rPr>
          <w:rFonts w:eastAsia="Times New Roman" w:cstheme="minorHAnsi"/>
          <w:b/>
          <w:bCs/>
          <w:sz w:val="24"/>
          <w:szCs w:val="24"/>
          <w:lang w:eastAsia="pl-PL"/>
        </w:rPr>
        <w:t xml:space="preserve"> </w:t>
      </w:r>
      <w:r w:rsidRPr="00AA62FD">
        <w:rPr>
          <w:rFonts w:cstheme="minorHAnsi"/>
          <w:b/>
          <w:bCs/>
          <w:sz w:val="24"/>
          <w:szCs w:val="24"/>
        </w:rPr>
        <w:t>(N=61)</w:t>
      </w:r>
      <w:bookmarkEnd w:id="40"/>
    </w:p>
    <w:p w14:paraId="418FF9A0" w14:textId="4357873D" w:rsidR="00D130A4" w:rsidRPr="00AA62FD" w:rsidRDefault="00D130A4" w:rsidP="00D130A4">
      <w:pPr>
        <w:spacing w:after="120" w:line="360" w:lineRule="auto"/>
        <w:ind w:hanging="142"/>
        <w:jc w:val="center"/>
        <w:rPr>
          <w:rFonts w:cstheme="minorHAnsi"/>
          <w:color w:val="404040" w:themeColor="text1" w:themeTint="BF"/>
          <w:sz w:val="24"/>
          <w:szCs w:val="24"/>
        </w:rPr>
      </w:pPr>
      <w:r w:rsidRPr="00AA62FD">
        <w:rPr>
          <w:rFonts w:cstheme="minorHAnsi"/>
          <w:noProof/>
          <w:color w:val="404040" w:themeColor="text1" w:themeTint="BF"/>
          <w:sz w:val="24"/>
          <w:szCs w:val="24"/>
          <w:lang w:eastAsia="pl-PL"/>
        </w:rPr>
        <w:drawing>
          <wp:inline distT="0" distB="0" distL="0" distR="0" wp14:anchorId="0170E171" wp14:editId="4E4F37C6">
            <wp:extent cx="5429250" cy="1381125"/>
            <wp:effectExtent l="0" t="0" r="0" b="0"/>
            <wp:docPr id="2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6838B4" w14:textId="3FF6BC61" w:rsidR="00D130A4" w:rsidRPr="00AA62FD" w:rsidRDefault="00D130A4" w:rsidP="00E428DB">
      <w:pPr>
        <w:spacing w:line="360" w:lineRule="auto"/>
        <w:ind w:firstLine="709"/>
        <w:jc w:val="both"/>
        <w:rPr>
          <w:rFonts w:cstheme="minorHAnsi"/>
          <w:sz w:val="24"/>
          <w:szCs w:val="24"/>
        </w:rPr>
      </w:pPr>
      <w:r w:rsidRPr="00AA62FD">
        <w:rPr>
          <w:rFonts w:cstheme="minorHAnsi"/>
          <w:sz w:val="24"/>
          <w:szCs w:val="24"/>
        </w:rPr>
        <w:t>W ramach badań uzyskano również informacje o sposobie otrzymania/zdobycia alkoholu przez uczniów po raz pierwszy. Na podstawie deklaracji badanych można stwierdzić, że ankietowani przeważnie wypijali go przez pomyłkę (3 osoby, tj. 30%)</w:t>
      </w:r>
      <w:bookmarkStart w:id="41" w:name="_Toc29389669"/>
      <w:bookmarkStart w:id="42" w:name="_Toc38630181"/>
      <w:r w:rsidRPr="00AA62FD">
        <w:rPr>
          <w:rFonts w:cstheme="minorHAnsi"/>
          <w:sz w:val="24"/>
          <w:szCs w:val="24"/>
        </w:rPr>
        <w:t xml:space="preserve">. Po 2 uczniów deklaruje, że poprosiło kogoś o kupno, zostało poczęstowanych przez starszych kolegów/koleżanki, ale również nie pamięta okoliczności spróbowania alkoholu po raz pierwszy (po 20%). 1 ankietowany zaznaczył również odpowiedź „inne”, w której stwierdził, </w:t>
      </w:r>
      <w:r w:rsidR="00E428DB">
        <w:rPr>
          <w:rFonts w:cstheme="minorHAnsi"/>
          <w:sz w:val="24"/>
          <w:szCs w:val="24"/>
        </w:rPr>
        <w:t xml:space="preserve"> </w:t>
      </w:r>
      <w:r w:rsidRPr="00AA62FD">
        <w:rPr>
          <w:rFonts w:cstheme="minorHAnsi"/>
          <w:sz w:val="24"/>
          <w:szCs w:val="24"/>
        </w:rPr>
        <w:t xml:space="preserve">że </w:t>
      </w:r>
      <w:r w:rsidRPr="00AA62FD">
        <w:rPr>
          <w:rFonts w:cstheme="minorHAnsi"/>
          <w:i/>
          <w:sz w:val="24"/>
          <w:szCs w:val="24"/>
        </w:rPr>
        <w:t>alkohol zakupiła dla niego osoba bezdomna</w:t>
      </w:r>
      <w:r w:rsidRPr="00AA62FD">
        <w:rPr>
          <w:rFonts w:cstheme="minorHAnsi"/>
          <w:sz w:val="24"/>
          <w:szCs w:val="24"/>
        </w:rPr>
        <w:t xml:space="preserve">. 1 osoba pominęła to pytanie i nie udzieliła odpowiedzi. </w:t>
      </w:r>
    </w:p>
    <w:p w14:paraId="78543977" w14:textId="702C5BE3" w:rsidR="00D130A4" w:rsidRPr="00E21910" w:rsidRDefault="00D130A4" w:rsidP="00E428DB">
      <w:pPr>
        <w:pStyle w:val="Legenda"/>
        <w:spacing w:after="160" w:line="360" w:lineRule="auto"/>
        <w:jc w:val="both"/>
        <w:rPr>
          <w:rFonts w:asciiTheme="minorHAnsi" w:hAnsiTheme="minorHAnsi" w:cstheme="minorHAnsi"/>
          <w:color w:val="auto"/>
          <w:szCs w:val="24"/>
        </w:rPr>
      </w:pPr>
      <w:bookmarkStart w:id="43" w:name="_Toc98841158"/>
      <w:bookmarkStart w:id="44" w:name="_Toc101530061"/>
      <w:bookmarkStart w:id="45" w:name="_Toc132717068"/>
      <w:r w:rsidRPr="00E21910">
        <w:rPr>
          <w:rFonts w:asciiTheme="minorHAnsi" w:hAnsiTheme="minorHAnsi" w:cstheme="minorHAnsi"/>
          <w:color w:val="auto"/>
          <w:szCs w:val="24"/>
        </w:rPr>
        <w:t xml:space="preserve">Tabela </w:t>
      </w:r>
      <w:r w:rsidRPr="00E21910">
        <w:rPr>
          <w:rFonts w:asciiTheme="minorHAnsi" w:hAnsiTheme="minorHAnsi" w:cstheme="minorHAnsi"/>
          <w:szCs w:val="24"/>
        </w:rPr>
        <w:fldChar w:fldCharType="begin"/>
      </w:r>
      <w:r w:rsidRPr="00E21910">
        <w:rPr>
          <w:rFonts w:asciiTheme="minorHAnsi" w:hAnsiTheme="minorHAnsi" w:cstheme="minorHAnsi"/>
          <w:color w:val="auto"/>
          <w:szCs w:val="24"/>
        </w:rPr>
        <w:instrText xml:space="preserve"> SEQ Tabela \* ARABIC </w:instrText>
      </w:r>
      <w:r w:rsidRPr="00E21910">
        <w:rPr>
          <w:rFonts w:asciiTheme="minorHAnsi" w:hAnsiTheme="minorHAnsi" w:cstheme="minorHAnsi"/>
          <w:szCs w:val="24"/>
        </w:rPr>
        <w:fldChar w:fldCharType="separate"/>
      </w:r>
      <w:r w:rsidR="005A03CD">
        <w:rPr>
          <w:rFonts w:asciiTheme="minorHAnsi" w:hAnsiTheme="minorHAnsi" w:cstheme="minorHAnsi"/>
          <w:noProof/>
          <w:color w:val="auto"/>
          <w:szCs w:val="24"/>
        </w:rPr>
        <w:t>1</w:t>
      </w:r>
      <w:r w:rsidRPr="00E21910">
        <w:rPr>
          <w:rFonts w:asciiTheme="minorHAnsi" w:hAnsiTheme="minorHAnsi" w:cstheme="minorHAnsi"/>
          <w:szCs w:val="24"/>
        </w:rPr>
        <w:fldChar w:fldCharType="end"/>
      </w:r>
      <w:r w:rsidRPr="00E21910">
        <w:rPr>
          <w:rFonts w:asciiTheme="minorHAnsi" w:hAnsiTheme="minorHAnsi" w:cstheme="minorHAnsi"/>
          <w:color w:val="auto"/>
          <w:szCs w:val="24"/>
        </w:rPr>
        <w:t>. W jaki sposób otrzymałeś/</w:t>
      </w:r>
      <w:proofErr w:type="spellStart"/>
      <w:r w:rsidRPr="00E21910">
        <w:rPr>
          <w:rFonts w:asciiTheme="minorHAnsi" w:hAnsiTheme="minorHAnsi" w:cstheme="minorHAnsi"/>
          <w:color w:val="auto"/>
          <w:szCs w:val="24"/>
        </w:rPr>
        <w:t>aś</w:t>
      </w:r>
      <w:proofErr w:type="spellEnd"/>
      <w:r w:rsidRPr="00E21910">
        <w:rPr>
          <w:rFonts w:asciiTheme="minorHAnsi" w:hAnsiTheme="minorHAnsi" w:cstheme="minorHAnsi"/>
          <w:color w:val="auto"/>
          <w:szCs w:val="24"/>
        </w:rPr>
        <w:t xml:space="preserve"> – zdobyłeś/</w:t>
      </w:r>
      <w:proofErr w:type="spellStart"/>
      <w:r w:rsidRPr="00E21910">
        <w:rPr>
          <w:rFonts w:asciiTheme="minorHAnsi" w:hAnsiTheme="minorHAnsi" w:cstheme="minorHAnsi"/>
          <w:color w:val="auto"/>
          <w:szCs w:val="24"/>
        </w:rPr>
        <w:t>aś</w:t>
      </w:r>
      <w:proofErr w:type="spellEnd"/>
      <w:r w:rsidRPr="00E21910">
        <w:rPr>
          <w:rFonts w:asciiTheme="minorHAnsi" w:hAnsiTheme="minorHAnsi" w:cstheme="minorHAnsi"/>
          <w:color w:val="auto"/>
          <w:szCs w:val="24"/>
        </w:rPr>
        <w:t xml:space="preserve"> alkohol po raz pierwszy?</w:t>
      </w:r>
      <w:bookmarkEnd w:id="41"/>
      <w:bookmarkEnd w:id="42"/>
      <w:bookmarkEnd w:id="43"/>
      <w:bookmarkEnd w:id="44"/>
      <w:r w:rsidRPr="00E21910">
        <w:rPr>
          <w:rFonts w:asciiTheme="minorHAnsi" w:hAnsiTheme="minorHAnsi" w:cstheme="minorHAnsi"/>
          <w:color w:val="auto"/>
          <w:szCs w:val="24"/>
        </w:rPr>
        <w:t xml:space="preserve"> (N=10)</w:t>
      </w:r>
      <w:bookmarkEnd w:id="45"/>
    </w:p>
    <w:tbl>
      <w:tblPr>
        <w:tblStyle w:val="redniasiatka2akcent2"/>
        <w:tblW w:w="8922" w:type="dxa"/>
        <w:tblInd w:w="260" w:type="dxa"/>
        <w:tblLook w:val="04A0" w:firstRow="1" w:lastRow="0" w:firstColumn="1" w:lastColumn="0" w:noHBand="0" w:noVBand="1"/>
      </w:tblPr>
      <w:tblGrid>
        <w:gridCol w:w="6659"/>
        <w:gridCol w:w="849"/>
        <w:gridCol w:w="1414"/>
      </w:tblGrid>
      <w:tr w:rsidR="00D130A4" w:rsidRPr="00E21910" w14:paraId="32B02EFA" w14:textId="77777777" w:rsidTr="00E428DB">
        <w:trPr>
          <w:cnfStyle w:val="100000000000" w:firstRow="1" w:lastRow="0" w:firstColumn="0" w:lastColumn="0" w:oddVBand="0" w:evenVBand="0" w:oddHBand="0" w:evenHBand="0" w:firstRowFirstColumn="0" w:firstRowLastColumn="0" w:lastRowFirstColumn="0" w:lastRowLastColumn="0"/>
          <w:trHeight w:val="50"/>
        </w:trPr>
        <w:tc>
          <w:tcPr>
            <w:cnfStyle w:val="001000000100" w:firstRow="0" w:lastRow="0" w:firstColumn="1" w:lastColumn="0" w:oddVBand="0" w:evenVBand="0" w:oddHBand="0" w:evenHBand="0" w:firstRowFirstColumn="1" w:firstRowLastColumn="0" w:lastRowFirstColumn="0" w:lastRowLastColumn="0"/>
            <w:tcW w:w="6659" w:type="dxa"/>
            <w:noWrap/>
            <w:vAlign w:val="center"/>
            <w:hideMark/>
          </w:tcPr>
          <w:p w14:paraId="522D6F88" w14:textId="77777777" w:rsidR="00D130A4" w:rsidRPr="00E21910" w:rsidRDefault="00D130A4">
            <w:pPr>
              <w:jc w:val="center"/>
              <w:rPr>
                <w:rFonts w:asciiTheme="minorHAnsi" w:eastAsia="Times New Roman" w:hAnsiTheme="minorHAnsi" w:cstheme="minorHAnsi"/>
                <w:iCs/>
                <w:sz w:val="24"/>
                <w:szCs w:val="24"/>
                <w:lang w:eastAsia="pl-PL"/>
              </w:rPr>
            </w:pPr>
            <w:r w:rsidRPr="00E21910">
              <w:rPr>
                <w:rFonts w:asciiTheme="minorHAnsi" w:eastAsia="Times New Roman" w:hAnsiTheme="minorHAnsi" w:cstheme="minorHAnsi"/>
                <w:iCs/>
                <w:color w:val="auto"/>
                <w:sz w:val="24"/>
                <w:szCs w:val="24"/>
                <w:lang w:eastAsia="pl-PL"/>
              </w:rPr>
              <w:t>Odpowiedź</w:t>
            </w:r>
          </w:p>
        </w:tc>
        <w:tc>
          <w:tcPr>
            <w:tcW w:w="84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341CA46D" w14:textId="77777777" w:rsidR="00D130A4" w:rsidRPr="00E21910" w:rsidRDefault="00D130A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Cs/>
                <w:sz w:val="24"/>
                <w:szCs w:val="24"/>
                <w:lang w:eastAsia="pl-PL"/>
              </w:rPr>
            </w:pPr>
            <w:r w:rsidRPr="00E21910">
              <w:rPr>
                <w:rFonts w:asciiTheme="minorHAnsi" w:eastAsia="Times New Roman" w:hAnsiTheme="minorHAnsi" w:cstheme="minorHAnsi"/>
                <w:iCs/>
                <w:color w:val="auto"/>
                <w:sz w:val="24"/>
                <w:szCs w:val="24"/>
                <w:lang w:eastAsia="pl-PL"/>
              </w:rPr>
              <w:t>%</w:t>
            </w:r>
          </w:p>
        </w:tc>
        <w:tc>
          <w:tcPr>
            <w:tcW w:w="141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49DCB247" w14:textId="77777777" w:rsidR="00D130A4" w:rsidRPr="00E21910" w:rsidRDefault="00D130A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Cs/>
                <w:sz w:val="24"/>
                <w:szCs w:val="24"/>
                <w:lang w:eastAsia="pl-PL"/>
              </w:rPr>
            </w:pPr>
            <w:r w:rsidRPr="00E21910">
              <w:rPr>
                <w:rFonts w:asciiTheme="minorHAnsi" w:eastAsia="Times New Roman" w:hAnsiTheme="minorHAnsi" w:cstheme="minorHAnsi"/>
                <w:iCs/>
                <w:color w:val="auto"/>
                <w:sz w:val="24"/>
                <w:szCs w:val="24"/>
                <w:lang w:eastAsia="pl-PL"/>
              </w:rPr>
              <w:t>Liczba odp.</w:t>
            </w:r>
          </w:p>
        </w:tc>
      </w:tr>
      <w:tr w:rsidR="00D130A4" w:rsidRPr="00E21910" w14:paraId="60E94A1E" w14:textId="77777777" w:rsidTr="00E428D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2C06F6DA" w14:textId="77777777" w:rsidR="00D130A4" w:rsidRPr="00E21910" w:rsidRDefault="00D130A4">
            <w:pPr>
              <w:jc w:val="center"/>
              <w:rPr>
                <w:rFonts w:asciiTheme="minorHAnsi" w:hAnsiTheme="minorHAnsi" w:cstheme="minorHAnsi"/>
                <w:b w:val="0"/>
                <w:bCs w:val="0"/>
                <w:sz w:val="24"/>
                <w:szCs w:val="24"/>
              </w:rPr>
            </w:pPr>
            <w:r w:rsidRPr="00E21910">
              <w:rPr>
                <w:rFonts w:asciiTheme="minorHAnsi" w:hAnsiTheme="minorHAnsi" w:cstheme="minorHAnsi"/>
                <w:b w:val="0"/>
                <w:bCs w:val="0"/>
                <w:color w:val="000000"/>
                <w:sz w:val="24"/>
                <w:szCs w:val="24"/>
              </w:rPr>
              <w:t>wypiłem/</w:t>
            </w:r>
            <w:proofErr w:type="spellStart"/>
            <w:r w:rsidRPr="00E21910">
              <w:rPr>
                <w:rFonts w:asciiTheme="minorHAnsi" w:hAnsiTheme="minorHAnsi" w:cstheme="minorHAnsi"/>
                <w:b w:val="0"/>
                <w:bCs w:val="0"/>
                <w:color w:val="000000"/>
                <w:sz w:val="24"/>
                <w:szCs w:val="24"/>
              </w:rPr>
              <w:t>am</w:t>
            </w:r>
            <w:proofErr w:type="spellEnd"/>
            <w:r w:rsidRPr="00E21910">
              <w:rPr>
                <w:rFonts w:asciiTheme="minorHAnsi" w:hAnsiTheme="minorHAnsi" w:cstheme="minorHAnsi"/>
                <w:b w:val="0"/>
                <w:bCs w:val="0"/>
                <w:color w:val="000000"/>
                <w:sz w:val="24"/>
                <w:szCs w:val="24"/>
              </w:rPr>
              <w:t xml:space="preserve"> przez pomyłkę</w:t>
            </w:r>
          </w:p>
        </w:tc>
        <w:tc>
          <w:tcPr>
            <w:tcW w:w="849" w:type="dxa"/>
            <w:tcBorders>
              <w:top w:val="single" w:sz="8" w:space="0" w:color="ED7D31" w:themeColor="accent2"/>
              <w:bottom w:val="single" w:sz="8" w:space="0" w:color="ED7D31" w:themeColor="accent2"/>
            </w:tcBorders>
            <w:noWrap/>
            <w:vAlign w:val="center"/>
            <w:hideMark/>
          </w:tcPr>
          <w:p w14:paraId="2238CE5B" w14:textId="77777777" w:rsidR="00D130A4" w:rsidRPr="00E21910"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30%</w:t>
            </w:r>
          </w:p>
        </w:tc>
        <w:tc>
          <w:tcPr>
            <w:tcW w:w="1414" w:type="dxa"/>
            <w:tcBorders>
              <w:top w:val="single" w:sz="8" w:space="0" w:color="ED7D31" w:themeColor="accent2"/>
              <w:bottom w:val="single" w:sz="8" w:space="0" w:color="ED7D31" w:themeColor="accent2"/>
              <w:right w:val="single" w:sz="8" w:space="0" w:color="ED7D31" w:themeColor="accent2"/>
            </w:tcBorders>
            <w:noWrap/>
            <w:vAlign w:val="center"/>
            <w:hideMark/>
          </w:tcPr>
          <w:p w14:paraId="785145A2" w14:textId="77777777" w:rsidR="00D130A4" w:rsidRPr="00E21910"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3</w:t>
            </w:r>
          </w:p>
        </w:tc>
      </w:tr>
      <w:tr w:rsidR="00D130A4" w:rsidRPr="00E21910" w14:paraId="2C72A9B3" w14:textId="77777777" w:rsidTr="00E428DB">
        <w:trPr>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70CD3AE2" w14:textId="77777777" w:rsidR="00D130A4" w:rsidRPr="00E21910" w:rsidRDefault="00D130A4">
            <w:pPr>
              <w:jc w:val="center"/>
              <w:rPr>
                <w:rFonts w:asciiTheme="minorHAnsi" w:hAnsiTheme="minorHAnsi" w:cstheme="minorHAnsi"/>
                <w:b w:val="0"/>
                <w:bCs w:val="0"/>
                <w:sz w:val="24"/>
                <w:szCs w:val="24"/>
              </w:rPr>
            </w:pPr>
            <w:r w:rsidRPr="00E21910">
              <w:rPr>
                <w:rFonts w:asciiTheme="minorHAnsi" w:hAnsiTheme="minorHAnsi" w:cstheme="minorHAnsi"/>
                <w:b w:val="0"/>
                <w:bCs w:val="0"/>
                <w:color w:val="000000"/>
                <w:sz w:val="24"/>
                <w:szCs w:val="24"/>
              </w:rPr>
              <w:t>poprosiłem/</w:t>
            </w:r>
            <w:proofErr w:type="spellStart"/>
            <w:r w:rsidRPr="00E21910">
              <w:rPr>
                <w:rFonts w:asciiTheme="minorHAnsi" w:hAnsiTheme="minorHAnsi" w:cstheme="minorHAnsi"/>
                <w:b w:val="0"/>
                <w:bCs w:val="0"/>
                <w:color w:val="000000"/>
                <w:sz w:val="24"/>
                <w:szCs w:val="24"/>
              </w:rPr>
              <w:t>am</w:t>
            </w:r>
            <w:proofErr w:type="spellEnd"/>
            <w:r w:rsidRPr="00E21910">
              <w:rPr>
                <w:rFonts w:asciiTheme="minorHAnsi" w:hAnsiTheme="minorHAnsi" w:cstheme="minorHAnsi"/>
                <w:b w:val="0"/>
                <w:bCs w:val="0"/>
                <w:color w:val="000000"/>
                <w:sz w:val="24"/>
                <w:szCs w:val="24"/>
              </w:rPr>
              <w:t xml:space="preserve"> kogoś o kupno</w:t>
            </w:r>
          </w:p>
        </w:tc>
        <w:tc>
          <w:tcPr>
            <w:tcW w:w="84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0C58F614" w14:textId="77777777" w:rsidR="00D130A4" w:rsidRPr="00E21910"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20%</w:t>
            </w:r>
          </w:p>
        </w:tc>
        <w:tc>
          <w:tcPr>
            <w:tcW w:w="141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4BE5080D" w14:textId="77777777" w:rsidR="00D130A4" w:rsidRPr="00E21910"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2</w:t>
            </w:r>
          </w:p>
        </w:tc>
      </w:tr>
      <w:tr w:rsidR="00D130A4" w:rsidRPr="00E21910" w14:paraId="2985ABD5" w14:textId="77777777" w:rsidTr="00E428D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45E4FCBD" w14:textId="77777777" w:rsidR="00D130A4" w:rsidRPr="00E21910" w:rsidRDefault="00D130A4">
            <w:pPr>
              <w:jc w:val="center"/>
              <w:rPr>
                <w:rFonts w:asciiTheme="minorHAnsi" w:hAnsiTheme="minorHAnsi" w:cstheme="minorHAnsi"/>
                <w:b w:val="0"/>
                <w:bCs w:val="0"/>
                <w:sz w:val="24"/>
                <w:szCs w:val="24"/>
              </w:rPr>
            </w:pPr>
            <w:r w:rsidRPr="00E21910">
              <w:rPr>
                <w:rFonts w:asciiTheme="minorHAnsi" w:hAnsiTheme="minorHAnsi" w:cstheme="minorHAnsi"/>
                <w:b w:val="0"/>
                <w:bCs w:val="0"/>
                <w:color w:val="000000"/>
                <w:sz w:val="24"/>
                <w:szCs w:val="24"/>
              </w:rPr>
              <w:t>zostałem/</w:t>
            </w:r>
            <w:proofErr w:type="spellStart"/>
            <w:r w:rsidRPr="00E21910">
              <w:rPr>
                <w:rFonts w:asciiTheme="minorHAnsi" w:hAnsiTheme="minorHAnsi" w:cstheme="minorHAnsi"/>
                <w:b w:val="0"/>
                <w:bCs w:val="0"/>
                <w:color w:val="000000"/>
                <w:sz w:val="24"/>
                <w:szCs w:val="24"/>
              </w:rPr>
              <w:t>am</w:t>
            </w:r>
            <w:proofErr w:type="spellEnd"/>
            <w:r w:rsidRPr="00E21910">
              <w:rPr>
                <w:rFonts w:asciiTheme="minorHAnsi" w:hAnsiTheme="minorHAnsi" w:cstheme="minorHAnsi"/>
                <w:b w:val="0"/>
                <w:bCs w:val="0"/>
                <w:color w:val="000000"/>
                <w:sz w:val="24"/>
                <w:szCs w:val="24"/>
              </w:rPr>
              <w:t xml:space="preserve"> poczęstowany/a przez starszych kolegów/koleżanki</w:t>
            </w:r>
          </w:p>
        </w:tc>
        <w:tc>
          <w:tcPr>
            <w:tcW w:w="849" w:type="dxa"/>
            <w:tcBorders>
              <w:top w:val="single" w:sz="8" w:space="0" w:color="ED7D31" w:themeColor="accent2"/>
              <w:bottom w:val="single" w:sz="8" w:space="0" w:color="ED7D31" w:themeColor="accent2"/>
            </w:tcBorders>
            <w:noWrap/>
            <w:vAlign w:val="center"/>
            <w:hideMark/>
          </w:tcPr>
          <w:p w14:paraId="7CC0A7C9" w14:textId="77777777" w:rsidR="00D130A4" w:rsidRPr="00E21910"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20%</w:t>
            </w:r>
          </w:p>
        </w:tc>
        <w:tc>
          <w:tcPr>
            <w:tcW w:w="1414" w:type="dxa"/>
            <w:tcBorders>
              <w:top w:val="single" w:sz="8" w:space="0" w:color="ED7D31" w:themeColor="accent2"/>
              <w:bottom w:val="single" w:sz="8" w:space="0" w:color="ED7D31" w:themeColor="accent2"/>
              <w:right w:val="single" w:sz="8" w:space="0" w:color="ED7D31" w:themeColor="accent2"/>
            </w:tcBorders>
            <w:noWrap/>
            <w:vAlign w:val="center"/>
            <w:hideMark/>
          </w:tcPr>
          <w:p w14:paraId="05F1D504" w14:textId="77777777" w:rsidR="00D130A4" w:rsidRPr="00E21910"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2</w:t>
            </w:r>
          </w:p>
        </w:tc>
      </w:tr>
      <w:tr w:rsidR="00D130A4" w:rsidRPr="00E21910" w14:paraId="1A9A81AC" w14:textId="77777777" w:rsidTr="00E428DB">
        <w:trPr>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081DD8C2" w14:textId="77777777" w:rsidR="00D130A4" w:rsidRPr="00E21910" w:rsidRDefault="00D130A4">
            <w:pPr>
              <w:jc w:val="center"/>
              <w:rPr>
                <w:rFonts w:asciiTheme="minorHAnsi" w:hAnsiTheme="minorHAnsi" w:cstheme="minorHAnsi"/>
                <w:b w:val="0"/>
                <w:bCs w:val="0"/>
                <w:sz w:val="24"/>
                <w:szCs w:val="24"/>
              </w:rPr>
            </w:pPr>
            <w:r w:rsidRPr="00E21910">
              <w:rPr>
                <w:rFonts w:asciiTheme="minorHAnsi" w:hAnsiTheme="minorHAnsi" w:cstheme="minorHAnsi"/>
                <w:b w:val="0"/>
                <w:bCs w:val="0"/>
                <w:color w:val="000000"/>
                <w:sz w:val="24"/>
                <w:szCs w:val="24"/>
              </w:rPr>
              <w:t>nie pamiętam</w:t>
            </w:r>
          </w:p>
        </w:tc>
        <w:tc>
          <w:tcPr>
            <w:tcW w:w="84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7C113DCD" w14:textId="77777777" w:rsidR="00D130A4" w:rsidRPr="00E21910"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20%</w:t>
            </w:r>
          </w:p>
        </w:tc>
        <w:tc>
          <w:tcPr>
            <w:tcW w:w="141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3C7CCB92" w14:textId="77777777" w:rsidR="00D130A4" w:rsidRPr="00E21910"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2</w:t>
            </w:r>
          </w:p>
        </w:tc>
      </w:tr>
      <w:tr w:rsidR="00D130A4" w:rsidRPr="00E21910" w14:paraId="7572D4C3" w14:textId="77777777" w:rsidTr="00E428D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346D70F6" w14:textId="77777777" w:rsidR="00D130A4" w:rsidRPr="00E21910" w:rsidRDefault="00D130A4">
            <w:pPr>
              <w:jc w:val="center"/>
              <w:rPr>
                <w:rFonts w:asciiTheme="minorHAnsi" w:hAnsiTheme="minorHAnsi" w:cstheme="minorHAnsi"/>
                <w:b w:val="0"/>
                <w:bCs w:val="0"/>
                <w:sz w:val="24"/>
                <w:szCs w:val="24"/>
              </w:rPr>
            </w:pPr>
            <w:r w:rsidRPr="00E21910">
              <w:rPr>
                <w:rFonts w:asciiTheme="minorHAnsi" w:hAnsiTheme="minorHAnsi" w:cstheme="minorHAnsi"/>
                <w:b w:val="0"/>
                <w:bCs w:val="0"/>
                <w:color w:val="000000"/>
                <w:sz w:val="24"/>
                <w:szCs w:val="24"/>
              </w:rPr>
              <w:t>inne</w:t>
            </w:r>
          </w:p>
        </w:tc>
        <w:tc>
          <w:tcPr>
            <w:tcW w:w="849" w:type="dxa"/>
            <w:tcBorders>
              <w:top w:val="single" w:sz="8" w:space="0" w:color="ED7D31" w:themeColor="accent2"/>
              <w:bottom w:val="single" w:sz="8" w:space="0" w:color="ED7D31" w:themeColor="accent2"/>
            </w:tcBorders>
            <w:noWrap/>
            <w:vAlign w:val="center"/>
            <w:hideMark/>
          </w:tcPr>
          <w:p w14:paraId="65936029" w14:textId="77777777" w:rsidR="00D130A4" w:rsidRPr="00E21910"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10%</w:t>
            </w:r>
          </w:p>
        </w:tc>
        <w:tc>
          <w:tcPr>
            <w:tcW w:w="1414" w:type="dxa"/>
            <w:tcBorders>
              <w:top w:val="single" w:sz="8" w:space="0" w:color="ED7D31" w:themeColor="accent2"/>
              <w:bottom w:val="single" w:sz="8" w:space="0" w:color="ED7D31" w:themeColor="accent2"/>
              <w:right w:val="single" w:sz="8" w:space="0" w:color="ED7D31" w:themeColor="accent2"/>
            </w:tcBorders>
            <w:noWrap/>
            <w:vAlign w:val="center"/>
            <w:hideMark/>
          </w:tcPr>
          <w:p w14:paraId="61DCFA15" w14:textId="77777777" w:rsidR="00D130A4" w:rsidRPr="00E21910"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21910">
              <w:rPr>
                <w:rFonts w:asciiTheme="minorHAnsi" w:hAnsiTheme="minorHAnsi" w:cstheme="minorHAnsi"/>
                <w:color w:val="000000"/>
                <w:sz w:val="24"/>
                <w:szCs w:val="24"/>
              </w:rPr>
              <w:t>1</w:t>
            </w:r>
          </w:p>
        </w:tc>
      </w:tr>
      <w:tr w:rsidR="00D130A4" w:rsidRPr="00AA62FD" w14:paraId="608A71AF" w14:textId="77777777" w:rsidTr="00E428DB">
        <w:trPr>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51593493" w14:textId="77777777" w:rsidR="00D130A4" w:rsidRPr="00AA62FD" w:rsidRDefault="00D130A4">
            <w:pPr>
              <w:jc w:val="center"/>
              <w:rPr>
                <w:rFonts w:asciiTheme="minorHAnsi" w:hAnsiTheme="minorHAnsi" w:cstheme="minorHAnsi"/>
                <w:b w:val="0"/>
                <w:bCs w:val="0"/>
                <w:sz w:val="24"/>
                <w:szCs w:val="24"/>
              </w:rPr>
            </w:pPr>
            <w:r w:rsidRPr="00AA62FD">
              <w:rPr>
                <w:rFonts w:asciiTheme="minorHAnsi" w:hAnsiTheme="minorHAnsi" w:cstheme="minorHAnsi"/>
                <w:b w:val="0"/>
                <w:bCs w:val="0"/>
                <w:color w:val="000000"/>
                <w:sz w:val="24"/>
                <w:szCs w:val="24"/>
              </w:rPr>
              <w:t>kupiłem/</w:t>
            </w:r>
            <w:proofErr w:type="spellStart"/>
            <w:r w:rsidRPr="00AA62FD">
              <w:rPr>
                <w:rFonts w:asciiTheme="minorHAnsi" w:hAnsiTheme="minorHAnsi" w:cstheme="minorHAnsi"/>
                <w:b w:val="0"/>
                <w:bCs w:val="0"/>
                <w:color w:val="000000"/>
                <w:sz w:val="24"/>
                <w:szCs w:val="24"/>
              </w:rPr>
              <w:t>am</w:t>
            </w:r>
            <w:proofErr w:type="spellEnd"/>
            <w:r w:rsidRPr="00AA62FD">
              <w:rPr>
                <w:rFonts w:asciiTheme="minorHAnsi" w:hAnsiTheme="minorHAnsi" w:cstheme="minorHAnsi"/>
                <w:b w:val="0"/>
                <w:bCs w:val="0"/>
                <w:color w:val="000000"/>
                <w:sz w:val="24"/>
                <w:szCs w:val="24"/>
              </w:rPr>
              <w:t xml:space="preserve"> sobie sam/a</w:t>
            </w:r>
          </w:p>
        </w:tc>
        <w:tc>
          <w:tcPr>
            <w:tcW w:w="84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6642CF6E"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000000"/>
                <w:sz w:val="24"/>
                <w:szCs w:val="24"/>
              </w:rPr>
              <w:t>0%</w:t>
            </w:r>
          </w:p>
        </w:tc>
        <w:tc>
          <w:tcPr>
            <w:tcW w:w="141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2C1C9B9C"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000000"/>
                <w:sz w:val="24"/>
                <w:szCs w:val="24"/>
              </w:rPr>
              <w:t>0</w:t>
            </w:r>
          </w:p>
        </w:tc>
      </w:tr>
      <w:tr w:rsidR="00D130A4" w:rsidRPr="00AA62FD" w14:paraId="2CD6C04F" w14:textId="77777777" w:rsidTr="00E428D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3A382163" w14:textId="77777777" w:rsidR="00D130A4" w:rsidRPr="00AA62FD" w:rsidRDefault="00D130A4">
            <w:pPr>
              <w:jc w:val="center"/>
              <w:rPr>
                <w:rFonts w:asciiTheme="minorHAnsi" w:hAnsiTheme="minorHAnsi" w:cstheme="minorHAnsi"/>
                <w:b w:val="0"/>
                <w:bCs w:val="0"/>
                <w:sz w:val="24"/>
                <w:szCs w:val="24"/>
              </w:rPr>
            </w:pPr>
            <w:r w:rsidRPr="00AA62FD">
              <w:rPr>
                <w:rFonts w:asciiTheme="minorHAnsi" w:hAnsiTheme="minorHAnsi" w:cstheme="minorHAnsi"/>
                <w:b w:val="0"/>
                <w:bCs w:val="0"/>
                <w:color w:val="000000"/>
                <w:sz w:val="24"/>
                <w:szCs w:val="24"/>
              </w:rPr>
              <w:t>podkradłem/</w:t>
            </w:r>
            <w:proofErr w:type="spellStart"/>
            <w:r w:rsidRPr="00AA62FD">
              <w:rPr>
                <w:rFonts w:asciiTheme="minorHAnsi" w:hAnsiTheme="minorHAnsi" w:cstheme="minorHAnsi"/>
                <w:b w:val="0"/>
                <w:bCs w:val="0"/>
                <w:color w:val="000000"/>
                <w:sz w:val="24"/>
                <w:szCs w:val="24"/>
              </w:rPr>
              <w:t>am</w:t>
            </w:r>
            <w:proofErr w:type="spellEnd"/>
            <w:r w:rsidRPr="00AA62FD">
              <w:rPr>
                <w:rFonts w:asciiTheme="minorHAnsi" w:hAnsiTheme="minorHAnsi" w:cstheme="minorHAnsi"/>
                <w:b w:val="0"/>
                <w:bCs w:val="0"/>
                <w:color w:val="000000"/>
                <w:sz w:val="24"/>
                <w:szCs w:val="24"/>
              </w:rPr>
              <w:t xml:space="preserve"> rodzicom/członkom rodziny</w:t>
            </w:r>
          </w:p>
        </w:tc>
        <w:tc>
          <w:tcPr>
            <w:tcW w:w="849" w:type="dxa"/>
            <w:tcBorders>
              <w:top w:val="single" w:sz="8" w:space="0" w:color="ED7D31" w:themeColor="accent2"/>
              <w:bottom w:val="single" w:sz="8" w:space="0" w:color="ED7D31" w:themeColor="accent2"/>
            </w:tcBorders>
            <w:noWrap/>
            <w:vAlign w:val="center"/>
            <w:hideMark/>
          </w:tcPr>
          <w:p w14:paraId="1665B280"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000000"/>
                <w:sz w:val="24"/>
                <w:szCs w:val="24"/>
              </w:rPr>
              <w:t>0%</w:t>
            </w:r>
          </w:p>
        </w:tc>
        <w:tc>
          <w:tcPr>
            <w:tcW w:w="1414" w:type="dxa"/>
            <w:tcBorders>
              <w:top w:val="single" w:sz="8" w:space="0" w:color="ED7D31" w:themeColor="accent2"/>
              <w:bottom w:val="single" w:sz="8" w:space="0" w:color="ED7D31" w:themeColor="accent2"/>
              <w:right w:val="single" w:sz="8" w:space="0" w:color="ED7D31" w:themeColor="accent2"/>
            </w:tcBorders>
            <w:noWrap/>
            <w:vAlign w:val="center"/>
            <w:hideMark/>
          </w:tcPr>
          <w:p w14:paraId="567DA2AE"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000000"/>
                <w:sz w:val="24"/>
                <w:szCs w:val="24"/>
              </w:rPr>
              <w:t>0</w:t>
            </w:r>
          </w:p>
        </w:tc>
      </w:tr>
      <w:tr w:rsidR="00D130A4" w:rsidRPr="00AA62FD" w14:paraId="71575419" w14:textId="77777777" w:rsidTr="00E428DB">
        <w:trPr>
          <w:trHeight w:val="50"/>
        </w:trPr>
        <w:tc>
          <w:tcPr>
            <w:cnfStyle w:val="001000000000" w:firstRow="0" w:lastRow="0" w:firstColumn="1" w:lastColumn="0" w:oddVBand="0" w:evenVBand="0" w:oddHBand="0" w:evenHBand="0" w:firstRowFirstColumn="0" w:firstRowLastColumn="0" w:lastRowFirstColumn="0" w:lastRowLastColumn="0"/>
            <w:tcW w:w="6659" w:type="dxa"/>
            <w:noWrap/>
            <w:vAlign w:val="center"/>
            <w:hideMark/>
          </w:tcPr>
          <w:p w14:paraId="459C5B09" w14:textId="77777777" w:rsidR="00D130A4" w:rsidRPr="00AA62FD" w:rsidRDefault="00D130A4">
            <w:pPr>
              <w:jc w:val="center"/>
              <w:rPr>
                <w:rFonts w:asciiTheme="minorHAnsi" w:hAnsiTheme="minorHAnsi" w:cstheme="minorHAnsi"/>
                <w:b w:val="0"/>
                <w:bCs w:val="0"/>
                <w:sz w:val="24"/>
                <w:szCs w:val="24"/>
              </w:rPr>
            </w:pPr>
            <w:r w:rsidRPr="00AA62FD">
              <w:rPr>
                <w:rFonts w:asciiTheme="minorHAnsi" w:hAnsiTheme="minorHAnsi" w:cstheme="minorHAnsi"/>
                <w:b w:val="0"/>
                <w:bCs w:val="0"/>
                <w:color w:val="000000"/>
                <w:sz w:val="24"/>
                <w:szCs w:val="24"/>
              </w:rPr>
              <w:t>rodzice dali mi spróbować</w:t>
            </w:r>
          </w:p>
        </w:tc>
        <w:tc>
          <w:tcPr>
            <w:tcW w:w="84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1A5D34EC"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000000"/>
                <w:sz w:val="24"/>
                <w:szCs w:val="24"/>
              </w:rPr>
              <w:t>0%</w:t>
            </w:r>
          </w:p>
        </w:tc>
        <w:tc>
          <w:tcPr>
            <w:tcW w:w="141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04C4149C"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000000"/>
                <w:sz w:val="24"/>
                <w:szCs w:val="24"/>
              </w:rPr>
              <w:t>0</w:t>
            </w:r>
          </w:p>
        </w:tc>
      </w:tr>
    </w:tbl>
    <w:p w14:paraId="3E424276" w14:textId="77777777" w:rsidR="00D130A4" w:rsidRPr="00AA62FD" w:rsidRDefault="00D130A4" w:rsidP="00E428DB">
      <w:pPr>
        <w:spacing w:line="360" w:lineRule="auto"/>
        <w:ind w:firstLine="708"/>
        <w:jc w:val="both"/>
        <w:rPr>
          <w:rFonts w:cstheme="minorHAnsi"/>
          <w:sz w:val="24"/>
          <w:szCs w:val="24"/>
        </w:rPr>
      </w:pPr>
      <w:r w:rsidRPr="00AA62FD">
        <w:rPr>
          <w:rFonts w:cstheme="minorHAnsi"/>
          <w:sz w:val="24"/>
          <w:szCs w:val="24"/>
        </w:rPr>
        <w:lastRenderedPageBreak/>
        <w:t xml:space="preserve">Uczniowie, którzy spożywali alkohol zostali poproszeni o określenie w jakim wieku pierwszy raz po niego sięgnęli. Odpowiedzi respondentów są następujące: najwięcej, </w:t>
      </w:r>
      <w:r w:rsidRPr="00AA62FD">
        <w:rPr>
          <w:rFonts w:cstheme="minorHAnsi"/>
          <w:sz w:val="24"/>
          <w:szCs w:val="24"/>
        </w:rPr>
        <w:br/>
        <w:t>bo 6 osób wskazało na 10-13 lat (55%), wiek 4 uczniów mieścił się w przedziale 14-15 lat (36%), natomiast 1 respondent miał wówczas mniej niż 10 lat (9%).</w:t>
      </w:r>
    </w:p>
    <w:p w14:paraId="06F8B966" w14:textId="07763D0A" w:rsidR="00D130A4" w:rsidRPr="00AA62FD" w:rsidRDefault="00D130A4" w:rsidP="00E428DB">
      <w:pPr>
        <w:rPr>
          <w:rFonts w:cstheme="minorHAnsi"/>
          <w:b/>
          <w:bCs/>
          <w:sz w:val="24"/>
          <w:szCs w:val="24"/>
        </w:rPr>
      </w:pPr>
      <w:bookmarkStart w:id="46" w:name="_Toc98841159"/>
      <w:bookmarkStart w:id="47" w:name="_Toc101530062"/>
      <w:bookmarkStart w:id="48" w:name="_Toc132717069"/>
      <w:r w:rsidRPr="00AA62FD">
        <w:rPr>
          <w:rFonts w:cstheme="minorHAnsi"/>
          <w:b/>
          <w:bCs/>
          <w:sz w:val="24"/>
          <w:szCs w:val="24"/>
        </w:rPr>
        <w:t xml:space="preserve">Tabela </w:t>
      </w:r>
      <w:r w:rsidRPr="00AA62FD">
        <w:rPr>
          <w:rFonts w:cstheme="minorHAnsi"/>
          <w:b/>
          <w:bCs/>
          <w:sz w:val="24"/>
          <w:szCs w:val="24"/>
        </w:rPr>
        <w:fldChar w:fldCharType="begin"/>
      </w:r>
      <w:r w:rsidRPr="00AA62FD">
        <w:rPr>
          <w:rFonts w:cstheme="minorHAnsi"/>
          <w:b/>
          <w:bCs/>
          <w:sz w:val="24"/>
          <w:szCs w:val="24"/>
        </w:rPr>
        <w:instrText xml:space="preserve"> SEQ Tabela \* ARABIC </w:instrText>
      </w:r>
      <w:r w:rsidRPr="00AA62FD">
        <w:rPr>
          <w:rFonts w:cstheme="minorHAnsi"/>
          <w:b/>
          <w:bCs/>
          <w:sz w:val="24"/>
          <w:szCs w:val="24"/>
        </w:rPr>
        <w:fldChar w:fldCharType="separate"/>
      </w:r>
      <w:r w:rsidR="005A03CD">
        <w:rPr>
          <w:rFonts w:cstheme="minorHAnsi"/>
          <w:b/>
          <w:bCs/>
          <w:noProof/>
          <w:sz w:val="24"/>
          <w:szCs w:val="24"/>
        </w:rPr>
        <w:t>2</w:t>
      </w:r>
      <w:r w:rsidRPr="00AA62FD">
        <w:rPr>
          <w:rFonts w:cstheme="minorHAnsi"/>
          <w:b/>
          <w:bCs/>
          <w:sz w:val="24"/>
          <w:szCs w:val="24"/>
        </w:rPr>
        <w:fldChar w:fldCharType="end"/>
      </w:r>
      <w:r w:rsidRPr="00AA62FD">
        <w:rPr>
          <w:rFonts w:cstheme="minorHAnsi"/>
          <w:b/>
          <w:bCs/>
          <w:sz w:val="24"/>
          <w:szCs w:val="24"/>
        </w:rPr>
        <w:t>. W jakim wieku pierwszy raz spożyłeś/</w:t>
      </w:r>
      <w:proofErr w:type="spellStart"/>
      <w:r w:rsidRPr="00AA62FD">
        <w:rPr>
          <w:rFonts w:cstheme="minorHAnsi"/>
          <w:b/>
          <w:bCs/>
          <w:sz w:val="24"/>
          <w:szCs w:val="24"/>
        </w:rPr>
        <w:t>aś</w:t>
      </w:r>
      <w:proofErr w:type="spellEnd"/>
      <w:r w:rsidRPr="00AA62FD">
        <w:rPr>
          <w:rFonts w:cstheme="minorHAnsi"/>
          <w:b/>
          <w:bCs/>
          <w:sz w:val="24"/>
          <w:szCs w:val="24"/>
        </w:rPr>
        <w:t xml:space="preserve"> alkohol?</w:t>
      </w:r>
      <w:bookmarkEnd w:id="46"/>
      <w:bookmarkEnd w:id="47"/>
      <w:r w:rsidRPr="00AA62FD">
        <w:rPr>
          <w:rFonts w:cstheme="minorHAnsi"/>
          <w:b/>
          <w:bCs/>
          <w:sz w:val="24"/>
          <w:szCs w:val="24"/>
        </w:rPr>
        <w:t xml:space="preserve"> (N=11)</w:t>
      </w:r>
      <w:bookmarkEnd w:id="48"/>
    </w:p>
    <w:tbl>
      <w:tblPr>
        <w:tblStyle w:val="redniasiatka2akcent2"/>
        <w:tblW w:w="9056" w:type="dxa"/>
        <w:tblInd w:w="108" w:type="dxa"/>
        <w:tblLook w:val="04A0" w:firstRow="1" w:lastRow="0" w:firstColumn="1" w:lastColumn="0" w:noHBand="0" w:noVBand="1"/>
      </w:tblPr>
      <w:tblGrid>
        <w:gridCol w:w="5982"/>
        <w:gridCol w:w="878"/>
        <w:gridCol w:w="2196"/>
      </w:tblGrid>
      <w:tr w:rsidR="00D130A4" w:rsidRPr="00AA62FD" w14:paraId="6DFFA8AC" w14:textId="77777777" w:rsidTr="00AA5E0A">
        <w:trPr>
          <w:cnfStyle w:val="100000000000" w:firstRow="1" w:lastRow="0" w:firstColumn="0" w:lastColumn="0" w:oddVBand="0" w:evenVBand="0" w:oddHBand="0" w:evenHBand="0" w:firstRowFirstColumn="0" w:firstRowLastColumn="0" w:lastRowFirstColumn="0" w:lastRowLastColumn="0"/>
          <w:trHeight w:val="456"/>
        </w:trPr>
        <w:tc>
          <w:tcPr>
            <w:cnfStyle w:val="001000000100" w:firstRow="0" w:lastRow="0" w:firstColumn="1" w:lastColumn="0" w:oddVBand="0" w:evenVBand="0" w:oddHBand="0" w:evenHBand="0" w:firstRowFirstColumn="1" w:firstRowLastColumn="0" w:lastRowFirstColumn="0" w:lastRowLastColumn="0"/>
            <w:tcW w:w="5982" w:type="dxa"/>
            <w:noWrap/>
            <w:hideMark/>
          </w:tcPr>
          <w:p w14:paraId="0EED21CC" w14:textId="77777777" w:rsidR="00D130A4" w:rsidRPr="00AA62FD" w:rsidRDefault="00D130A4">
            <w:pPr>
              <w:jc w:val="center"/>
              <w:rPr>
                <w:rFonts w:asciiTheme="minorHAnsi" w:eastAsia="Times New Roman" w:hAnsiTheme="minorHAnsi" w:cstheme="minorHAnsi"/>
                <w:iCs/>
                <w:sz w:val="24"/>
                <w:szCs w:val="24"/>
                <w:lang w:eastAsia="pl-PL"/>
              </w:rPr>
            </w:pPr>
            <w:r w:rsidRPr="00AA62FD">
              <w:rPr>
                <w:rFonts w:asciiTheme="minorHAnsi" w:eastAsia="Times New Roman" w:hAnsiTheme="minorHAnsi" w:cstheme="minorHAnsi"/>
                <w:iCs/>
                <w:color w:val="auto"/>
                <w:sz w:val="24"/>
                <w:szCs w:val="24"/>
                <w:lang w:eastAsia="pl-PL"/>
              </w:rPr>
              <w:t>Odpowiedź</w:t>
            </w:r>
          </w:p>
        </w:tc>
        <w:tc>
          <w:tcPr>
            <w:tcW w:w="87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3A365B3D" w14:textId="77777777" w:rsidR="00D130A4" w:rsidRPr="00AA62FD" w:rsidRDefault="00D130A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Cs/>
                <w:sz w:val="24"/>
                <w:szCs w:val="24"/>
                <w:lang w:eastAsia="pl-PL"/>
              </w:rPr>
            </w:pPr>
            <w:r w:rsidRPr="00AA62FD">
              <w:rPr>
                <w:rFonts w:asciiTheme="minorHAnsi" w:eastAsia="Times New Roman" w:hAnsiTheme="minorHAnsi" w:cstheme="minorHAnsi"/>
                <w:iCs/>
                <w:color w:val="auto"/>
                <w:sz w:val="24"/>
                <w:szCs w:val="24"/>
                <w:lang w:eastAsia="pl-PL"/>
              </w:rPr>
              <w:t>%</w:t>
            </w:r>
          </w:p>
        </w:tc>
        <w:tc>
          <w:tcPr>
            <w:tcW w:w="219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5256FB9D" w14:textId="77777777" w:rsidR="00D130A4" w:rsidRPr="00AA62FD" w:rsidRDefault="00D130A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Cs/>
                <w:sz w:val="24"/>
                <w:szCs w:val="24"/>
                <w:lang w:eastAsia="pl-PL"/>
              </w:rPr>
            </w:pPr>
            <w:r w:rsidRPr="00AA62FD">
              <w:rPr>
                <w:rFonts w:asciiTheme="minorHAnsi" w:eastAsia="Times New Roman" w:hAnsiTheme="minorHAnsi" w:cstheme="minorHAnsi"/>
                <w:iCs/>
                <w:color w:val="auto"/>
                <w:sz w:val="24"/>
                <w:szCs w:val="24"/>
                <w:lang w:eastAsia="pl-PL"/>
              </w:rPr>
              <w:t>Liczba odp.</w:t>
            </w:r>
          </w:p>
        </w:tc>
      </w:tr>
      <w:tr w:rsidR="00D130A4" w:rsidRPr="00AA62FD" w14:paraId="2D18C59A" w14:textId="77777777" w:rsidTr="00AA5E0A">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982" w:type="dxa"/>
            <w:noWrap/>
            <w:hideMark/>
          </w:tcPr>
          <w:p w14:paraId="03F6CB3E"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mniej niż 10 lat</w:t>
            </w:r>
          </w:p>
        </w:tc>
        <w:tc>
          <w:tcPr>
            <w:tcW w:w="878" w:type="dxa"/>
            <w:tcBorders>
              <w:top w:val="single" w:sz="8" w:space="0" w:color="ED7D31" w:themeColor="accent2"/>
              <w:bottom w:val="single" w:sz="8" w:space="0" w:color="ED7D31" w:themeColor="accent2"/>
            </w:tcBorders>
            <w:noWrap/>
            <w:hideMark/>
          </w:tcPr>
          <w:p w14:paraId="2DDFCDA2"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pl-PL"/>
              </w:rPr>
            </w:pPr>
            <w:r w:rsidRPr="00AA62FD">
              <w:rPr>
                <w:rFonts w:asciiTheme="minorHAnsi" w:hAnsiTheme="minorHAnsi" w:cstheme="minorHAnsi"/>
                <w:sz w:val="24"/>
                <w:szCs w:val="24"/>
              </w:rPr>
              <w:t>9%</w:t>
            </w:r>
          </w:p>
        </w:tc>
        <w:tc>
          <w:tcPr>
            <w:tcW w:w="2196" w:type="dxa"/>
            <w:tcBorders>
              <w:top w:val="single" w:sz="8" w:space="0" w:color="ED7D31" w:themeColor="accent2"/>
              <w:bottom w:val="single" w:sz="8" w:space="0" w:color="ED7D31" w:themeColor="accent2"/>
              <w:right w:val="single" w:sz="8" w:space="0" w:color="ED7D31" w:themeColor="accent2"/>
            </w:tcBorders>
            <w:noWrap/>
            <w:hideMark/>
          </w:tcPr>
          <w:p w14:paraId="7DE09DF5"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pl-PL"/>
              </w:rPr>
            </w:pPr>
            <w:r w:rsidRPr="00AA62FD">
              <w:rPr>
                <w:rFonts w:asciiTheme="minorHAnsi" w:hAnsiTheme="minorHAnsi" w:cstheme="minorHAnsi"/>
                <w:sz w:val="24"/>
                <w:szCs w:val="24"/>
              </w:rPr>
              <w:t>1</w:t>
            </w:r>
          </w:p>
        </w:tc>
      </w:tr>
      <w:tr w:rsidR="00D130A4" w:rsidRPr="00AA62FD" w14:paraId="60876FD0" w14:textId="77777777" w:rsidTr="00AA5E0A">
        <w:trPr>
          <w:trHeight w:val="456"/>
        </w:trPr>
        <w:tc>
          <w:tcPr>
            <w:cnfStyle w:val="001000000000" w:firstRow="0" w:lastRow="0" w:firstColumn="1" w:lastColumn="0" w:oddVBand="0" w:evenVBand="0" w:oddHBand="0" w:evenHBand="0" w:firstRowFirstColumn="0" w:firstRowLastColumn="0" w:lastRowFirstColumn="0" w:lastRowLastColumn="0"/>
            <w:tcW w:w="5982" w:type="dxa"/>
            <w:noWrap/>
            <w:hideMark/>
          </w:tcPr>
          <w:p w14:paraId="2A6179B1"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10-13 lat</w:t>
            </w:r>
          </w:p>
        </w:tc>
        <w:tc>
          <w:tcPr>
            <w:tcW w:w="87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78863F7B"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pl-PL"/>
              </w:rPr>
            </w:pPr>
            <w:r w:rsidRPr="00AA62FD">
              <w:rPr>
                <w:rFonts w:asciiTheme="minorHAnsi" w:hAnsiTheme="minorHAnsi" w:cstheme="minorHAnsi"/>
                <w:sz w:val="24"/>
                <w:szCs w:val="24"/>
              </w:rPr>
              <w:t>55%</w:t>
            </w:r>
          </w:p>
        </w:tc>
        <w:tc>
          <w:tcPr>
            <w:tcW w:w="219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513E5D20"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pl-PL"/>
              </w:rPr>
            </w:pPr>
            <w:r w:rsidRPr="00AA62FD">
              <w:rPr>
                <w:rFonts w:asciiTheme="minorHAnsi" w:hAnsiTheme="minorHAnsi" w:cstheme="minorHAnsi"/>
                <w:sz w:val="24"/>
                <w:szCs w:val="24"/>
              </w:rPr>
              <w:t>6</w:t>
            </w:r>
          </w:p>
        </w:tc>
      </w:tr>
      <w:tr w:rsidR="00D130A4" w:rsidRPr="00AA62FD" w14:paraId="1606837F" w14:textId="77777777" w:rsidTr="00AA5E0A">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982" w:type="dxa"/>
            <w:noWrap/>
            <w:hideMark/>
          </w:tcPr>
          <w:p w14:paraId="46D95A93"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14-15 lat</w:t>
            </w:r>
          </w:p>
        </w:tc>
        <w:tc>
          <w:tcPr>
            <w:tcW w:w="878" w:type="dxa"/>
            <w:tcBorders>
              <w:top w:val="single" w:sz="8" w:space="0" w:color="ED7D31" w:themeColor="accent2"/>
              <w:bottom w:val="single" w:sz="8" w:space="0" w:color="ED7D31" w:themeColor="accent2"/>
            </w:tcBorders>
            <w:noWrap/>
            <w:hideMark/>
          </w:tcPr>
          <w:p w14:paraId="1B749558"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pl-PL"/>
              </w:rPr>
            </w:pPr>
            <w:r w:rsidRPr="00AA62FD">
              <w:rPr>
                <w:rFonts w:asciiTheme="minorHAnsi" w:hAnsiTheme="minorHAnsi" w:cstheme="minorHAnsi"/>
                <w:sz w:val="24"/>
                <w:szCs w:val="24"/>
              </w:rPr>
              <w:t>36%</w:t>
            </w:r>
          </w:p>
        </w:tc>
        <w:tc>
          <w:tcPr>
            <w:tcW w:w="2196" w:type="dxa"/>
            <w:tcBorders>
              <w:top w:val="single" w:sz="8" w:space="0" w:color="ED7D31" w:themeColor="accent2"/>
              <w:bottom w:val="single" w:sz="8" w:space="0" w:color="ED7D31" w:themeColor="accent2"/>
              <w:right w:val="single" w:sz="8" w:space="0" w:color="ED7D31" w:themeColor="accent2"/>
            </w:tcBorders>
            <w:noWrap/>
            <w:hideMark/>
          </w:tcPr>
          <w:p w14:paraId="6291FF93"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pl-PL"/>
              </w:rPr>
            </w:pPr>
            <w:r w:rsidRPr="00AA62FD">
              <w:rPr>
                <w:rFonts w:asciiTheme="minorHAnsi" w:hAnsiTheme="minorHAnsi" w:cstheme="minorHAnsi"/>
                <w:sz w:val="24"/>
                <w:szCs w:val="24"/>
              </w:rPr>
              <w:t>4</w:t>
            </w:r>
          </w:p>
        </w:tc>
      </w:tr>
    </w:tbl>
    <w:p w14:paraId="12EF517E" w14:textId="77777777" w:rsidR="00D130A4" w:rsidRPr="00AA62FD" w:rsidRDefault="00D130A4" w:rsidP="00E428DB">
      <w:pPr>
        <w:spacing w:line="360" w:lineRule="auto"/>
        <w:ind w:firstLine="709"/>
        <w:jc w:val="both"/>
        <w:rPr>
          <w:rFonts w:cstheme="minorHAnsi"/>
          <w:sz w:val="24"/>
          <w:szCs w:val="24"/>
        </w:rPr>
      </w:pPr>
      <w:r w:rsidRPr="00AA62FD">
        <w:rPr>
          <w:rFonts w:cstheme="minorHAnsi"/>
          <w:sz w:val="24"/>
          <w:szCs w:val="24"/>
        </w:rPr>
        <w:t xml:space="preserve">Kolejne pytanie zadane uczniom ze szkół znajdujących się na terenie gminy Jednorożec, odnosiło się do częstotliwości spożycia alkoholu w ciągu ostatnich 30 dni poprzedzających badanie. Większość uczniów nie piła alkoholu w tym okresie (9 osób, </w:t>
      </w:r>
      <w:r w:rsidRPr="00AA62FD">
        <w:rPr>
          <w:rFonts w:cstheme="minorHAnsi"/>
          <w:sz w:val="24"/>
          <w:szCs w:val="24"/>
        </w:rPr>
        <w:br/>
        <w:t xml:space="preserve">tj. 82%). Wśród osób, które sięgnęły wtedy po alkohol po 1 uczniu spożywało go </w:t>
      </w:r>
      <w:r w:rsidRPr="00AA62FD">
        <w:rPr>
          <w:rFonts w:cstheme="minorHAnsi"/>
          <w:sz w:val="24"/>
          <w:szCs w:val="24"/>
        </w:rPr>
        <w:br/>
        <w:t>1-2 razy oraz więcej niż 7 razy (po 9%).</w:t>
      </w:r>
    </w:p>
    <w:p w14:paraId="021604A7" w14:textId="146CBA13" w:rsidR="00D130A4" w:rsidRPr="00AA62FD" w:rsidRDefault="00D130A4" w:rsidP="00E428DB">
      <w:pPr>
        <w:spacing w:line="360" w:lineRule="auto"/>
        <w:jc w:val="both"/>
        <w:rPr>
          <w:rFonts w:eastAsia="Times New Roman" w:cstheme="minorHAnsi"/>
          <w:b/>
          <w:sz w:val="24"/>
          <w:szCs w:val="24"/>
          <w:lang w:eastAsia="pl-PL"/>
        </w:rPr>
      </w:pPr>
      <w:bookmarkStart w:id="49" w:name="_Toc98841160"/>
      <w:bookmarkStart w:id="50" w:name="_Toc101530063"/>
      <w:bookmarkStart w:id="51" w:name="_Toc132717070"/>
      <w:r w:rsidRPr="00AA62FD">
        <w:rPr>
          <w:rFonts w:cstheme="minorHAnsi"/>
          <w:b/>
          <w:sz w:val="24"/>
          <w:szCs w:val="24"/>
        </w:rPr>
        <w:t>Tabel</w:t>
      </w:r>
      <w:r w:rsidR="00636FB3">
        <w:rPr>
          <w:rFonts w:cstheme="minorHAnsi"/>
          <w:b/>
          <w:sz w:val="24"/>
          <w:szCs w:val="24"/>
        </w:rPr>
        <w:t>a 3</w:t>
      </w:r>
      <w:r w:rsidRPr="00AA62FD">
        <w:rPr>
          <w:rFonts w:cstheme="minorHAnsi"/>
          <w:b/>
          <w:sz w:val="24"/>
          <w:szCs w:val="24"/>
        </w:rPr>
        <w:t xml:space="preserve">. </w:t>
      </w:r>
      <w:r w:rsidRPr="00AA62FD">
        <w:rPr>
          <w:rFonts w:eastAsia="Times New Roman" w:cstheme="minorHAnsi"/>
          <w:b/>
          <w:sz w:val="24"/>
          <w:szCs w:val="24"/>
          <w:lang w:eastAsia="pl-PL"/>
        </w:rPr>
        <w:t>Ile razy piłeś/</w:t>
      </w:r>
      <w:proofErr w:type="spellStart"/>
      <w:r w:rsidRPr="00AA62FD">
        <w:rPr>
          <w:rFonts w:eastAsia="Times New Roman" w:cstheme="minorHAnsi"/>
          <w:b/>
          <w:sz w:val="24"/>
          <w:szCs w:val="24"/>
          <w:lang w:eastAsia="pl-PL"/>
        </w:rPr>
        <w:t>aś</w:t>
      </w:r>
      <w:proofErr w:type="spellEnd"/>
      <w:r w:rsidRPr="00AA62FD">
        <w:rPr>
          <w:rFonts w:eastAsia="Times New Roman" w:cstheme="minorHAnsi"/>
          <w:b/>
          <w:sz w:val="24"/>
          <w:szCs w:val="24"/>
          <w:lang w:eastAsia="pl-PL"/>
        </w:rPr>
        <w:t xml:space="preserve"> alkohol w ciągu ostatnich 30 dni?</w:t>
      </w:r>
      <w:bookmarkEnd w:id="49"/>
      <w:bookmarkEnd w:id="50"/>
      <w:r w:rsidRPr="00AA62FD">
        <w:rPr>
          <w:rFonts w:cstheme="minorHAnsi"/>
          <w:b/>
          <w:sz w:val="24"/>
          <w:szCs w:val="24"/>
        </w:rPr>
        <w:t xml:space="preserve"> (N=11)</w:t>
      </w:r>
      <w:bookmarkEnd w:id="51"/>
    </w:p>
    <w:tbl>
      <w:tblPr>
        <w:tblStyle w:val="redniasiatka2akcent2"/>
        <w:tblW w:w="9176" w:type="dxa"/>
        <w:tblInd w:w="108" w:type="dxa"/>
        <w:tblLook w:val="04A0" w:firstRow="1" w:lastRow="0" w:firstColumn="1" w:lastColumn="0" w:noHBand="0" w:noVBand="1"/>
      </w:tblPr>
      <w:tblGrid>
        <w:gridCol w:w="6061"/>
        <w:gridCol w:w="890"/>
        <w:gridCol w:w="2225"/>
      </w:tblGrid>
      <w:tr w:rsidR="00D130A4" w:rsidRPr="00AA62FD" w14:paraId="6EC14920" w14:textId="77777777" w:rsidTr="00AA5E0A">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6061" w:type="dxa"/>
            <w:noWrap/>
            <w:hideMark/>
          </w:tcPr>
          <w:p w14:paraId="21BD1EC9" w14:textId="77777777" w:rsidR="00D130A4" w:rsidRPr="00AA62FD" w:rsidRDefault="00D130A4">
            <w:pPr>
              <w:jc w:val="center"/>
              <w:rPr>
                <w:rFonts w:asciiTheme="minorHAnsi" w:eastAsia="Times New Roman" w:hAnsiTheme="minorHAnsi" w:cstheme="minorHAnsi"/>
                <w:iCs/>
                <w:sz w:val="24"/>
                <w:szCs w:val="24"/>
                <w:lang w:eastAsia="pl-PL"/>
              </w:rPr>
            </w:pPr>
            <w:r w:rsidRPr="00AA62FD">
              <w:rPr>
                <w:rFonts w:asciiTheme="minorHAnsi" w:eastAsia="Times New Roman" w:hAnsiTheme="minorHAnsi" w:cstheme="minorHAnsi"/>
                <w:iCs/>
                <w:color w:val="auto"/>
                <w:sz w:val="24"/>
                <w:szCs w:val="24"/>
                <w:lang w:eastAsia="pl-PL"/>
              </w:rPr>
              <w:t>Odpowiedź</w:t>
            </w:r>
          </w:p>
        </w:tc>
        <w:tc>
          <w:tcPr>
            <w:tcW w:w="8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6F52CDA0" w14:textId="77777777" w:rsidR="00D130A4" w:rsidRPr="00AA62FD" w:rsidRDefault="00D130A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Cs/>
                <w:sz w:val="24"/>
                <w:szCs w:val="24"/>
                <w:lang w:eastAsia="pl-PL"/>
              </w:rPr>
            </w:pPr>
            <w:r w:rsidRPr="00AA62FD">
              <w:rPr>
                <w:rFonts w:asciiTheme="minorHAnsi" w:eastAsia="Times New Roman" w:hAnsiTheme="minorHAnsi" w:cstheme="minorHAnsi"/>
                <w:iCs/>
                <w:color w:val="auto"/>
                <w:sz w:val="24"/>
                <w:szCs w:val="24"/>
                <w:lang w:eastAsia="pl-PL"/>
              </w:rPr>
              <w:t>%</w:t>
            </w:r>
          </w:p>
        </w:tc>
        <w:tc>
          <w:tcPr>
            <w:tcW w:w="22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56A76457" w14:textId="77777777" w:rsidR="00D130A4" w:rsidRPr="00AA62FD" w:rsidRDefault="00D130A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Cs/>
                <w:sz w:val="24"/>
                <w:szCs w:val="24"/>
                <w:lang w:eastAsia="pl-PL"/>
              </w:rPr>
            </w:pPr>
            <w:r w:rsidRPr="00AA62FD">
              <w:rPr>
                <w:rFonts w:asciiTheme="minorHAnsi" w:eastAsia="Times New Roman" w:hAnsiTheme="minorHAnsi" w:cstheme="minorHAnsi"/>
                <w:iCs/>
                <w:color w:val="auto"/>
                <w:sz w:val="24"/>
                <w:szCs w:val="24"/>
                <w:lang w:eastAsia="pl-PL"/>
              </w:rPr>
              <w:t>Liczba odp.</w:t>
            </w:r>
          </w:p>
        </w:tc>
      </w:tr>
      <w:tr w:rsidR="00D130A4" w:rsidRPr="00AA62FD" w14:paraId="1974CFA3" w14:textId="77777777" w:rsidTr="00AA5E0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061" w:type="dxa"/>
            <w:noWrap/>
            <w:hideMark/>
          </w:tcPr>
          <w:p w14:paraId="081F4392"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nie piłem/</w:t>
            </w:r>
            <w:proofErr w:type="spellStart"/>
            <w:r w:rsidRPr="00AA62FD">
              <w:rPr>
                <w:rFonts w:asciiTheme="minorHAnsi" w:eastAsia="Times New Roman" w:hAnsiTheme="minorHAnsi" w:cstheme="minorHAnsi"/>
                <w:b w:val="0"/>
                <w:color w:val="auto"/>
                <w:sz w:val="24"/>
                <w:szCs w:val="24"/>
                <w:lang w:eastAsia="pl-PL"/>
              </w:rPr>
              <w:t>am</w:t>
            </w:r>
            <w:proofErr w:type="spellEnd"/>
            <w:r w:rsidRPr="00AA62FD">
              <w:rPr>
                <w:rFonts w:asciiTheme="minorHAnsi" w:eastAsia="Times New Roman" w:hAnsiTheme="minorHAnsi" w:cstheme="minorHAnsi"/>
                <w:b w:val="0"/>
                <w:color w:val="auto"/>
                <w:sz w:val="24"/>
                <w:szCs w:val="24"/>
                <w:lang w:eastAsia="pl-PL"/>
              </w:rPr>
              <w:t xml:space="preserve"> alkoholu w ciągu ostatnich 30 dni</w:t>
            </w:r>
          </w:p>
        </w:tc>
        <w:tc>
          <w:tcPr>
            <w:tcW w:w="890" w:type="dxa"/>
            <w:tcBorders>
              <w:top w:val="single" w:sz="8" w:space="0" w:color="ED7D31" w:themeColor="accent2"/>
              <w:bottom w:val="single" w:sz="8" w:space="0" w:color="ED7D31" w:themeColor="accent2"/>
            </w:tcBorders>
            <w:noWrap/>
            <w:hideMark/>
          </w:tcPr>
          <w:p w14:paraId="326FDDBB"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82%</w:t>
            </w:r>
          </w:p>
        </w:tc>
        <w:tc>
          <w:tcPr>
            <w:tcW w:w="2225" w:type="dxa"/>
            <w:tcBorders>
              <w:top w:val="single" w:sz="8" w:space="0" w:color="ED7D31" w:themeColor="accent2"/>
              <w:bottom w:val="single" w:sz="8" w:space="0" w:color="ED7D31" w:themeColor="accent2"/>
              <w:right w:val="single" w:sz="8" w:space="0" w:color="ED7D31" w:themeColor="accent2"/>
            </w:tcBorders>
            <w:noWrap/>
            <w:hideMark/>
          </w:tcPr>
          <w:p w14:paraId="089A106D"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9</w:t>
            </w:r>
          </w:p>
        </w:tc>
      </w:tr>
      <w:tr w:rsidR="00D130A4" w:rsidRPr="00AA62FD" w14:paraId="1CC62BB8" w14:textId="77777777" w:rsidTr="00AA5E0A">
        <w:trPr>
          <w:trHeight w:val="432"/>
        </w:trPr>
        <w:tc>
          <w:tcPr>
            <w:cnfStyle w:val="001000000000" w:firstRow="0" w:lastRow="0" w:firstColumn="1" w:lastColumn="0" w:oddVBand="0" w:evenVBand="0" w:oddHBand="0" w:evenHBand="0" w:firstRowFirstColumn="0" w:firstRowLastColumn="0" w:lastRowFirstColumn="0" w:lastRowLastColumn="0"/>
            <w:tcW w:w="6061" w:type="dxa"/>
            <w:noWrap/>
            <w:hideMark/>
          </w:tcPr>
          <w:p w14:paraId="314E4FDF"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1 – 2 razy</w:t>
            </w:r>
          </w:p>
        </w:tc>
        <w:tc>
          <w:tcPr>
            <w:tcW w:w="8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245AE592"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9%</w:t>
            </w:r>
          </w:p>
        </w:tc>
        <w:tc>
          <w:tcPr>
            <w:tcW w:w="22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4E25D76C"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1</w:t>
            </w:r>
          </w:p>
        </w:tc>
      </w:tr>
      <w:tr w:rsidR="00D130A4" w:rsidRPr="00AA62FD" w14:paraId="4E9416CB" w14:textId="77777777" w:rsidTr="00AA5E0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061" w:type="dxa"/>
            <w:noWrap/>
            <w:hideMark/>
          </w:tcPr>
          <w:p w14:paraId="7987F161"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3 – 4 razy</w:t>
            </w:r>
          </w:p>
        </w:tc>
        <w:tc>
          <w:tcPr>
            <w:tcW w:w="890" w:type="dxa"/>
            <w:tcBorders>
              <w:top w:val="single" w:sz="8" w:space="0" w:color="ED7D31" w:themeColor="accent2"/>
              <w:bottom w:val="single" w:sz="8" w:space="0" w:color="ED7D31" w:themeColor="accent2"/>
            </w:tcBorders>
            <w:noWrap/>
            <w:hideMark/>
          </w:tcPr>
          <w:p w14:paraId="6F4417A3"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0%</w:t>
            </w:r>
          </w:p>
        </w:tc>
        <w:tc>
          <w:tcPr>
            <w:tcW w:w="2225" w:type="dxa"/>
            <w:tcBorders>
              <w:top w:val="single" w:sz="8" w:space="0" w:color="ED7D31" w:themeColor="accent2"/>
              <w:bottom w:val="single" w:sz="8" w:space="0" w:color="ED7D31" w:themeColor="accent2"/>
              <w:right w:val="single" w:sz="8" w:space="0" w:color="ED7D31" w:themeColor="accent2"/>
            </w:tcBorders>
            <w:noWrap/>
            <w:hideMark/>
          </w:tcPr>
          <w:p w14:paraId="224BBCBB"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0</w:t>
            </w:r>
          </w:p>
        </w:tc>
      </w:tr>
      <w:tr w:rsidR="00D130A4" w:rsidRPr="00AA62FD" w14:paraId="10BD2608" w14:textId="77777777" w:rsidTr="00AA5E0A">
        <w:trPr>
          <w:trHeight w:val="432"/>
        </w:trPr>
        <w:tc>
          <w:tcPr>
            <w:cnfStyle w:val="001000000000" w:firstRow="0" w:lastRow="0" w:firstColumn="1" w:lastColumn="0" w:oddVBand="0" w:evenVBand="0" w:oddHBand="0" w:evenHBand="0" w:firstRowFirstColumn="0" w:firstRowLastColumn="0" w:lastRowFirstColumn="0" w:lastRowLastColumn="0"/>
            <w:tcW w:w="6061" w:type="dxa"/>
            <w:noWrap/>
            <w:hideMark/>
          </w:tcPr>
          <w:p w14:paraId="223B40D1"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5 – 7 razy</w:t>
            </w:r>
          </w:p>
        </w:tc>
        <w:tc>
          <w:tcPr>
            <w:tcW w:w="8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563247F3"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0%</w:t>
            </w:r>
          </w:p>
        </w:tc>
        <w:tc>
          <w:tcPr>
            <w:tcW w:w="22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61FF0DB1" w14:textId="77777777" w:rsidR="00D130A4" w:rsidRPr="00AA62FD" w:rsidRDefault="00D13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0</w:t>
            </w:r>
          </w:p>
        </w:tc>
      </w:tr>
      <w:tr w:rsidR="00D130A4" w:rsidRPr="00AA62FD" w14:paraId="6A64048E" w14:textId="77777777" w:rsidTr="00AA5E0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061" w:type="dxa"/>
            <w:noWrap/>
            <w:hideMark/>
          </w:tcPr>
          <w:p w14:paraId="4368B582" w14:textId="77777777" w:rsidR="00D130A4" w:rsidRPr="00AA62FD" w:rsidRDefault="00D130A4">
            <w:pPr>
              <w:jc w:val="center"/>
              <w:rPr>
                <w:rFonts w:asciiTheme="minorHAnsi" w:eastAsia="Times New Roman" w:hAnsiTheme="minorHAnsi" w:cstheme="minorHAnsi"/>
                <w:b w:val="0"/>
                <w:sz w:val="24"/>
                <w:szCs w:val="24"/>
                <w:lang w:eastAsia="pl-PL"/>
              </w:rPr>
            </w:pPr>
            <w:r w:rsidRPr="00AA62FD">
              <w:rPr>
                <w:rFonts w:asciiTheme="minorHAnsi" w:eastAsia="Times New Roman" w:hAnsiTheme="minorHAnsi" w:cstheme="minorHAnsi"/>
                <w:b w:val="0"/>
                <w:color w:val="auto"/>
                <w:sz w:val="24"/>
                <w:szCs w:val="24"/>
                <w:lang w:eastAsia="pl-PL"/>
              </w:rPr>
              <w:t>więcej niż 7 razy</w:t>
            </w:r>
          </w:p>
        </w:tc>
        <w:tc>
          <w:tcPr>
            <w:tcW w:w="890" w:type="dxa"/>
            <w:tcBorders>
              <w:top w:val="single" w:sz="8" w:space="0" w:color="ED7D31" w:themeColor="accent2"/>
              <w:bottom w:val="single" w:sz="8" w:space="0" w:color="ED7D31" w:themeColor="accent2"/>
            </w:tcBorders>
            <w:noWrap/>
            <w:hideMark/>
          </w:tcPr>
          <w:p w14:paraId="23080356"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9%</w:t>
            </w:r>
          </w:p>
        </w:tc>
        <w:tc>
          <w:tcPr>
            <w:tcW w:w="2225" w:type="dxa"/>
            <w:tcBorders>
              <w:top w:val="single" w:sz="8" w:space="0" w:color="ED7D31" w:themeColor="accent2"/>
              <w:bottom w:val="single" w:sz="8" w:space="0" w:color="ED7D31" w:themeColor="accent2"/>
              <w:right w:val="single" w:sz="8" w:space="0" w:color="ED7D31" w:themeColor="accent2"/>
            </w:tcBorders>
            <w:noWrap/>
            <w:hideMark/>
          </w:tcPr>
          <w:p w14:paraId="0574BC2F" w14:textId="77777777" w:rsidR="00D130A4" w:rsidRPr="00AA62FD" w:rsidRDefault="00D13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sz w:val="24"/>
                <w:szCs w:val="24"/>
              </w:rPr>
              <w:t>1</w:t>
            </w:r>
          </w:p>
        </w:tc>
      </w:tr>
    </w:tbl>
    <w:p w14:paraId="3A693F18" w14:textId="77777777" w:rsidR="00A038FA" w:rsidRPr="00AA62FD" w:rsidRDefault="00A038FA" w:rsidP="00A038FA">
      <w:pPr>
        <w:pStyle w:val="Nagwek2"/>
        <w:spacing w:before="240" w:after="240"/>
        <w:rPr>
          <w:rFonts w:asciiTheme="minorHAnsi" w:hAnsiTheme="minorHAnsi" w:cstheme="minorHAnsi"/>
          <w:sz w:val="24"/>
          <w:szCs w:val="24"/>
        </w:rPr>
      </w:pPr>
      <w:bookmarkStart w:id="52" w:name="_Toc29450289"/>
      <w:bookmarkStart w:id="53" w:name="_Toc38630304"/>
      <w:bookmarkStart w:id="54" w:name="_Toc95992569"/>
      <w:bookmarkStart w:id="55" w:name="_Toc98756736"/>
      <w:bookmarkStart w:id="56" w:name="_Toc101436962"/>
      <w:bookmarkStart w:id="57" w:name="_Toc132717224"/>
      <w:r w:rsidRPr="00AA62FD">
        <w:rPr>
          <w:rFonts w:asciiTheme="minorHAnsi" w:hAnsiTheme="minorHAnsi" w:cstheme="minorHAnsi"/>
          <w:sz w:val="24"/>
          <w:szCs w:val="24"/>
        </w:rPr>
        <w:t>PROBLEM NARKOTYKOWY</w:t>
      </w:r>
      <w:bookmarkEnd w:id="52"/>
      <w:bookmarkEnd w:id="53"/>
      <w:bookmarkEnd w:id="54"/>
      <w:bookmarkEnd w:id="55"/>
      <w:bookmarkEnd w:id="56"/>
      <w:bookmarkEnd w:id="57"/>
    </w:p>
    <w:p w14:paraId="72A64752" w14:textId="15C30A42" w:rsidR="00A038FA" w:rsidRDefault="00A038FA" w:rsidP="00A038FA">
      <w:pPr>
        <w:spacing w:after="0" w:line="360" w:lineRule="auto"/>
        <w:ind w:firstLine="709"/>
        <w:jc w:val="both"/>
        <w:rPr>
          <w:rFonts w:cstheme="minorHAnsi"/>
          <w:sz w:val="24"/>
          <w:szCs w:val="24"/>
        </w:rPr>
      </w:pPr>
      <w:r w:rsidRPr="00AA62FD">
        <w:rPr>
          <w:rFonts w:cstheme="minorHAnsi"/>
          <w:sz w:val="24"/>
          <w:szCs w:val="24"/>
        </w:rPr>
        <w:t>Następny z analizowanych w Diagnozie obszarów dotyczył zażywania narkotyków, dopalaczy i innych środków psychoaktywnych innych niż alkohol. W celu dogłębnej analizy tego problemu respondentom zadano pytanie o to, ile razy w życiu zdarzyło im się zażywać tego typu substancje. Z odpowiedzi uczniów wynika, że sięgnęło po nie 7% respondentów, wśród których po 2% badanych zażyło je jednokrotnie oraz sięga po nie regularnie codziennie, z kolei 3% ankietowanych uczniów przyznało, że substancje psychoaktywne zażywało kilka razy.</w:t>
      </w:r>
    </w:p>
    <w:p w14:paraId="700AF931" w14:textId="15C30A42" w:rsidR="00A038FA" w:rsidRPr="00AA62FD" w:rsidRDefault="00A038FA" w:rsidP="00A038FA">
      <w:pPr>
        <w:pStyle w:val="Legenda"/>
        <w:spacing w:after="0" w:line="360" w:lineRule="auto"/>
        <w:jc w:val="both"/>
        <w:rPr>
          <w:rFonts w:asciiTheme="minorHAnsi" w:hAnsiTheme="minorHAnsi" w:cstheme="minorHAnsi"/>
          <w:color w:val="auto"/>
          <w:szCs w:val="24"/>
        </w:rPr>
      </w:pPr>
      <w:bookmarkStart w:id="58" w:name="_Toc101529764"/>
      <w:bookmarkStart w:id="59" w:name="_Toc98840827"/>
      <w:bookmarkStart w:id="60" w:name="_Toc96068765"/>
      <w:bookmarkStart w:id="61" w:name="_Toc132716963"/>
      <w:r w:rsidRPr="00AA62FD">
        <w:rPr>
          <w:rFonts w:asciiTheme="minorHAnsi" w:hAnsiTheme="minorHAnsi" w:cstheme="minorHAnsi"/>
          <w:color w:val="auto"/>
          <w:szCs w:val="24"/>
        </w:rPr>
        <w:lastRenderedPageBreak/>
        <w:t>Wykre</w:t>
      </w:r>
      <w:r w:rsidR="00AA5E0A">
        <w:rPr>
          <w:rFonts w:asciiTheme="minorHAnsi" w:hAnsiTheme="minorHAnsi" w:cstheme="minorHAnsi"/>
          <w:color w:val="auto"/>
          <w:szCs w:val="24"/>
        </w:rPr>
        <w:t>s 4</w:t>
      </w:r>
      <w:r w:rsidRPr="00AA62FD">
        <w:rPr>
          <w:rFonts w:asciiTheme="minorHAnsi" w:hAnsiTheme="minorHAnsi" w:cstheme="minorHAnsi"/>
          <w:color w:val="auto"/>
          <w:szCs w:val="24"/>
        </w:rPr>
        <w:t xml:space="preserve">. </w:t>
      </w:r>
      <w:bookmarkStart w:id="62" w:name="_Toc29389731"/>
      <w:bookmarkStart w:id="63" w:name="_Toc38630232"/>
      <w:r w:rsidRPr="00AA62FD">
        <w:rPr>
          <w:rFonts w:asciiTheme="minorHAnsi" w:hAnsiTheme="minorHAnsi" w:cstheme="minorHAnsi"/>
          <w:color w:val="auto"/>
          <w:szCs w:val="24"/>
        </w:rPr>
        <w:t>Ile razy w życiu zdarzyło Ci się zażywać środki psychoaktywne (narkotyki, dopalacze, leki w celu odurzenia)?</w:t>
      </w:r>
      <w:bookmarkEnd w:id="58"/>
      <w:bookmarkEnd w:id="59"/>
      <w:bookmarkEnd w:id="60"/>
      <w:bookmarkEnd w:id="62"/>
      <w:bookmarkEnd w:id="63"/>
      <w:r w:rsidRPr="00AA62FD">
        <w:rPr>
          <w:rFonts w:asciiTheme="minorHAnsi" w:hAnsiTheme="minorHAnsi" w:cstheme="minorHAnsi"/>
          <w:color w:val="auto"/>
          <w:szCs w:val="24"/>
        </w:rPr>
        <w:t xml:space="preserve"> (N=61)</w:t>
      </w:r>
      <w:bookmarkEnd w:id="61"/>
    </w:p>
    <w:p w14:paraId="7006B5EC" w14:textId="2EFA11ED" w:rsidR="00A038FA" w:rsidRPr="00AA62FD" w:rsidRDefault="00A038FA" w:rsidP="00A038FA">
      <w:pPr>
        <w:spacing w:after="0" w:line="240" w:lineRule="auto"/>
        <w:ind w:hanging="284"/>
        <w:jc w:val="center"/>
        <w:rPr>
          <w:rFonts w:cstheme="minorHAnsi"/>
          <w:color w:val="404040" w:themeColor="text1" w:themeTint="BF"/>
          <w:sz w:val="24"/>
          <w:szCs w:val="24"/>
        </w:rPr>
      </w:pPr>
      <w:r w:rsidRPr="00AA62FD">
        <w:rPr>
          <w:rFonts w:cstheme="minorHAnsi"/>
          <w:noProof/>
          <w:color w:val="404040" w:themeColor="text1" w:themeTint="BF"/>
          <w:sz w:val="24"/>
          <w:szCs w:val="24"/>
          <w:lang w:eastAsia="pl-PL"/>
        </w:rPr>
        <w:drawing>
          <wp:inline distT="0" distB="0" distL="0" distR="0" wp14:anchorId="37B1C898" wp14:editId="1388899F">
            <wp:extent cx="5419725" cy="1790700"/>
            <wp:effectExtent l="0" t="0" r="0" b="0"/>
            <wp:docPr id="13"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7E18F1" w14:textId="77777777" w:rsidR="00A038FA" w:rsidRPr="00AA62FD" w:rsidRDefault="00A038FA" w:rsidP="00A038FA">
      <w:pPr>
        <w:spacing w:before="240" w:after="0" w:line="360" w:lineRule="auto"/>
        <w:ind w:firstLine="708"/>
        <w:jc w:val="both"/>
        <w:rPr>
          <w:rFonts w:cstheme="minorHAnsi"/>
          <w:sz w:val="24"/>
          <w:szCs w:val="24"/>
        </w:rPr>
      </w:pPr>
      <w:r w:rsidRPr="00AA62FD">
        <w:rPr>
          <w:rFonts w:cstheme="minorHAnsi"/>
          <w:sz w:val="24"/>
          <w:szCs w:val="24"/>
        </w:rPr>
        <w:t xml:space="preserve">W następnym pytaniu badani uczniowie mieli określić wiek, w którym zażywali środki odurzające po raz pierwszy. 1 badany wskazał na odpowiedź mniej niż 10 lat (25%), z kolei </w:t>
      </w:r>
      <w:r w:rsidRPr="00AA62FD">
        <w:rPr>
          <w:rFonts w:cstheme="minorHAnsi"/>
          <w:sz w:val="24"/>
          <w:szCs w:val="24"/>
        </w:rPr>
        <w:br/>
        <w:t>3 odpowiedzi padły na wiek 10-13 lat (75%).</w:t>
      </w:r>
    </w:p>
    <w:p w14:paraId="2634FEED" w14:textId="77777777" w:rsidR="0014516F" w:rsidRPr="00AA62FD" w:rsidRDefault="0014516F" w:rsidP="00A038FA">
      <w:pPr>
        <w:spacing w:after="0" w:line="360" w:lineRule="auto"/>
        <w:jc w:val="both"/>
        <w:rPr>
          <w:rFonts w:cstheme="minorHAnsi"/>
          <w:b/>
          <w:bCs/>
          <w:color w:val="000000"/>
          <w:sz w:val="24"/>
          <w:szCs w:val="24"/>
        </w:rPr>
      </w:pPr>
      <w:bookmarkStart w:id="64" w:name="_Toc128058233"/>
      <w:bookmarkStart w:id="65" w:name="_Toc131080101"/>
      <w:bookmarkStart w:id="66" w:name="_Toc132717073"/>
    </w:p>
    <w:p w14:paraId="1C8FB948" w14:textId="543ED524" w:rsidR="00A038FA" w:rsidRPr="00AA62FD" w:rsidRDefault="00A038FA" w:rsidP="00A038FA">
      <w:pPr>
        <w:spacing w:after="0" w:line="360" w:lineRule="auto"/>
        <w:jc w:val="both"/>
        <w:rPr>
          <w:rFonts w:cstheme="minorHAnsi"/>
          <w:b/>
          <w:bCs/>
          <w:color w:val="000000"/>
          <w:sz w:val="24"/>
          <w:szCs w:val="24"/>
        </w:rPr>
      </w:pPr>
      <w:r w:rsidRPr="00AA62FD">
        <w:rPr>
          <w:rFonts w:cstheme="minorHAnsi"/>
          <w:b/>
          <w:bCs/>
          <w:color w:val="000000"/>
          <w:sz w:val="24"/>
          <w:szCs w:val="24"/>
        </w:rPr>
        <w:t>Tabel</w:t>
      </w:r>
      <w:r w:rsidR="00AA5E0A">
        <w:rPr>
          <w:rFonts w:cstheme="minorHAnsi"/>
          <w:b/>
          <w:bCs/>
          <w:color w:val="000000"/>
          <w:sz w:val="24"/>
          <w:szCs w:val="24"/>
        </w:rPr>
        <w:t>a</w:t>
      </w:r>
      <w:r w:rsidR="00636FB3">
        <w:rPr>
          <w:rFonts w:cstheme="minorHAnsi"/>
          <w:b/>
          <w:bCs/>
          <w:color w:val="000000"/>
          <w:sz w:val="24"/>
          <w:szCs w:val="24"/>
        </w:rPr>
        <w:t xml:space="preserve"> 4</w:t>
      </w:r>
      <w:r w:rsidRPr="00AA62FD">
        <w:rPr>
          <w:rFonts w:cstheme="minorHAnsi"/>
          <w:b/>
          <w:bCs/>
          <w:color w:val="000000"/>
          <w:sz w:val="24"/>
          <w:szCs w:val="24"/>
        </w:rPr>
        <w:t>. Ile miałeś/</w:t>
      </w:r>
      <w:proofErr w:type="spellStart"/>
      <w:r w:rsidRPr="00AA62FD">
        <w:rPr>
          <w:rFonts w:cstheme="minorHAnsi"/>
          <w:b/>
          <w:bCs/>
          <w:color w:val="000000"/>
          <w:sz w:val="24"/>
          <w:szCs w:val="24"/>
        </w:rPr>
        <w:t>aś</w:t>
      </w:r>
      <w:proofErr w:type="spellEnd"/>
      <w:r w:rsidRPr="00AA62FD">
        <w:rPr>
          <w:rFonts w:cstheme="minorHAnsi"/>
          <w:b/>
          <w:bCs/>
          <w:color w:val="000000"/>
          <w:sz w:val="24"/>
          <w:szCs w:val="24"/>
        </w:rPr>
        <w:t xml:space="preserve"> lat, kiedy po raz pierwszy zażyłeś/</w:t>
      </w:r>
      <w:proofErr w:type="spellStart"/>
      <w:r w:rsidRPr="00AA62FD">
        <w:rPr>
          <w:rFonts w:cstheme="minorHAnsi"/>
          <w:b/>
          <w:bCs/>
          <w:color w:val="000000"/>
          <w:sz w:val="24"/>
          <w:szCs w:val="24"/>
        </w:rPr>
        <w:t>aś</w:t>
      </w:r>
      <w:proofErr w:type="spellEnd"/>
      <w:r w:rsidRPr="00AA62FD">
        <w:rPr>
          <w:rFonts w:cstheme="minorHAnsi"/>
          <w:b/>
          <w:bCs/>
          <w:color w:val="000000"/>
          <w:sz w:val="24"/>
          <w:szCs w:val="24"/>
        </w:rPr>
        <w:t xml:space="preserve"> jakieś narkotyki, dopalacze, leki w celu odurzenia? (N=</w:t>
      </w:r>
      <w:bookmarkEnd w:id="64"/>
      <w:bookmarkEnd w:id="65"/>
      <w:r w:rsidRPr="00AA62FD">
        <w:rPr>
          <w:rFonts w:cstheme="minorHAnsi"/>
          <w:b/>
          <w:bCs/>
          <w:color w:val="000000"/>
          <w:sz w:val="24"/>
          <w:szCs w:val="24"/>
        </w:rPr>
        <w:t>4</w:t>
      </w:r>
      <w:bookmarkEnd w:id="66"/>
      <w:r w:rsidRPr="00AA62FD">
        <w:rPr>
          <w:rFonts w:cstheme="minorHAnsi"/>
          <w:b/>
          <w:bCs/>
          <w:color w:val="000000"/>
          <w:sz w:val="24"/>
          <w:szCs w:val="24"/>
        </w:rPr>
        <w:t>)</w:t>
      </w:r>
    </w:p>
    <w:tbl>
      <w:tblPr>
        <w:tblStyle w:val="redniasiatka2akcent2"/>
        <w:tblW w:w="7594" w:type="dxa"/>
        <w:tblInd w:w="706" w:type="dxa"/>
        <w:tblLook w:val="04A0" w:firstRow="1" w:lastRow="0" w:firstColumn="1" w:lastColumn="0" w:noHBand="0" w:noVBand="1"/>
      </w:tblPr>
      <w:tblGrid>
        <w:gridCol w:w="5288"/>
        <w:gridCol w:w="853"/>
        <w:gridCol w:w="1453"/>
      </w:tblGrid>
      <w:tr w:rsidR="00A038FA" w:rsidRPr="00AA62FD" w14:paraId="2AA2C80D" w14:textId="77777777" w:rsidTr="00AA5E0A">
        <w:trPr>
          <w:cnfStyle w:val="100000000000" w:firstRow="1" w:lastRow="0" w:firstColumn="0" w:lastColumn="0" w:oddVBand="0" w:evenVBand="0" w:oddHBand="0" w:evenHBand="0" w:firstRowFirstColumn="0" w:firstRowLastColumn="0" w:lastRowFirstColumn="0" w:lastRowLastColumn="0"/>
          <w:trHeight w:val="262"/>
        </w:trPr>
        <w:tc>
          <w:tcPr>
            <w:cnfStyle w:val="001000000100" w:firstRow="0" w:lastRow="0" w:firstColumn="1" w:lastColumn="0" w:oddVBand="0" w:evenVBand="0" w:oddHBand="0" w:evenHBand="0" w:firstRowFirstColumn="1" w:firstRowLastColumn="0" w:lastRowFirstColumn="0" w:lastRowLastColumn="0"/>
            <w:tcW w:w="5288" w:type="dxa"/>
            <w:noWrap/>
            <w:hideMark/>
          </w:tcPr>
          <w:p w14:paraId="50C3CFEE" w14:textId="77777777" w:rsidR="00A038FA" w:rsidRPr="00AA62FD" w:rsidRDefault="00A038FA">
            <w:pPr>
              <w:jc w:val="center"/>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Odpowiedź</w:t>
            </w:r>
          </w:p>
        </w:tc>
        <w:tc>
          <w:tcPr>
            <w:tcW w:w="853"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030CAFF6" w14:textId="77777777" w:rsidR="00A038FA" w:rsidRPr="00AA62FD" w:rsidRDefault="00A038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w:t>
            </w:r>
          </w:p>
        </w:tc>
        <w:tc>
          <w:tcPr>
            <w:tcW w:w="1453"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18C72352" w14:textId="77777777" w:rsidR="00A038FA" w:rsidRPr="00AA62FD" w:rsidRDefault="00A038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Liczba odp.</w:t>
            </w:r>
          </w:p>
        </w:tc>
      </w:tr>
      <w:tr w:rsidR="00A038FA" w:rsidRPr="00AA62FD" w14:paraId="3A931DF4" w14:textId="77777777" w:rsidTr="00AA5E0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288" w:type="dxa"/>
            <w:noWrap/>
            <w:hideMark/>
          </w:tcPr>
          <w:p w14:paraId="41E15B3C" w14:textId="77777777" w:rsidR="00A038FA" w:rsidRPr="00AA62FD" w:rsidRDefault="00A038FA">
            <w:pPr>
              <w:jc w:val="center"/>
              <w:rPr>
                <w:rFonts w:asciiTheme="minorHAnsi" w:hAnsiTheme="minorHAnsi" w:cstheme="minorHAnsi"/>
                <w:b w:val="0"/>
                <w:bCs w:val="0"/>
                <w:color w:val="000000"/>
                <w:sz w:val="24"/>
                <w:szCs w:val="24"/>
              </w:rPr>
            </w:pPr>
            <w:r w:rsidRPr="00AA62FD">
              <w:rPr>
                <w:rFonts w:asciiTheme="minorHAnsi" w:hAnsiTheme="minorHAnsi" w:cstheme="minorHAnsi"/>
                <w:b w:val="0"/>
                <w:bCs w:val="0"/>
                <w:color w:val="000000"/>
                <w:sz w:val="24"/>
                <w:szCs w:val="24"/>
              </w:rPr>
              <w:t>mniej niż 10 lat</w:t>
            </w:r>
          </w:p>
        </w:tc>
        <w:tc>
          <w:tcPr>
            <w:tcW w:w="853" w:type="dxa"/>
            <w:tcBorders>
              <w:top w:val="single" w:sz="8" w:space="0" w:color="ED7D31" w:themeColor="accent2"/>
              <w:bottom w:val="single" w:sz="8" w:space="0" w:color="ED7D31" w:themeColor="accent2"/>
            </w:tcBorders>
            <w:noWrap/>
            <w:hideMark/>
          </w:tcPr>
          <w:p w14:paraId="7D75F5B1"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25%</w:t>
            </w:r>
          </w:p>
        </w:tc>
        <w:tc>
          <w:tcPr>
            <w:tcW w:w="1453" w:type="dxa"/>
            <w:tcBorders>
              <w:top w:val="single" w:sz="8" w:space="0" w:color="ED7D31" w:themeColor="accent2"/>
              <w:bottom w:val="single" w:sz="8" w:space="0" w:color="ED7D31" w:themeColor="accent2"/>
              <w:right w:val="single" w:sz="8" w:space="0" w:color="ED7D31" w:themeColor="accent2"/>
            </w:tcBorders>
            <w:noWrap/>
            <w:hideMark/>
          </w:tcPr>
          <w:p w14:paraId="315F92E5"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1</w:t>
            </w:r>
          </w:p>
        </w:tc>
      </w:tr>
      <w:tr w:rsidR="00A038FA" w:rsidRPr="00AA62FD" w14:paraId="1855B495" w14:textId="77777777" w:rsidTr="00AA5E0A">
        <w:trPr>
          <w:trHeight w:val="262"/>
        </w:trPr>
        <w:tc>
          <w:tcPr>
            <w:cnfStyle w:val="001000000000" w:firstRow="0" w:lastRow="0" w:firstColumn="1" w:lastColumn="0" w:oddVBand="0" w:evenVBand="0" w:oddHBand="0" w:evenHBand="0" w:firstRowFirstColumn="0" w:firstRowLastColumn="0" w:lastRowFirstColumn="0" w:lastRowLastColumn="0"/>
            <w:tcW w:w="5288" w:type="dxa"/>
            <w:noWrap/>
            <w:hideMark/>
          </w:tcPr>
          <w:p w14:paraId="38F0ED69" w14:textId="77777777" w:rsidR="00A038FA" w:rsidRPr="00AA62FD" w:rsidRDefault="00A038FA">
            <w:pPr>
              <w:jc w:val="center"/>
              <w:rPr>
                <w:rFonts w:asciiTheme="minorHAnsi" w:hAnsiTheme="minorHAnsi" w:cstheme="minorHAnsi"/>
                <w:b w:val="0"/>
                <w:bCs w:val="0"/>
                <w:color w:val="000000"/>
                <w:sz w:val="24"/>
                <w:szCs w:val="24"/>
              </w:rPr>
            </w:pPr>
            <w:r w:rsidRPr="00AA62FD">
              <w:rPr>
                <w:rFonts w:asciiTheme="minorHAnsi" w:hAnsiTheme="minorHAnsi" w:cstheme="minorHAnsi"/>
                <w:b w:val="0"/>
                <w:bCs w:val="0"/>
                <w:color w:val="000000"/>
                <w:sz w:val="24"/>
                <w:szCs w:val="24"/>
              </w:rPr>
              <w:t>10-13 lat</w:t>
            </w:r>
          </w:p>
        </w:tc>
        <w:tc>
          <w:tcPr>
            <w:tcW w:w="853"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0DD0B1D6" w14:textId="77777777" w:rsidR="00A038FA" w:rsidRPr="00AA62FD" w:rsidRDefault="00A038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75%</w:t>
            </w:r>
          </w:p>
        </w:tc>
        <w:tc>
          <w:tcPr>
            <w:tcW w:w="1453"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1A43064F" w14:textId="77777777" w:rsidR="00A038FA" w:rsidRPr="00AA62FD" w:rsidRDefault="00A038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3</w:t>
            </w:r>
          </w:p>
        </w:tc>
      </w:tr>
      <w:tr w:rsidR="00A038FA" w:rsidRPr="00AA62FD" w14:paraId="116164BA" w14:textId="77777777" w:rsidTr="00AA5E0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288" w:type="dxa"/>
            <w:noWrap/>
            <w:hideMark/>
          </w:tcPr>
          <w:p w14:paraId="2AFD6E3B" w14:textId="77777777" w:rsidR="00A038FA" w:rsidRPr="00AA62FD" w:rsidRDefault="00A038FA">
            <w:pPr>
              <w:jc w:val="center"/>
              <w:rPr>
                <w:rFonts w:asciiTheme="minorHAnsi" w:hAnsiTheme="minorHAnsi" w:cstheme="minorHAnsi"/>
                <w:b w:val="0"/>
                <w:bCs w:val="0"/>
                <w:color w:val="000000"/>
                <w:sz w:val="24"/>
                <w:szCs w:val="24"/>
              </w:rPr>
            </w:pPr>
            <w:r w:rsidRPr="00AA62FD">
              <w:rPr>
                <w:rFonts w:asciiTheme="minorHAnsi" w:hAnsiTheme="minorHAnsi" w:cstheme="minorHAnsi"/>
                <w:b w:val="0"/>
                <w:bCs w:val="0"/>
                <w:color w:val="000000"/>
                <w:sz w:val="24"/>
                <w:szCs w:val="24"/>
              </w:rPr>
              <w:t>14-15 lat</w:t>
            </w:r>
          </w:p>
        </w:tc>
        <w:tc>
          <w:tcPr>
            <w:tcW w:w="853" w:type="dxa"/>
            <w:tcBorders>
              <w:top w:val="single" w:sz="8" w:space="0" w:color="ED7D31" w:themeColor="accent2"/>
              <w:bottom w:val="single" w:sz="8" w:space="0" w:color="ED7D31" w:themeColor="accent2"/>
            </w:tcBorders>
            <w:noWrap/>
            <w:hideMark/>
          </w:tcPr>
          <w:p w14:paraId="577A8674"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c>
          <w:tcPr>
            <w:tcW w:w="1453" w:type="dxa"/>
            <w:tcBorders>
              <w:top w:val="single" w:sz="8" w:space="0" w:color="ED7D31" w:themeColor="accent2"/>
              <w:bottom w:val="single" w:sz="8" w:space="0" w:color="ED7D31" w:themeColor="accent2"/>
              <w:right w:val="single" w:sz="8" w:space="0" w:color="ED7D31" w:themeColor="accent2"/>
            </w:tcBorders>
            <w:noWrap/>
            <w:hideMark/>
          </w:tcPr>
          <w:p w14:paraId="1284F2C0"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r>
    </w:tbl>
    <w:p w14:paraId="07731918" w14:textId="77A5AEED" w:rsidR="00E21910" w:rsidRPr="00E428DB" w:rsidRDefault="00A038FA" w:rsidP="00E428DB">
      <w:pPr>
        <w:spacing w:line="360" w:lineRule="auto"/>
        <w:ind w:firstLine="708"/>
        <w:jc w:val="both"/>
        <w:rPr>
          <w:rFonts w:cstheme="minorHAnsi"/>
          <w:sz w:val="24"/>
          <w:szCs w:val="24"/>
        </w:rPr>
      </w:pPr>
      <w:r w:rsidRPr="00AA62FD">
        <w:rPr>
          <w:rFonts w:cstheme="minorHAnsi"/>
          <w:sz w:val="24"/>
          <w:szCs w:val="24"/>
        </w:rPr>
        <w:t>Poniższa tabela przedstawia częstotliwość zażywania substancji psychoaktywnych przez uczniów, w okresie 30 dni poprzedzających badanie. Należy zauważyć, że w tym czasie kontaktu z nimi nie zadeklarował żaden uczeń będących po inicjacji narkotykowej.</w:t>
      </w:r>
      <w:r w:rsidRPr="00AA62FD">
        <w:rPr>
          <w:rFonts w:cstheme="minorHAnsi"/>
          <w:sz w:val="24"/>
          <w:szCs w:val="24"/>
        </w:rPr>
        <w:br/>
        <w:t xml:space="preserve">Na to pytanie odpowiedziało wyłącznie 2 respondentów, ponieważ 2 osoby pominęły je. </w:t>
      </w:r>
      <w:bookmarkStart w:id="67" w:name="_Toc29389674"/>
      <w:bookmarkStart w:id="68" w:name="_Toc63758153"/>
      <w:bookmarkStart w:id="69" w:name="_Toc128058234"/>
      <w:bookmarkStart w:id="70" w:name="_Toc131080102"/>
      <w:bookmarkStart w:id="71" w:name="_Toc132717074"/>
    </w:p>
    <w:p w14:paraId="29538D3A" w14:textId="5897E6C5" w:rsidR="00A038FA" w:rsidRPr="00AA62FD" w:rsidRDefault="00A038FA" w:rsidP="00E428DB">
      <w:pPr>
        <w:spacing w:line="360" w:lineRule="auto"/>
        <w:jc w:val="both"/>
        <w:rPr>
          <w:rFonts w:cstheme="minorHAnsi"/>
          <w:sz w:val="24"/>
          <w:szCs w:val="24"/>
        </w:rPr>
      </w:pPr>
      <w:r w:rsidRPr="00AA62FD">
        <w:rPr>
          <w:rFonts w:cstheme="minorHAnsi"/>
          <w:b/>
          <w:bCs/>
          <w:sz w:val="24"/>
          <w:szCs w:val="24"/>
        </w:rPr>
        <w:t>Tabel</w:t>
      </w:r>
      <w:r w:rsidR="004F6E6A">
        <w:rPr>
          <w:rFonts w:cstheme="minorHAnsi"/>
          <w:b/>
          <w:bCs/>
          <w:sz w:val="24"/>
          <w:szCs w:val="24"/>
        </w:rPr>
        <w:t>a 5</w:t>
      </w:r>
      <w:r w:rsidRPr="00AA62FD">
        <w:rPr>
          <w:rFonts w:cstheme="minorHAnsi"/>
          <w:b/>
          <w:bCs/>
          <w:sz w:val="24"/>
          <w:szCs w:val="24"/>
        </w:rPr>
        <w:t xml:space="preserve">. </w:t>
      </w:r>
      <w:r w:rsidRPr="00AA62FD">
        <w:rPr>
          <w:rFonts w:cstheme="minorHAnsi"/>
          <w:b/>
          <w:bCs/>
          <w:color w:val="000000"/>
          <w:sz w:val="24"/>
          <w:szCs w:val="24"/>
          <w:lang w:eastAsia="pl-PL"/>
        </w:rPr>
        <w:t>Jak często zażywałeś/</w:t>
      </w:r>
      <w:proofErr w:type="spellStart"/>
      <w:r w:rsidRPr="00AA62FD">
        <w:rPr>
          <w:rFonts w:cstheme="minorHAnsi"/>
          <w:b/>
          <w:bCs/>
          <w:color w:val="000000"/>
          <w:sz w:val="24"/>
          <w:szCs w:val="24"/>
          <w:lang w:eastAsia="pl-PL"/>
        </w:rPr>
        <w:t>aś</w:t>
      </w:r>
      <w:proofErr w:type="spellEnd"/>
      <w:r w:rsidRPr="00AA62FD">
        <w:rPr>
          <w:rFonts w:cstheme="minorHAnsi"/>
          <w:b/>
          <w:bCs/>
          <w:color w:val="000000"/>
          <w:sz w:val="24"/>
          <w:szCs w:val="24"/>
          <w:lang w:eastAsia="pl-PL"/>
        </w:rPr>
        <w:t xml:space="preserve"> narkotyki/dopalacze w ciągu ostatnich 30 dni?</w:t>
      </w:r>
      <w:bookmarkEnd w:id="67"/>
      <w:bookmarkEnd w:id="68"/>
      <w:r w:rsidRPr="00AA62FD">
        <w:rPr>
          <w:rFonts w:cstheme="minorHAnsi"/>
          <w:b/>
          <w:bCs/>
          <w:color w:val="000000"/>
          <w:sz w:val="24"/>
          <w:szCs w:val="24"/>
          <w:lang w:eastAsia="pl-PL"/>
        </w:rPr>
        <w:t xml:space="preserve"> (N=</w:t>
      </w:r>
      <w:bookmarkEnd w:id="69"/>
      <w:bookmarkEnd w:id="70"/>
      <w:bookmarkEnd w:id="71"/>
      <w:r w:rsidRPr="00AA62FD">
        <w:rPr>
          <w:rFonts w:cstheme="minorHAnsi"/>
          <w:b/>
          <w:bCs/>
          <w:color w:val="000000"/>
          <w:sz w:val="24"/>
          <w:szCs w:val="24"/>
          <w:lang w:eastAsia="pl-PL"/>
        </w:rPr>
        <w:t>2)</w:t>
      </w:r>
    </w:p>
    <w:tbl>
      <w:tblPr>
        <w:tblStyle w:val="redniasiatka2akcent2"/>
        <w:tblW w:w="7655" w:type="dxa"/>
        <w:tblInd w:w="675" w:type="dxa"/>
        <w:tblLook w:val="04A0" w:firstRow="1" w:lastRow="0" w:firstColumn="1" w:lastColumn="0" w:noHBand="0" w:noVBand="1"/>
      </w:tblPr>
      <w:tblGrid>
        <w:gridCol w:w="5387"/>
        <w:gridCol w:w="850"/>
        <w:gridCol w:w="1418"/>
      </w:tblGrid>
      <w:tr w:rsidR="00A038FA" w:rsidRPr="00AA62FD" w14:paraId="61B5DC26" w14:textId="77777777" w:rsidTr="00A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387" w:type="dxa"/>
            <w:noWrap/>
            <w:vAlign w:val="center"/>
            <w:hideMark/>
          </w:tcPr>
          <w:p w14:paraId="055DBFCB" w14:textId="77777777" w:rsidR="00A038FA" w:rsidRPr="00AA62FD" w:rsidRDefault="00A038FA">
            <w:pPr>
              <w:jc w:val="center"/>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Odpowiedź</w:t>
            </w:r>
          </w:p>
        </w:tc>
        <w:tc>
          <w:tcPr>
            <w:tcW w:w="8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78937A6D" w14:textId="77777777" w:rsidR="00A038FA" w:rsidRPr="00AA62FD" w:rsidRDefault="00A038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w:t>
            </w:r>
          </w:p>
        </w:tc>
        <w:tc>
          <w:tcPr>
            <w:tcW w:w="1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4CCCA3D4" w14:textId="77777777" w:rsidR="00A038FA" w:rsidRPr="00AA62FD" w:rsidRDefault="00A038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Liczba odp.</w:t>
            </w:r>
          </w:p>
        </w:tc>
      </w:tr>
      <w:tr w:rsidR="00A038FA" w:rsidRPr="00AA62FD" w14:paraId="6C79AE7C" w14:textId="77777777" w:rsidTr="00A038F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387" w:type="dxa"/>
            <w:vAlign w:val="center"/>
            <w:hideMark/>
          </w:tcPr>
          <w:p w14:paraId="18CB795F" w14:textId="77777777" w:rsidR="00A038FA" w:rsidRPr="00AA62FD" w:rsidRDefault="00A038F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nie zażywałem/</w:t>
            </w:r>
            <w:proofErr w:type="spellStart"/>
            <w:r w:rsidRPr="00AA62FD">
              <w:rPr>
                <w:rFonts w:asciiTheme="minorHAnsi" w:hAnsiTheme="minorHAnsi" w:cstheme="minorHAnsi"/>
                <w:b w:val="0"/>
                <w:color w:val="000000"/>
                <w:sz w:val="24"/>
                <w:szCs w:val="24"/>
                <w:lang w:eastAsia="pl-PL"/>
              </w:rPr>
              <w:t>am</w:t>
            </w:r>
            <w:proofErr w:type="spellEnd"/>
            <w:r w:rsidRPr="00AA62FD">
              <w:rPr>
                <w:rFonts w:asciiTheme="minorHAnsi" w:hAnsiTheme="minorHAnsi" w:cstheme="minorHAnsi"/>
                <w:b w:val="0"/>
                <w:color w:val="000000"/>
                <w:sz w:val="24"/>
                <w:szCs w:val="24"/>
                <w:lang w:eastAsia="pl-PL"/>
              </w:rPr>
              <w:t xml:space="preserve"> narkotyków/dopalaczy/leków </w:t>
            </w:r>
            <w:r w:rsidRPr="00AA62FD">
              <w:rPr>
                <w:rFonts w:asciiTheme="minorHAnsi" w:hAnsiTheme="minorHAnsi" w:cstheme="minorHAnsi"/>
                <w:b w:val="0"/>
                <w:color w:val="000000"/>
                <w:sz w:val="24"/>
                <w:szCs w:val="24"/>
                <w:lang w:eastAsia="pl-PL"/>
              </w:rPr>
              <w:br/>
              <w:t>w celu odurzenia w ciągu ostatnich 30 dni</w:t>
            </w:r>
          </w:p>
        </w:tc>
        <w:tc>
          <w:tcPr>
            <w:tcW w:w="850" w:type="dxa"/>
            <w:tcBorders>
              <w:top w:val="single" w:sz="8" w:space="0" w:color="ED7D31" w:themeColor="accent2"/>
              <w:bottom w:val="single" w:sz="8" w:space="0" w:color="ED7D31" w:themeColor="accent2"/>
            </w:tcBorders>
            <w:noWrap/>
            <w:vAlign w:val="center"/>
            <w:hideMark/>
          </w:tcPr>
          <w:p w14:paraId="50FBE3A3"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100%</w:t>
            </w:r>
          </w:p>
        </w:tc>
        <w:tc>
          <w:tcPr>
            <w:tcW w:w="1418" w:type="dxa"/>
            <w:tcBorders>
              <w:top w:val="single" w:sz="8" w:space="0" w:color="ED7D31" w:themeColor="accent2"/>
              <w:bottom w:val="single" w:sz="8" w:space="0" w:color="ED7D31" w:themeColor="accent2"/>
              <w:right w:val="single" w:sz="8" w:space="0" w:color="ED7D31" w:themeColor="accent2"/>
            </w:tcBorders>
            <w:noWrap/>
            <w:vAlign w:val="center"/>
            <w:hideMark/>
          </w:tcPr>
          <w:p w14:paraId="6A58D1E8"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2</w:t>
            </w:r>
          </w:p>
        </w:tc>
      </w:tr>
      <w:tr w:rsidR="00A038FA" w:rsidRPr="00AA62FD" w14:paraId="0702461B" w14:textId="77777777" w:rsidTr="00A038FA">
        <w:trPr>
          <w:trHeight w:val="300"/>
        </w:trPr>
        <w:tc>
          <w:tcPr>
            <w:cnfStyle w:val="001000000000" w:firstRow="0" w:lastRow="0" w:firstColumn="1" w:lastColumn="0" w:oddVBand="0" w:evenVBand="0" w:oddHBand="0" w:evenHBand="0" w:firstRowFirstColumn="0" w:firstRowLastColumn="0" w:lastRowFirstColumn="0" w:lastRowLastColumn="0"/>
            <w:tcW w:w="5387" w:type="dxa"/>
            <w:noWrap/>
            <w:vAlign w:val="center"/>
            <w:hideMark/>
          </w:tcPr>
          <w:p w14:paraId="1327B8E5" w14:textId="77777777" w:rsidR="00A038FA" w:rsidRPr="00AA62FD" w:rsidRDefault="00A038F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1 – 2 razy</w:t>
            </w:r>
          </w:p>
        </w:tc>
        <w:tc>
          <w:tcPr>
            <w:tcW w:w="8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75ECE7C1" w14:textId="77777777" w:rsidR="00A038FA" w:rsidRPr="00AA62FD" w:rsidRDefault="00A038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c>
          <w:tcPr>
            <w:tcW w:w="1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1C83CAA8" w14:textId="77777777" w:rsidR="00A038FA" w:rsidRPr="00AA62FD" w:rsidRDefault="00A038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r>
      <w:tr w:rsidR="00A038FA" w:rsidRPr="00AA62FD" w14:paraId="415A2A6A" w14:textId="77777777" w:rsidTr="00A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noWrap/>
            <w:vAlign w:val="center"/>
            <w:hideMark/>
          </w:tcPr>
          <w:p w14:paraId="7D4840B0" w14:textId="77777777" w:rsidR="00A038FA" w:rsidRPr="00AA62FD" w:rsidRDefault="00A038F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3 – 4 razy</w:t>
            </w:r>
          </w:p>
        </w:tc>
        <w:tc>
          <w:tcPr>
            <w:tcW w:w="850" w:type="dxa"/>
            <w:tcBorders>
              <w:top w:val="single" w:sz="8" w:space="0" w:color="ED7D31" w:themeColor="accent2"/>
              <w:bottom w:val="single" w:sz="8" w:space="0" w:color="ED7D31" w:themeColor="accent2"/>
            </w:tcBorders>
            <w:noWrap/>
            <w:vAlign w:val="center"/>
            <w:hideMark/>
          </w:tcPr>
          <w:p w14:paraId="57E699B2"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c>
          <w:tcPr>
            <w:tcW w:w="1418" w:type="dxa"/>
            <w:tcBorders>
              <w:top w:val="single" w:sz="8" w:space="0" w:color="ED7D31" w:themeColor="accent2"/>
              <w:bottom w:val="single" w:sz="8" w:space="0" w:color="ED7D31" w:themeColor="accent2"/>
              <w:right w:val="single" w:sz="8" w:space="0" w:color="ED7D31" w:themeColor="accent2"/>
            </w:tcBorders>
            <w:noWrap/>
            <w:vAlign w:val="center"/>
            <w:hideMark/>
          </w:tcPr>
          <w:p w14:paraId="44A321F2"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r>
      <w:tr w:rsidR="00A038FA" w:rsidRPr="00AA62FD" w14:paraId="7597A175" w14:textId="77777777" w:rsidTr="00A038FA">
        <w:trPr>
          <w:trHeight w:val="300"/>
        </w:trPr>
        <w:tc>
          <w:tcPr>
            <w:cnfStyle w:val="001000000000" w:firstRow="0" w:lastRow="0" w:firstColumn="1" w:lastColumn="0" w:oddVBand="0" w:evenVBand="0" w:oddHBand="0" w:evenHBand="0" w:firstRowFirstColumn="0" w:firstRowLastColumn="0" w:lastRowFirstColumn="0" w:lastRowLastColumn="0"/>
            <w:tcW w:w="5387" w:type="dxa"/>
            <w:noWrap/>
            <w:vAlign w:val="center"/>
            <w:hideMark/>
          </w:tcPr>
          <w:p w14:paraId="3B19F4C2" w14:textId="77777777" w:rsidR="00A038FA" w:rsidRPr="00AA62FD" w:rsidRDefault="00A038F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5 – 7 razy</w:t>
            </w:r>
          </w:p>
        </w:tc>
        <w:tc>
          <w:tcPr>
            <w:tcW w:w="8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6DCF7E8E" w14:textId="77777777" w:rsidR="00A038FA" w:rsidRPr="00AA62FD" w:rsidRDefault="00A038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c>
          <w:tcPr>
            <w:tcW w:w="1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vAlign w:val="center"/>
            <w:hideMark/>
          </w:tcPr>
          <w:p w14:paraId="4C3703BF" w14:textId="77777777" w:rsidR="00A038FA" w:rsidRPr="00AA62FD" w:rsidRDefault="00A038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r>
      <w:tr w:rsidR="00A038FA" w:rsidRPr="00AA62FD" w14:paraId="24D9E2EC" w14:textId="77777777" w:rsidTr="00A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noWrap/>
            <w:vAlign w:val="center"/>
            <w:hideMark/>
          </w:tcPr>
          <w:p w14:paraId="5519F4FF" w14:textId="77777777" w:rsidR="00A038FA" w:rsidRPr="00AA62FD" w:rsidRDefault="00A038F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więcej niż 7 razy</w:t>
            </w:r>
          </w:p>
        </w:tc>
        <w:tc>
          <w:tcPr>
            <w:tcW w:w="850" w:type="dxa"/>
            <w:tcBorders>
              <w:top w:val="single" w:sz="8" w:space="0" w:color="ED7D31" w:themeColor="accent2"/>
              <w:bottom w:val="single" w:sz="8" w:space="0" w:color="ED7D31" w:themeColor="accent2"/>
            </w:tcBorders>
            <w:noWrap/>
            <w:vAlign w:val="center"/>
            <w:hideMark/>
          </w:tcPr>
          <w:p w14:paraId="5FD8BF44"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c>
          <w:tcPr>
            <w:tcW w:w="1418" w:type="dxa"/>
            <w:tcBorders>
              <w:top w:val="single" w:sz="8" w:space="0" w:color="ED7D31" w:themeColor="accent2"/>
              <w:bottom w:val="single" w:sz="8" w:space="0" w:color="ED7D31" w:themeColor="accent2"/>
              <w:right w:val="single" w:sz="8" w:space="0" w:color="ED7D31" w:themeColor="accent2"/>
            </w:tcBorders>
            <w:noWrap/>
            <w:vAlign w:val="center"/>
            <w:hideMark/>
          </w:tcPr>
          <w:p w14:paraId="192E6B5F" w14:textId="77777777" w:rsidR="00A038FA" w:rsidRPr="00AA62FD" w:rsidRDefault="00A038F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color w:val="000000"/>
                <w:sz w:val="24"/>
                <w:szCs w:val="24"/>
              </w:rPr>
              <w:t>0</w:t>
            </w:r>
          </w:p>
        </w:tc>
      </w:tr>
    </w:tbl>
    <w:p w14:paraId="1639F411" w14:textId="77777777" w:rsidR="00F33E7C" w:rsidRPr="00AA62FD" w:rsidRDefault="00F33E7C" w:rsidP="00F33E7C">
      <w:pPr>
        <w:pStyle w:val="Akapitzlist"/>
        <w:ind w:left="1211"/>
        <w:rPr>
          <w:rFonts w:cstheme="minorHAnsi"/>
          <w:b/>
          <w:bCs/>
          <w:sz w:val="24"/>
          <w:szCs w:val="24"/>
        </w:rPr>
      </w:pPr>
    </w:p>
    <w:p w14:paraId="408BF3CC" w14:textId="77777777" w:rsidR="00E428DB" w:rsidRDefault="00E428DB" w:rsidP="006415B7">
      <w:pPr>
        <w:rPr>
          <w:rFonts w:cstheme="minorHAnsi"/>
          <w:b/>
          <w:bCs/>
          <w:sz w:val="24"/>
          <w:szCs w:val="24"/>
        </w:rPr>
      </w:pPr>
    </w:p>
    <w:p w14:paraId="6C2D5D1E" w14:textId="75AAB895" w:rsidR="00C838EB" w:rsidRPr="00E428DB" w:rsidRDefault="00F33E7C" w:rsidP="00E428DB">
      <w:pPr>
        <w:rPr>
          <w:rFonts w:cstheme="minorHAnsi"/>
          <w:b/>
          <w:bCs/>
          <w:sz w:val="24"/>
          <w:szCs w:val="24"/>
        </w:rPr>
      </w:pPr>
      <w:r w:rsidRPr="00AA62FD">
        <w:rPr>
          <w:rFonts w:cstheme="minorHAnsi"/>
          <w:b/>
          <w:bCs/>
          <w:sz w:val="24"/>
          <w:szCs w:val="24"/>
        </w:rPr>
        <w:lastRenderedPageBreak/>
        <w:t xml:space="preserve">2.Analiza wyników badania dotyczącego </w:t>
      </w:r>
      <w:r w:rsidR="006422F5" w:rsidRPr="00AA62FD">
        <w:rPr>
          <w:rFonts w:cstheme="minorHAnsi"/>
          <w:b/>
          <w:bCs/>
          <w:sz w:val="24"/>
          <w:szCs w:val="24"/>
        </w:rPr>
        <w:t>używania alkoholu przez osoby dorosłe.</w:t>
      </w:r>
    </w:p>
    <w:p w14:paraId="60E0657E" w14:textId="511D34B5" w:rsidR="00E717CA" w:rsidRPr="00AA62FD" w:rsidRDefault="00E717CA" w:rsidP="00C838EB">
      <w:pPr>
        <w:spacing w:after="0" w:line="360" w:lineRule="auto"/>
        <w:ind w:firstLine="284"/>
        <w:jc w:val="both"/>
        <w:rPr>
          <w:rFonts w:cstheme="minorHAnsi"/>
          <w:sz w:val="24"/>
          <w:szCs w:val="24"/>
        </w:rPr>
      </w:pPr>
      <w:r w:rsidRPr="00AA62FD">
        <w:rPr>
          <w:rFonts w:cstheme="minorHAnsi"/>
          <w:sz w:val="24"/>
          <w:szCs w:val="24"/>
        </w:rPr>
        <w:t xml:space="preserve">W niniejszym opracowaniu przedstawiony został problem używania alkoholu </w:t>
      </w:r>
      <w:r w:rsidR="00AA5E0A">
        <w:rPr>
          <w:rFonts w:cstheme="minorHAnsi"/>
          <w:sz w:val="24"/>
          <w:szCs w:val="24"/>
        </w:rPr>
        <w:t xml:space="preserve">                                                            </w:t>
      </w:r>
      <w:r w:rsidRPr="00AA62FD">
        <w:rPr>
          <w:rFonts w:cstheme="minorHAnsi"/>
          <w:sz w:val="24"/>
          <w:szCs w:val="24"/>
        </w:rPr>
        <w:t>i narkotyków wśród dorosłych mieszkańców gminy Jednorożec</w:t>
      </w:r>
      <w:r w:rsidR="00E428DB">
        <w:rPr>
          <w:rFonts w:cstheme="minorHAnsi"/>
          <w:sz w:val="24"/>
          <w:szCs w:val="24"/>
        </w:rPr>
        <w:t>.</w:t>
      </w:r>
    </w:p>
    <w:p w14:paraId="1BA28DBC" w14:textId="77777777" w:rsidR="00E717CA" w:rsidRPr="00AA62FD" w:rsidRDefault="00E717CA" w:rsidP="00E717CA">
      <w:pPr>
        <w:pStyle w:val="Nagwek2"/>
        <w:spacing w:before="240" w:after="240"/>
        <w:rPr>
          <w:rFonts w:asciiTheme="minorHAnsi" w:hAnsiTheme="minorHAnsi" w:cstheme="minorHAnsi"/>
          <w:sz w:val="24"/>
          <w:szCs w:val="24"/>
        </w:rPr>
      </w:pPr>
      <w:bookmarkStart w:id="72" w:name="_Toc101436968"/>
      <w:bookmarkStart w:id="73" w:name="_Toc132717230"/>
      <w:r w:rsidRPr="00AA62FD">
        <w:rPr>
          <w:rFonts w:asciiTheme="minorHAnsi" w:hAnsiTheme="minorHAnsi" w:cstheme="minorHAnsi"/>
          <w:sz w:val="24"/>
          <w:szCs w:val="24"/>
        </w:rPr>
        <w:t>STRUKTURA BADANEJ PRÓBY</w:t>
      </w:r>
      <w:bookmarkEnd w:id="72"/>
      <w:bookmarkEnd w:id="73"/>
    </w:p>
    <w:p w14:paraId="46241B8B" w14:textId="77777777" w:rsidR="00E717CA" w:rsidRPr="00AA62FD" w:rsidRDefault="00E717CA" w:rsidP="00E428DB">
      <w:pPr>
        <w:spacing w:line="360" w:lineRule="auto"/>
        <w:ind w:firstLine="708"/>
        <w:jc w:val="both"/>
        <w:rPr>
          <w:rFonts w:cstheme="minorHAnsi"/>
          <w:sz w:val="24"/>
          <w:szCs w:val="24"/>
        </w:rPr>
      </w:pPr>
      <w:r w:rsidRPr="00AA62FD">
        <w:rPr>
          <w:rFonts w:cstheme="minorHAnsi"/>
          <w:sz w:val="24"/>
          <w:szCs w:val="24"/>
        </w:rPr>
        <w:t>W badaniu diagnozującym problemy społeczne na terenie gminy Jednorożec wzięło udział 204 mieszkańców mających powyżej 18 lat. Poniżej przedstawiona została struktura badanej próby, ze względu na płeć. Można zauważyć, że pod względem liczby wypełnionych ankiet, w badaniu przewagę miały kobiety – stanowiły one 79% ogółu, natomiast mężczyźni – 21%.</w:t>
      </w:r>
    </w:p>
    <w:p w14:paraId="724190D0" w14:textId="486BDE67" w:rsidR="00E717CA" w:rsidRPr="00AA62FD" w:rsidRDefault="00E717CA" w:rsidP="00E428DB">
      <w:pPr>
        <w:pStyle w:val="Legenda"/>
        <w:spacing w:after="160" w:line="360" w:lineRule="auto"/>
        <w:jc w:val="both"/>
        <w:rPr>
          <w:rFonts w:asciiTheme="minorHAnsi" w:hAnsiTheme="minorHAnsi" w:cstheme="minorHAnsi"/>
          <w:color w:val="auto"/>
          <w:szCs w:val="24"/>
        </w:rPr>
      </w:pPr>
      <w:r w:rsidRPr="00AA62FD">
        <w:rPr>
          <w:rFonts w:asciiTheme="minorHAnsi" w:hAnsiTheme="minorHAnsi" w:cstheme="minorHAnsi"/>
          <w:color w:val="auto"/>
          <w:szCs w:val="24"/>
        </w:rPr>
        <w:t xml:space="preserve">Rysunek </w:t>
      </w:r>
      <w:r w:rsidR="00116ADA" w:rsidRPr="00AA62FD">
        <w:rPr>
          <w:rFonts w:asciiTheme="minorHAnsi" w:hAnsiTheme="minorHAnsi" w:cstheme="minorHAnsi"/>
          <w:color w:val="auto"/>
          <w:szCs w:val="24"/>
        </w:rPr>
        <w:t>2</w:t>
      </w:r>
      <w:r w:rsidRPr="00AA62FD">
        <w:rPr>
          <w:rFonts w:asciiTheme="minorHAnsi" w:hAnsiTheme="minorHAnsi" w:cstheme="minorHAnsi"/>
          <w:color w:val="auto"/>
          <w:szCs w:val="24"/>
        </w:rPr>
        <w:t>. Płeć: (N=204)</w:t>
      </w:r>
    </w:p>
    <w:p w14:paraId="585D7C4A" w14:textId="785B5E31" w:rsidR="00E717CA" w:rsidRPr="00AA62FD" w:rsidRDefault="00E717CA" w:rsidP="00E717CA">
      <w:pPr>
        <w:tabs>
          <w:tab w:val="left" w:pos="567"/>
          <w:tab w:val="left" w:pos="1377"/>
        </w:tabs>
        <w:spacing w:line="240" w:lineRule="auto"/>
        <w:ind w:left="142" w:firstLine="567"/>
        <w:rPr>
          <w:rFonts w:cstheme="minorHAnsi"/>
          <w:sz w:val="24"/>
          <w:szCs w:val="24"/>
        </w:rPr>
      </w:pPr>
      <w:r w:rsidRPr="00AA62FD">
        <w:rPr>
          <w:rFonts w:cstheme="minorHAnsi"/>
          <w:b/>
          <w:noProof/>
          <w:sz w:val="24"/>
          <w:szCs w:val="24"/>
          <w:lang w:eastAsia="pl-PL"/>
        </w:rPr>
        <w:drawing>
          <wp:inline distT="0" distB="0" distL="0" distR="0" wp14:anchorId="05106431" wp14:editId="6E83F25C">
            <wp:extent cx="4429125" cy="790575"/>
            <wp:effectExtent l="0" t="76200" r="9525" b="47625"/>
            <wp:docPr id="4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575FF1F" w14:textId="3E9BC07A" w:rsidR="00E717CA" w:rsidRPr="00AA62FD" w:rsidRDefault="00E717CA" w:rsidP="00E428DB">
      <w:pPr>
        <w:pStyle w:val="Standard"/>
        <w:spacing w:before="0" w:after="240" w:line="360" w:lineRule="auto"/>
        <w:ind w:firstLine="709"/>
        <w:jc w:val="both"/>
        <w:rPr>
          <w:rFonts w:asciiTheme="minorHAnsi" w:hAnsiTheme="minorHAnsi" w:cstheme="minorHAnsi"/>
          <w:lang w:val="pl-PL"/>
        </w:rPr>
      </w:pPr>
      <w:r w:rsidRPr="00AA62FD">
        <w:rPr>
          <w:rFonts w:asciiTheme="minorHAnsi" w:hAnsiTheme="minorHAnsi" w:cstheme="minorHAnsi"/>
          <w:lang w:val="pl-PL"/>
        </w:rPr>
        <w:t xml:space="preserve">Analiza struktury badanej grupy pokazuje, iż respondenci byli zróżnicowani pod względem wieku. Najliczniejszą grupę stanowili ankietowani mający mniej niż 25 lat, którzy stanowili niemal połowę całej próby badawczej (45%). Były to przede wszystkim osoby kończące naukę w szkołach ponadpodstawowych (Liceum Ogólnokształcące oraz Branżowa Szkoła I Stopnia w Jednorożcu). Pod względem liczby wypełnień na drugim miejscu znalazły się osoby w przedziale wiekowym 36-45 lat (28%). W badaniu wzięli udział również mieszkańcy mający 26-35 lat oraz 46-55 lat (po 11%) oraz w wieku powyżej 65 lat (5%). Wśród respondentów nie było osób mieszczących się w przedziale wiekowym 56-65 lat. </w:t>
      </w:r>
    </w:p>
    <w:p w14:paraId="18BC1EF1" w14:textId="40AA31C2" w:rsidR="00E717CA" w:rsidRPr="00AA62FD" w:rsidRDefault="00E717CA" w:rsidP="00E428DB">
      <w:pPr>
        <w:pStyle w:val="Legenda"/>
        <w:spacing w:after="240" w:line="360" w:lineRule="auto"/>
        <w:jc w:val="both"/>
        <w:rPr>
          <w:rFonts w:asciiTheme="minorHAnsi" w:hAnsiTheme="minorHAnsi" w:cstheme="minorHAnsi"/>
          <w:color w:val="auto"/>
          <w:szCs w:val="24"/>
        </w:rPr>
      </w:pPr>
      <w:bookmarkStart w:id="74" w:name="_Toc101529778"/>
      <w:bookmarkStart w:id="75" w:name="_Toc132716972"/>
      <w:r w:rsidRPr="00AA62FD">
        <w:rPr>
          <w:rFonts w:asciiTheme="minorHAnsi" w:hAnsiTheme="minorHAnsi" w:cstheme="minorHAnsi"/>
          <w:color w:val="auto"/>
          <w:szCs w:val="24"/>
        </w:rPr>
        <w:t>Wykre</w:t>
      </w:r>
      <w:r w:rsidR="004F6E6A">
        <w:rPr>
          <w:rFonts w:asciiTheme="minorHAnsi" w:hAnsiTheme="minorHAnsi" w:cstheme="minorHAnsi"/>
          <w:color w:val="auto"/>
          <w:szCs w:val="24"/>
        </w:rPr>
        <w:t>s 5</w:t>
      </w:r>
      <w:r w:rsidRPr="00AA62FD">
        <w:rPr>
          <w:rFonts w:asciiTheme="minorHAnsi" w:hAnsiTheme="minorHAnsi" w:cstheme="minorHAnsi"/>
          <w:color w:val="auto"/>
          <w:szCs w:val="24"/>
        </w:rPr>
        <w:t>. Wiek:</w:t>
      </w:r>
      <w:bookmarkEnd w:id="74"/>
      <w:r w:rsidRPr="00AA62FD">
        <w:rPr>
          <w:rFonts w:asciiTheme="minorHAnsi" w:hAnsiTheme="minorHAnsi" w:cstheme="minorHAnsi"/>
          <w:color w:val="auto"/>
          <w:szCs w:val="24"/>
        </w:rPr>
        <w:t xml:space="preserve"> (N=204)</w:t>
      </w:r>
      <w:bookmarkEnd w:id="75"/>
    </w:p>
    <w:p w14:paraId="03FBC20C" w14:textId="11FED601" w:rsidR="00E717CA" w:rsidRPr="00AA62FD" w:rsidRDefault="00E717CA" w:rsidP="00E717CA">
      <w:pPr>
        <w:pStyle w:val="Standard"/>
        <w:spacing w:before="0" w:after="120"/>
        <w:jc w:val="center"/>
        <w:rPr>
          <w:rFonts w:asciiTheme="minorHAnsi" w:hAnsiTheme="minorHAnsi" w:cstheme="minorHAnsi"/>
          <w:lang w:val="pl-PL"/>
        </w:rPr>
      </w:pPr>
      <w:r w:rsidRPr="00AA62FD">
        <w:rPr>
          <w:rFonts w:asciiTheme="minorHAnsi" w:hAnsiTheme="minorHAnsi" w:cstheme="minorHAnsi"/>
          <w:noProof/>
          <w:lang w:val="pl-PL" w:eastAsia="pl-PL" w:bidi="ar-SA"/>
        </w:rPr>
        <w:drawing>
          <wp:inline distT="0" distB="0" distL="0" distR="0" wp14:anchorId="252BAB0C" wp14:editId="06CB58E5">
            <wp:extent cx="4219575" cy="1524000"/>
            <wp:effectExtent l="0" t="0" r="0" b="0"/>
            <wp:docPr id="37"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4FE634" w14:textId="6CE678A2" w:rsidR="00E717CA" w:rsidRPr="00AA62FD" w:rsidRDefault="00E717CA" w:rsidP="00E428DB">
      <w:pPr>
        <w:pStyle w:val="Standard"/>
        <w:spacing w:before="0" w:after="240" w:line="360" w:lineRule="auto"/>
        <w:ind w:firstLine="708"/>
        <w:jc w:val="both"/>
        <w:rPr>
          <w:rFonts w:asciiTheme="minorHAnsi" w:hAnsiTheme="minorHAnsi" w:cstheme="minorHAnsi"/>
          <w:lang w:val="pl-PL"/>
        </w:rPr>
      </w:pPr>
      <w:r w:rsidRPr="00AA62FD">
        <w:rPr>
          <w:rFonts w:asciiTheme="minorHAnsi" w:hAnsiTheme="minorHAnsi" w:cstheme="minorHAnsi"/>
          <w:lang w:val="pl-PL"/>
        </w:rPr>
        <w:lastRenderedPageBreak/>
        <w:t>Na poniższym wykresie zaprezentowane zostało wykształcenie respondentów. Największy udział w badaniu mieli dorośli mieszkańcy legitymujący się wykształceniem średnim lub pomaturalnym (37%), 30% kwestionariuszy ankiet wypełnili respondenci</w:t>
      </w:r>
      <w:r w:rsidRPr="00AA62FD">
        <w:rPr>
          <w:rFonts w:asciiTheme="minorHAnsi" w:hAnsiTheme="minorHAnsi" w:cstheme="minorHAnsi"/>
          <w:lang w:val="pl-PL"/>
        </w:rPr>
        <w:br/>
        <w:t>z wykształceniem wyższym, natomiast 23% z wykształceniem podstawowym. 6% badanych zakończyło edukację na poziomie zawodowym, a 4% na etapie gimnazjum.</w:t>
      </w:r>
    </w:p>
    <w:p w14:paraId="503F3A4C" w14:textId="3850872C" w:rsidR="00E717CA" w:rsidRPr="00AA62FD" w:rsidRDefault="00E717CA" w:rsidP="00E428DB">
      <w:pPr>
        <w:pStyle w:val="Legenda"/>
        <w:spacing w:after="240" w:line="360" w:lineRule="auto"/>
        <w:jc w:val="both"/>
        <w:rPr>
          <w:rFonts w:asciiTheme="minorHAnsi" w:hAnsiTheme="minorHAnsi" w:cstheme="minorHAnsi"/>
          <w:color w:val="auto"/>
          <w:szCs w:val="24"/>
        </w:rPr>
      </w:pPr>
      <w:bookmarkStart w:id="76" w:name="_Toc101529779"/>
      <w:bookmarkStart w:id="77" w:name="_Toc132716973"/>
      <w:r w:rsidRPr="00AA62FD">
        <w:rPr>
          <w:rFonts w:asciiTheme="minorHAnsi" w:hAnsiTheme="minorHAnsi" w:cstheme="minorHAnsi"/>
          <w:color w:val="auto"/>
          <w:szCs w:val="24"/>
        </w:rPr>
        <w:t>Wykre</w:t>
      </w:r>
      <w:r w:rsidR="004F6E6A">
        <w:rPr>
          <w:rFonts w:asciiTheme="minorHAnsi" w:hAnsiTheme="minorHAnsi" w:cstheme="minorHAnsi"/>
          <w:color w:val="auto"/>
          <w:szCs w:val="24"/>
        </w:rPr>
        <w:t>s 6</w:t>
      </w:r>
      <w:r w:rsidRPr="00AA62FD">
        <w:rPr>
          <w:rFonts w:asciiTheme="minorHAnsi" w:hAnsiTheme="minorHAnsi" w:cstheme="minorHAnsi"/>
          <w:color w:val="auto"/>
          <w:szCs w:val="24"/>
        </w:rPr>
        <w:t>. Wykształcenie:</w:t>
      </w:r>
      <w:bookmarkEnd w:id="76"/>
      <w:r w:rsidRPr="00AA62FD">
        <w:rPr>
          <w:rFonts w:asciiTheme="minorHAnsi" w:hAnsiTheme="minorHAnsi" w:cstheme="minorHAnsi"/>
          <w:color w:val="auto"/>
          <w:szCs w:val="24"/>
        </w:rPr>
        <w:t xml:space="preserve"> (N=204)</w:t>
      </w:r>
      <w:bookmarkEnd w:id="77"/>
    </w:p>
    <w:p w14:paraId="24AC548C" w14:textId="5C3E60C0" w:rsidR="00E717CA" w:rsidRPr="00AA62FD" w:rsidRDefault="00E717CA" w:rsidP="00E717CA">
      <w:pPr>
        <w:ind w:hanging="426"/>
        <w:jc w:val="center"/>
        <w:rPr>
          <w:rFonts w:cstheme="minorHAnsi"/>
          <w:sz w:val="24"/>
          <w:szCs w:val="24"/>
        </w:rPr>
      </w:pPr>
      <w:r w:rsidRPr="00AA62FD">
        <w:rPr>
          <w:rFonts w:cstheme="minorHAnsi"/>
          <w:noProof/>
          <w:color w:val="404040" w:themeColor="text1" w:themeTint="BF"/>
          <w:sz w:val="24"/>
          <w:szCs w:val="24"/>
          <w:lang w:eastAsia="pl-PL"/>
        </w:rPr>
        <w:drawing>
          <wp:inline distT="0" distB="0" distL="0" distR="0" wp14:anchorId="174DA4E8" wp14:editId="64EFC900">
            <wp:extent cx="4486275" cy="1466850"/>
            <wp:effectExtent l="0" t="0" r="0" b="0"/>
            <wp:docPr id="38"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5D67C5F" w14:textId="77777777" w:rsidR="00E717CA" w:rsidRPr="00AA62FD" w:rsidRDefault="00E717CA" w:rsidP="00E717CA">
      <w:pPr>
        <w:pStyle w:val="Nagwek2"/>
        <w:spacing w:before="240"/>
        <w:rPr>
          <w:rFonts w:asciiTheme="minorHAnsi" w:hAnsiTheme="minorHAnsi" w:cstheme="minorHAnsi"/>
          <w:sz w:val="24"/>
          <w:szCs w:val="24"/>
        </w:rPr>
      </w:pPr>
      <w:bookmarkStart w:id="78" w:name="_Toc132717234"/>
      <w:r w:rsidRPr="00AA62FD">
        <w:rPr>
          <w:rFonts w:asciiTheme="minorHAnsi" w:hAnsiTheme="minorHAnsi" w:cstheme="minorHAnsi"/>
          <w:sz w:val="24"/>
          <w:szCs w:val="24"/>
        </w:rPr>
        <w:t>PROBLEM ALKOHOLOWY</w:t>
      </w:r>
      <w:bookmarkEnd w:id="78"/>
    </w:p>
    <w:p w14:paraId="034CE10D" w14:textId="77777777" w:rsidR="003924B7" w:rsidRDefault="003924B7" w:rsidP="00213377">
      <w:pPr>
        <w:pStyle w:val="Standard"/>
        <w:spacing w:before="0" w:line="360" w:lineRule="auto"/>
        <w:ind w:firstLine="709"/>
        <w:jc w:val="both"/>
        <w:rPr>
          <w:rFonts w:asciiTheme="minorHAnsi" w:hAnsiTheme="minorHAnsi" w:cstheme="minorHAnsi"/>
          <w:lang w:val="pl-PL"/>
        </w:rPr>
      </w:pPr>
    </w:p>
    <w:p w14:paraId="76DEB371" w14:textId="5869D486" w:rsidR="00213377" w:rsidRPr="00213377" w:rsidRDefault="00E717CA" w:rsidP="00E428DB">
      <w:pPr>
        <w:pStyle w:val="Standard"/>
        <w:spacing w:before="0" w:after="240" w:line="360" w:lineRule="auto"/>
        <w:ind w:firstLine="709"/>
        <w:jc w:val="both"/>
        <w:rPr>
          <w:rFonts w:asciiTheme="minorHAnsi" w:hAnsiTheme="minorHAnsi" w:cstheme="minorHAnsi"/>
          <w:lang w:val="pl-PL"/>
        </w:rPr>
      </w:pPr>
      <w:r w:rsidRPr="00AA62FD">
        <w:rPr>
          <w:rFonts w:asciiTheme="minorHAnsi" w:hAnsiTheme="minorHAnsi" w:cstheme="minorHAnsi"/>
          <w:lang w:val="pl-PL"/>
        </w:rPr>
        <w:t xml:space="preserve">Pierwsze pytanie dotyczące problemu alkoholowego, odnosiło się do częstotliwości jego spożywania. Możemy zauważyć, iż 4% badanych sięga po alkohol kilka razy w tygodniu, </w:t>
      </w:r>
      <w:r w:rsidRPr="00AA62FD">
        <w:rPr>
          <w:rFonts w:asciiTheme="minorHAnsi" w:hAnsiTheme="minorHAnsi" w:cstheme="minorHAnsi"/>
          <w:lang w:val="pl-PL"/>
        </w:rPr>
        <w:br/>
        <w:t>6% respondentów – raz w tygodniu, 10% – kilka razy w miesiącu, 13% – raz w miesiącu, natomiast 7% badanych spożywa alkohol codziennie. Abstynencję zadeklarowało 29% mieszkańców, z kolei co trzeci badany sięga po niego okazjonalnie, tj. kilka razy w roku (31%).</w:t>
      </w:r>
      <w:bookmarkStart w:id="79" w:name="_Toc101529780"/>
      <w:bookmarkStart w:id="80" w:name="_Toc132716976"/>
    </w:p>
    <w:p w14:paraId="7900ECB4" w14:textId="2D512A68" w:rsidR="00E717CA" w:rsidRPr="00AA62FD" w:rsidRDefault="00E717CA" w:rsidP="00E428DB">
      <w:pPr>
        <w:pStyle w:val="Legenda"/>
        <w:spacing w:after="240" w:line="360" w:lineRule="auto"/>
        <w:jc w:val="both"/>
        <w:rPr>
          <w:rFonts w:asciiTheme="minorHAnsi" w:hAnsiTheme="minorHAnsi" w:cstheme="minorHAnsi"/>
          <w:color w:val="auto"/>
          <w:szCs w:val="24"/>
        </w:rPr>
      </w:pPr>
      <w:r w:rsidRPr="00AA62FD">
        <w:rPr>
          <w:rFonts w:asciiTheme="minorHAnsi" w:hAnsiTheme="minorHAnsi" w:cstheme="minorHAnsi"/>
          <w:color w:val="auto"/>
          <w:szCs w:val="24"/>
        </w:rPr>
        <w:t>Wykre</w:t>
      </w:r>
      <w:r w:rsidR="00213377">
        <w:rPr>
          <w:rFonts w:asciiTheme="minorHAnsi" w:hAnsiTheme="minorHAnsi" w:cstheme="minorHAnsi"/>
          <w:color w:val="auto"/>
          <w:szCs w:val="24"/>
        </w:rPr>
        <w:t>s 7</w:t>
      </w:r>
      <w:r w:rsidRPr="00AA62FD">
        <w:rPr>
          <w:rFonts w:asciiTheme="minorHAnsi" w:hAnsiTheme="minorHAnsi" w:cstheme="minorHAnsi"/>
          <w:color w:val="auto"/>
          <w:szCs w:val="24"/>
        </w:rPr>
        <w:t>. Jak często spożywa Pan/i alkohol?</w:t>
      </w:r>
      <w:bookmarkEnd w:id="79"/>
      <w:r w:rsidRPr="00AA62FD">
        <w:rPr>
          <w:rFonts w:asciiTheme="minorHAnsi" w:hAnsiTheme="minorHAnsi" w:cstheme="minorHAnsi"/>
          <w:color w:val="auto"/>
          <w:szCs w:val="24"/>
        </w:rPr>
        <w:t xml:space="preserve"> (N=204)</w:t>
      </w:r>
      <w:bookmarkEnd w:id="80"/>
    </w:p>
    <w:p w14:paraId="3385BC43" w14:textId="58C3F944" w:rsidR="00E717CA" w:rsidRPr="00AA62FD" w:rsidRDefault="00E717CA" w:rsidP="00E717CA">
      <w:pPr>
        <w:tabs>
          <w:tab w:val="left" w:pos="3840"/>
        </w:tabs>
        <w:spacing w:after="120"/>
        <w:ind w:hanging="284"/>
        <w:jc w:val="center"/>
        <w:rPr>
          <w:rFonts w:cstheme="minorHAnsi"/>
          <w:sz w:val="24"/>
          <w:szCs w:val="24"/>
        </w:rPr>
      </w:pPr>
      <w:r w:rsidRPr="00AA62FD">
        <w:rPr>
          <w:rFonts w:cstheme="minorHAnsi"/>
          <w:noProof/>
          <w:sz w:val="24"/>
          <w:szCs w:val="24"/>
          <w:lang w:eastAsia="pl-PL"/>
        </w:rPr>
        <w:drawing>
          <wp:inline distT="0" distB="0" distL="0" distR="0" wp14:anchorId="011A1B2C" wp14:editId="1186C39F">
            <wp:extent cx="4667250" cy="1743075"/>
            <wp:effectExtent l="0" t="0" r="0" b="0"/>
            <wp:docPr id="39"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70DB43" w14:textId="483D2C84" w:rsidR="003924B7" w:rsidRPr="003924B7" w:rsidRDefault="00213377" w:rsidP="00E428DB">
      <w:pPr>
        <w:tabs>
          <w:tab w:val="left" w:pos="426"/>
          <w:tab w:val="left" w:pos="1515"/>
        </w:tabs>
        <w:spacing w:line="360" w:lineRule="auto"/>
        <w:jc w:val="both"/>
        <w:rPr>
          <w:rFonts w:cstheme="minorHAnsi"/>
          <w:sz w:val="24"/>
          <w:szCs w:val="24"/>
        </w:rPr>
      </w:pPr>
      <w:r>
        <w:rPr>
          <w:rFonts w:cstheme="minorHAnsi"/>
          <w:sz w:val="24"/>
          <w:szCs w:val="24"/>
        </w:rPr>
        <w:tab/>
      </w:r>
      <w:r w:rsidR="00E717CA" w:rsidRPr="00AA62FD">
        <w:rPr>
          <w:rFonts w:cstheme="minorHAnsi"/>
          <w:sz w:val="24"/>
          <w:szCs w:val="24"/>
        </w:rPr>
        <w:t xml:space="preserve">Kolejne pytanie dotyczyło sytuacji, w której respondenci stracili kontrolę nad ilością spożywanego alkoholu. Odpowiedzi mieszkańców są następujące: ponad połowa z nich podała, że w ciągu ostatnich 12 miesięcy nie zdarzyło im się upić (91 osób, tj. 63%), </w:t>
      </w:r>
      <w:r w:rsidR="00E717CA" w:rsidRPr="00AA62FD">
        <w:rPr>
          <w:rFonts w:cstheme="minorHAnsi"/>
          <w:sz w:val="24"/>
          <w:szCs w:val="24"/>
        </w:rPr>
        <w:br/>
      </w:r>
      <w:r w:rsidR="00E717CA" w:rsidRPr="00AA62FD">
        <w:rPr>
          <w:rFonts w:cstheme="minorHAnsi"/>
          <w:sz w:val="24"/>
          <w:szCs w:val="24"/>
        </w:rPr>
        <w:lastRenderedPageBreak/>
        <w:t>16 respondentów wskazało, że doszło do tego 1 raz (11%). 17 badanych przyznało, że miało to miejsce 2-5 razy (12%), natomiast 4 respondentów odpowiedziało, że taka sytuacja zdarzyła się im 6-10 razy (3%). 16 ankietowanych odpowiadających na to pytanie straciło kontrolę nad ilością spożywanego alkoholu więcej niż 10 razy w ciągu ostatniego roku (11%).</w:t>
      </w:r>
      <w:bookmarkStart w:id="81" w:name="_Toc132717083"/>
    </w:p>
    <w:p w14:paraId="4BC4297C" w14:textId="6146023D" w:rsidR="00E717CA" w:rsidRPr="00AA62FD" w:rsidRDefault="00E717CA" w:rsidP="00E428DB">
      <w:pPr>
        <w:pStyle w:val="Legenda"/>
        <w:spacing w:after="160" w:line="360" w:lineRule="auto"/>
        <w:jc w:val="both"/>
        <w:rPr>
          <w:rFonts w:asciiTheme="minorHAnsi" w:hAnsiTheme="minorHAnsi" w:cstheme="minorHAnsi"/>
          <w:b w:val="0"/>
          <w:i/>
          <w:color w:val="auto"/>
          <w:szCs w:val="24"/>
        </w:rPr>
      </w:pPr>
      <w:r w:rsidRPr="00AA62FD">
        <w:rPr>
          <w:rFonts w:asciiTheme="minorHAnsi" w:hAnsiTheme="minorHAnsi" w:cstheme="minorHAnsi"/>
          <w:color w:val="auto"/>
          <w:szCs w:val="24"/>
        </w:rPr>
        <w:t>Tabel</w:t>
      </w:r>
      <w:r w:rsidR="00636FB3">
        <w:rPr>
          <w:rFonts w:asciiTheme="minorHAnsi" w:hAnsiTheme="minorHAnsi" w:cstheme="minorHAnsi"/>
          <w:color w:val="auto"/>
          <w:szCs w:val="24"/>
        </w:rPr>
        <w:t>a 6</w:t>
      </w:r>
      <w:r w:rsidRPr="00AA62FD">
        <w:rPr>
          <w:rFonts w:asciiTheme="minorHAnsi" w:hAnsiTheme="minorHAnsi" w:cstheme="minorHAnsi"/>
          <w:color w:val="auto"/>
          <w:szCs w:val="24"/>
        </w:rPr>
        <w:t>. Ile razy w ciągu ostatnich 12 miesięcy zdarzyło się Panu/i stracić kontrolę nad ilością spożywanego alkoholu (tzn. upić się)? (N=144)</w:t>
      </w:r>
      <w:bookmarkEnd w:id="81"/>
    </w:p>
    <w:tbl>
      <w:tblPr>
        <w:tblStyle w:val="redniasiatka2akcent2"/>
        <w:tblW w:w="8038" w:type="dxa"/>
        <w:tblInd w:w="536" w:type="dxa"/>
        <w:tblLook w:val="04A0" w:firstRow="1" w:lastRow="0" w:firstColumn="1" w:lastColumn="0" w:noHBand="0" w:noVBand="1"/>
      </w:tblPr>
      <w:tblGrid>
        <w:gridCol w:w="4977"/>
        <w:gridCol w:w="1137"/>
        <w:gridCol w:w="1924"/>
      </w:tblGrid>
      <w:tr w:rsidR="00E717CA" w:rsidRPr="00AA62FD" w14:paraId="199C11D7" w14:textId="77777777" w:rsidTr="00C10D26">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4977" w:type="dxa"/>
            <w:noWrap/>
            <w:hideMark/>
          </w:tcPr>
          <w:p w14:paraId="3F78699E" w14:textId="77777777" w:rsidR="00E717CA" w:rsidRPr="00AA62FD" w:rsidRDefault="00E717CA">
            <w:pPr>
              <w:jc w:val="center"/>
              <w:rPr>
                <w:rFonts w:asciiTheme="minorHAnsi" w:hAnsiTheme="minorHAnsi" w:cstheme="minorHAnsi"/>
                <w:iCs/>
                <w:sz w:val="24"/>
                <w:szCs w:val="24"/>
                <w:lang w:eastAsia="pl-PL"/>
              </w:rPr>
            </w:pPr>
            <w:r w:rsidRPr="00AA62FD">
              <w:rPr>
                <w:rFonts w:asciiTheme="minorHAnsi" w:hAnsiTheme="minorHAnsi" w:cstheme="minorHAnsi"/>
                <w:iCs/>
                <w:color w:val="auto"/>
                <w:sz w:val="24"/>
                <w:szCs w:val="24"/>
                <w:lang w:eastAsia="pl-PL"/>
              </w:rPr>
              <w:t>Odpowiedź</w:t>
            </w:r>
          </w:p>
        </w:tc>
        <w:tc>
          <w:tcPr>
            <w:tcW w:w="113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097897A3" w14:textId="77777777" w:rsidR="00E717CA" w:rsidRPr="00AA62FD" w:rsidRDefault="00E717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color w:val="auto"/>
                <w:sz w:val="24"/>
                <w:szCs w:val="24"/>
                <w:lang w:eastAsia="pl-PL"/>
              </w:rPr>
              <w:t>%</w:t>
            </w:r>
          </w:p>
        </w:tc>
        <w:tc>
          <w:tcPr>
            <w:tcW w:w="192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725DF565" w14:textId="77777777" w:rsidR="00E717CA" w:rsidRPr="00AA62FD" w:rsidRDefault="00E717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color w:val="auto"/>
                <w:sz w:val="24"/>
                <w:szCs w:val="24"/>
                <w:lang w:eastAsia="pl-PL"/>
              </w:rPr>
              <w:t>Liczba odp.</w:t>
            </w:r>
          </w:p>
        </w:tc>
      </w:tr>
      <w:tr w:rsidR="00E717CA" w:rsidRPr="00AA62FD" w14:paraId="0B8CA023" w14:textId="77777777" w:rsidTr="00C10D2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977" w:type="dxa"/>
            <w:noWrap/>
            <w:hideMark/>
          </w:tcPr>
          <w:p w14:paraId="1365192F" w14:textId="77777777" w:rsidR="00E717CA" w:rsidRPr="00AA62FD" w:rsidRDefault="00E717CA">
            <w:pPr>
              <w:jc w:val="center"/>
              <w:rPr>
                <w:rFonts w:asciiTheme="minorHAnsi" w:hAnsiTheme="minorHAnsi" w:cstheme="minorHAnsi"/>
                <w:b w:val="0"/>
                <w:bCs w:val="0"/>
                <w:sz w:val="24"/>
                <w:szCs w:val="24"/>
              </w:rPr>
            </w:pPr>
            <w:r w:rsidRPr="00AA62FD">
              <w:rPr>
                <w:rFonts w:asciiTheme="minorHAnsi" w:hAnsiTheme="minorHAnsi" w:cstheme="minorHAnsi"/>
                <w:b w:val="0"/>
                <w:bCs w:val="0"/>
                <w:color w:val="auto"/>
                <w:sz w:val="24"/>
                <w:szCs w:val="24"/>
              </w:rPr>
              <w:t>1 raz</w:t>
            </w:r>
          </w:p>
        </w:tc>
        <w:tc>
          <w:tcPr>
            <w:tcW w:w="1137" w:type="dxa"/>
            <w:tcBorders>
              <w:top w:val="single" w:sz="8" w:space="0" w:color="ED7D31" w:themeColor="accent2"/>
              <w:bottom w:val="single" w:sz="8" w:space="0" w:color="ED7D31" w:themeColor="accent2"/>
            </w:tcBorders>
            <w:noWrap/>
            <w:hideMark/>
          </w:tcPr>
          <w:p w14:paraId="2883DCC5"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11%</w:t>
            </w:r>
          </w:p>
        </w:tc>
        <w:tc>
          <w:tcPr>
            <w:tcW w:w="1924" w:type="dxa"/>
            <w:tcBorders>
              <w:top w:val="single" w:sz="8" w:space="0" w:color="ED7D31" w:themeColor="accent2"/>
              <w:bottom w:val="single" w:sz="8" w:space="0" w:color="ED7D31" w:themeColor="accent2"/>
              <w:right w:val="single" w:sz="8" w:space="0" w:color="ED7D31" w:themeColor="accent2"/>
            </w:tcBorders>
            <w:noWrap/>
            <w:hideMark/>
          </w:tcPr>
          <w:p w14:paraId="65B929FC"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16</w:t>
            </w:r>
          </w:p>
        </w:tc>
      </w:tr>
      <w:tr w:rsidR="00E717CA" w:rsidRPr="00AA62FD" w14:paraId="23CE9404" w14:textId="77777777" w:rsidTr="00C10D26">
        <w:trPr>
          <w:trHeight w:val="259"/>
        </w:trPr>
        <w:tc>
          <w:tcPr>
            <w:cnfStyle w:val="001000000000" w:firstRow="0" w:lastRow="0" w:firstColumn="1" w:lastColumn="0" w:oddVBand="0" w:evenVBand="0" w:oddHBand="0" w:evenHBand="0" w:firstRowFirstColumn="0" w:firstRowLastColumn="0" w:lastRowFirstColumn="0" w:lastRowLastColumn="0"/>
            <w:tcW w:w="4977" w:type="dxa"/>
            <w:noWrap/>
            <w:hideMark/>
          </w:tcPr>
          <w:p w14:paraId="2CE80E4C" w14:textId="77777777" w:rsidR="00E717CA" w:rsidRPr="00AA62FD" w:rsidRDefault="00E717CA">
            <w:pPr>
              <w:jc w:val="center"/>
              <w:rPr>
                <w:rFonts w:asciiTheme="minorHAnsi" w:hAnsiTheme="minorHAnsi" w:cstheme="minorHAnsi"/>
                <w:b w:val="0"/>
                <w:bCs w:val="0"/>
                <w:sz w:val="24"/>
                <w:szCs w:val="24"/>
              </w:rPr>
            </w:pPr>
            <w:r w:rsidRPr="00AA62FD">
              <w:rPr>
                <w:rFonts w:asciiTheme="minorHAnsi" w:hAnsiTheme="minorHAnsi" w:cstheme="minorHAnsi"/>
                <w:b w:val="0"/>
                <w:bCs w:val="0"/>
                <w:color w:val="auto"/>
                <w:sz w:val="24"/>
                <w:szCs w:val="24"/>
              </w:rPr>
              <w:t>2-5 razy</w:t>
            </w:r>
          </w:p>
        </w:tc>
        <w:tc>
          <w:tcPr>
            <w:tcW w:w="113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5D793A32"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12%</w:t>
            </w:r>
          </w:p>
        </w:tc>
        <w:tc>
          <w:tcPr>
            <w:tcW w:w="192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0EBA8009"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17</w:t>
            </w:r>
          </w:p>
        </w:tc>
      </w:tr>
      <w:tr w:rsidR="00E717CA" w:rsidRPr="00AA62FD" w14:paraId="58E7AA7F" w14:textId="77777777" w:rsidTr="00C10D2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977" w:type="dxa"/>
            <w:noWrap/>
            <w:hideMark/>
          </w:tcPr>
          <w:p w14:paraId="47112084" w14:textId="77777777" w:rsidR="00E717CA" w:rsidRPr="00AA62FD" w:rsidRDefault="00E717CA">
            <w:pPr>
              <w:jc w:val="center"/>
              <w:rPr>
                <w:rFonts w:asciiTheme="minorHAnsi" w:hAnsiTheme="minorHAnsi" w:cstheme="minorHAnsi"/>
                <w:b w:val="0"/>
                <w:bCs w:val="0"/>
                <w:sz w:val="24"/>
                <w:szCs w:val="24"/>
              </w:rPr>
            </w:pPr>
            <w:r w:rsidRPr="00AA62FD">
              <w:rPr>
                <w:rFonts w:asciiTheme="minorHAnsi" w:hAnsiTheme="minorHAnsi" w:cstheme="minorHAnsi"/>
                <w:b w:val="0"/>
                <w:bCs w:val="0"/>
                <w:color w:val="auto"/>
                <w:sz w:val="24"/>
                <w:szCs w:val="24"/>
              </w:rPr>
              <w:t>6-10 razy</w:t>
            </w:r>
          </w:p>
        </w:tc>
        <w:tc>
          <w:tcPr>
            <w:tcW w:w="1137" w:type="dxa"/>
            <w:tcBorders>
              <w:top w:val="single" w:sz="8" w:space="0" w:color="ED7D31" w:themeColor="accent2"/>
              <w:bottom w:val="single" w:sz="8" w:space="0" w:color="ED7D31" w:themeColor="accent2"/>
            </w:tcBorders>
            <w:noWrap/>
            <w:hideMark/>
          </w:tcPr>
          <w:p w14:paraId="7719313B"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3%</w:t>
            </w:r>
          </w:p>
        </w:tc>
        <w:tc>
          <w:tcPr>
            <w:tcW w:w="1924" w:type="dxa"/>
            <w:tcBorders>
              <w:top w:val="single" w:sz="8" w:space="0" w:color="ED7D31" w:themeColor="accent2"/>
              <w:bottom w:val="single" w:sz="8" w:space="0" w:color="ED7D31" w:themeColor="accent2"/>
              <w:right w:val="single" w:sz="8" w:space="0" w:color="ED7D31" w:themeColor="accent2"/>
            </w:tcBorders>
            <w:noWrap/>
            <w:hideMark/>
          </w:tcPr>
          <w:p w14:paraId="1C829700"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4</w:t>
            </w:r>
          </w:p>
        </w:tc>
      </w:tr>
      <w:tr w:rsidR="00E717CA" w:rsidRPr="00AA62FD" w14:paraId="0AED5A4F" w14:textId="77777777" w:rsidTr="00C10D26">
        <w:trPr>
          <w:trHeight w:val="259"/>
        </w:trPr>
        <w:tc>
          <w:tcPr>
            <w:cnfStyle w:val="001000000000" w:firstRow="0" w:lastRow="0" w:firstColumn="1" w:lastColumn="0" w:oddVBand="0" w:evenVBand="0" w:oddHBand="0" w:evenHBand="0" w:firstRowFirstColumn="0" w:firstRowLastColumn="0" w:lastRowFirstColumn="0" w:lastRowLastColumn="0"/>
            <w:tcW w:w="4977" w:type="dxa"/>
            <w:noWrap/>
            <w:hideMark/>
          </w:tcPr>
          <w:p w14:paraId="4A84BFA0" w14:textId="77777777" w:rsidR="00E717CA" w:rsidRPr="00AA62FD" w:rsidRDefault="00E717CA">
            <w:pPr>
              <w:jc w:val="center"/>
              <w:rPr>
                <w:rFonts w:asciiTheme="minorHAnsi" w:hAnsiTheme="minorHAnsi" w:cstheme="minorHAnsi"/>
                <w:b w:val="0"/>
                <w:bCs w:val="0"/>
                <w:sz w:val="24"/>
                <w:szCs w:val="24"/>
              </w:rPr>
            </w:pPr>
            <w:r w:rsidRPr="00AA62FD">
              <w:rPr>
                <w:rFonts w:asciiTheme="minorHAnsi" w:hAnsiTheme="minorHAnsi" w:cstheme="minorHAnsi"/>
                <w:b w:val="0"/>
                <w:bCs w:val="0"/>
                <w:color w:val="auto"/>
                <w:sz w:val="24"/>
                <w:szCs w:val="24"/>
              </w:rPr>
              <w:t>powyżej 10 razy</w:t>
            </w:r>
          </w:p>
        </w:tc>
        <w:tc>
          <w:tcPr>
            <w:tcW w:w="113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61B82FC5"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11%</w:t>
            </w:r>
          </w:p>
        </w:tc>
        <w:tc>
          <w:tcPr>
            <w:tcW w:w="192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720D7FD1"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16</w:t>
            </w:r>
          </w:p>
        </w:tc>
      </w:tr>
      <w:tr w:rsidR="00E717CA" w:rsidRPr="00AA62FD" w14:paraId="215057BE" w14:textId="77777777" w:rsidTr="00C10D2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977" w:type="dxa"/>
            <w:noWrap/>
            <w:hideMark/>
          </w:tcPr>
          <w:p w14:paraId="4EAE3308" w14:textId="77777777" w:rsidR="00E717CA" w:rsidRPr="00AA62FD" w:rsidRDefault="00E717CA">
            <w:pPr>
              <w:jc w:val="center"/>
              <w:rPr>
                <w:rFonts w:asciiTheme="minorHAnsi" w:hAnsiTheme="minorHAnsi" w:cstheme="minorHAnsi"/>
                <w:b w:val="0"/>
                <w:bCs w:val="0"/>
                <w:sz w:val="24"/>
                <w:szCs w:val="24"/>
              </w:rPr>
            </w:pPr>
            <w:r w:rsidRPr="00AA62FD">
              <w:rPr>
                <w:rFonts w:asciiTheme="minorHAnsi" w:hAnsiTheme="minorHAnsi" w:cstheme="minorHAnsi"/>
                <w:b w:val="0"/>
                <w:bCs w:val="0"/>
                <w:color w:val="auto"/>
                <w:sz w:val="24"/>
                <w:szCs w:val="24"/>
              </w:rPr>
              <w:t>ani razu</w:t>
            </w:r>
          </w:p>
        </w:tc>
        <w:tc>
          <w:tcPr>
            <w:tcW w:w="1137" w:type="dxa"/>
            <w:tcBorders>
              <w:top w:val="single" w:sz="8" w:space="0" w:color="ED7D31" w:themeColor="accent2"/>
              <w:bottom w:val="single" w:sz="8" w:space="0" w:color="ED7D31" w:themeColor="accent2"/>
            </w:tcBorders>
            <w:noWrap/>
            <w:hideMark/>
          </w:tcPr>
          <w:p w14:paraId="0BE8ABCD"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63%</w:t>
            </w:r>
          </w:p>
        </w:tc>
        <w:tc>
          <w:tcPr>
            <w:tcW w:w="1924" w:type="dxa"/>
            <w:tcBorders>
              <w:top w:val="single" w:sz="8" w:space="0" w:color="ED7D31" w:themeColor="accent2"/>
              <w:bottom w:val="single" w:sz="8" w:space="0" w:color="ED7D31" w:themeColor="accent2"/>
              <w:right w:val="single" w:sz="8" w:space="0" w:color="ED7D31" w:themeColor="accent2"/>
            </w:tcBorders>
            <w:noWrap/>
            <w:hideMark/>
          </w:tcPr>
          <w:p w14:paraId="78138E8B"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A62FD">
              <w:rPr>
                <w:rFonts w:asciiTheme="minorHAnsi" w:hAnsiTheme="minorHAnsi" w:cstheme="minorHAnsi"/>
                <w:color w:val="auto"/>
                <w:sz w:val="24"/>
                <w:szCs w:val="24"/>
              </w:rPr>
              <w:t>91</w:t>
            </w:r>
          </w:p>
        </w:tc>
      </w:tr>
    </w:tbl>
    <w:p w14:paraId="15617107" w14:textId="61B06148" w:rsidR="003924B7" w:rsidRPr="003924B7" w:rsidRDefault="00E717CA" w:rsidP="00E428DB">
      <w:pPr>
        <w:tabs>
          <w:tab w:val="left" w:pos="709"/>
          <w:tab w:val="left" w:pos="1515"/>
        </w:tabs>
        <w:spacing w:line="360" w:lineRule="auto"/>
        <w:jc w:val="both"/>
        <w:rPr>
          <w:rFonts w:cstheme="minorHAnsi"/>
          <w:sz w:val="24"/>
          <w:szCs w:val="24"/>
        </w:rPr>
      </w:pPr>
      <w:r w:rsidRPr="00AA62FD">
        <w:rPr>
          <w:rFonts w:cstheme="minorHAnsi"/>
          <w:sz w:val="24"/>
          <w:szCs w:val="24"/>
        </w:rPr>
        <w:tab/>
        <w:t xml:space="preserve">W dalszej kolejności respondenci zostali poproszeni o stwierdzenie, czy w przeciągu ostatnich 30 dni przed badaniem doszło do sytuacji, w której wykonywali swoje obowiązki służbowe po nadmiernym spożyciu alkoholu poprzedniego dnia, tj. na tzw. „kacu”. </w:t>
      </w:r>
      <w:r w:rsidRPr="00AA62FD">
        <w:rPr>
          <w:rFonts w:cstheme="minorHAnsi"/>
          <w:sz w:val="24"/>
          <w:szCs w:val="24"/>
        </w:rPr>
        <w:br/>
        <w:t xml:space="preserve">Na podstawie ich deklaracji można stwierdzić, że 37 respondentów nie podejmuje żadnej aktywności zawodowej (26%), a 87 osobom nie zdarzyła się taka sytuacja w ciągu ostatniego miesiąca przed przystąpieniem do badania (60%). Niemniej, do pracy na tzw. „kacu” przyznało się łącznie 21 ankietowanych (14%), wśród których 3 osobom zdarzyło się to raz (2%), </w:t>
      </w:r>
      <w:r w:rsidR="00E428DB">
        <w:rPr>
          <w:rFonts w:cstheme="minorHAnsi"/>
          <w:sz w:val="24"/>
          <w:szCs w:val="24"/>
        </w:rPr>
        <w:t xml:space="preserve">                              </w:t>
      </w:r>
      <w:r w:rsidRPr="00AA62FD">
        <w:rPr>
          <w:rFonts w:cstheme="minorHAnsi"/>
          <w:sz w:val="24"/>
          <w:szCs w:val="24"/>
        </w:rPr>
        <w:t>4 ankietowanych stwierdziło, iż miało to miejsce 2-5 razy (3%), z kolei 2 badanych zaznaczyło odpowiedź „6-10 razy” (1%). Największa część osób, którym zdarzało się pracować po nadmiernym spożyciu alkoholu dnia poprzedniego, przyznała, że doszło do tego więcej niż 10 razy w ciągu ostatnich 30 dni (8%).</w:t>
      </w:r>
      <w:bookmarkStart w:id="82" w:name="_Toc96068779"/>
      <w:bookmarkStart w:id="83" w:name="_Toc62471139"/>
      <w:bookmarkStart w:id="84" w:name="_Toc38630163"/>
      <w:bookmarkStart w:id="85" w:name="_Toc25522769"/>
      <w:bookmarkStart w:id="86" w:name="_Toc98328514"/>
      <w:bookmarkStart w:id="87" w:name="_Toc128058247"/>
      <w:bookmarkStart w:id="88" w:name="_Toc102040323"/>
      <w:bookmarkStart w:id="89" w:name="_Toc131080089"/>
      <w:bookmarkStart w:id="90" w:name="_Toc132717084"/>
    </w:p>
    <w:p w14:paraId="7BBA93D1" w14:textId="04B8CEA7" w:rsidR="00E717CA" w:rsidRPr="00AA62FD" w:rsidRDefault="00E717CA" w:rsidP="00E428DB">
      <w:pPr>
        <w:tabs>
          <w:tab w:val="left" w:pos="709"/>
          <w:tab w:val="left" w:pos="1515"/>
        </w:tabs>
        <w:spacing w:line="360" w:lineRule="auto"/>
        <w:jc w:val="both"/>
        <w:rPr>
          <w:rFonts w:cstheme="minorHAnsi"/>
          <w:b/>
          <w:bCs/>
          <w:sz w:val="24"/>
          <w:szCs w:val="24"/>
        </w:rPr>
      </w:pPr>
      <w:r w:rsidRPr="00AA62FD">
        <w:rPr>
          <w:rFonts w:cstheme="minorHAnsi"/>
          <w:b/>
          <w:sz w:val="24"/>
          <w:szCs w:val="24"/>
        </w:rPr>
        <w:t>Tabel</w:t>
      </w:r>
      <w:r w:rsidR="00636FB3">
        <w:rPr>
          <w:rFonts w:cstheme="minorHAnsi"/>
          <w:b/>
          <w:sz w:val="24"/>
          <w:szCs w:val="24"/>
        </w:rPr>
        <w:t>a 7</w:t>
      </w:r>
      <w:r w:rsidRPr="00AA62FD">
        <w:rPr>
          <w:rFonts w:cstheme="minorHAnsi"/>
          <w:b/>
          <w:sz w:val="24"/>
          <w:szCs w:val="24"/>
        </w:rPr>
        <w:t xml:space="preserve">. </w:t>
      </w:r>
      <w:bookmarkEnd w:id="82"/>
      <w:bookmarkEnd w:id="83"/>
      <w:bookmarkEnd w:id="84"/>
      <w:bookmarkEnd w:id="85"/>
      <w:bookmarkEnd w:id="86"/>
      <w:r w:rsidRPr="00AA62FD">
        <w:rPr>
          <w:rFonts w:cstheme="minorHAnsi"/>
          <w:b/>
          <w:bCs/>
          <w:sz w:val="24"/>
          <w:szCs w:val="24"/>
        </w:rPr>
        <w:t xml:space="preserve">Jak często w przeciągu ostatnich 30 dni zdarzyło się Panu/i pracować </w:t>
      </w:r>
      <w:r w:rsidRPr="00AA62FD">
        <w:rPr>
          <w:rFonts w:cstheme="minorHAnsi"/>
          <w:b/>
          <w:bCs/>
          <w:sz w:val="24"/>
          <w:szCs w:val="24"/>
        </w:rPr>
        <w:br/>
        <w:t>po nadmiernym</w:t>
      </w:r>
      <w:bookmarkEnd w:id="87"/>
      <w:r w:rsidRPr="00AA62FD">
        <w:rPr>
          <w:rFonts w:cstheme="minorHAnsi"/>
          <w:b/>
          <w:bCs/>
          <w:sz w:val="24"/>
          <w:szCs w:val="24"/>
        </w:rPr>
        <w:t xml:space="preserve"> spożyciu alkoholu poprzedniego dnia (na tzw. „kacu”)? (</w:t>
      </w:r>
      <w:r w:rsidRPr="00AA62FD">
        <w:rPr>
          <w:rFonts w:cstheme="minorHAnsi"/>
          <w:b/>
          <w:sz w:val="24"/>
          <w:szCs w:val="24"/>
        </w:rPr>
        <w:t>N=</w:t>
      </w:r>
      <w:bookmarkEnd w:id="88"/>
      <w:bookmarkEnd w:id="89"/>
      <w:r w:rsidRPr="00AA62FD">
        <w:rPr>
          <w:rFonts w:cstheme="minorHAnsi"/>
          <w:b/>
          <w:sz w:val="24"/>
          <w:szCs w:val="24"/>
        </w:rPr>
        <w:t>145)</w:t>
      </w:r>
      <w:bookmarkEnd w:id="90"/>
    </w:p>
    <w:tbl>
      <w:tblPr>
        <w:tblStyle w:val="redniasiatka2akcent2"/>
        <w:tblW w:w="7087" w:type="dxa"/>
        <w:jc w:val="center"/>
        <w:tblInd w:w="0" w:type="dxa"/>
        <w:tblLook w:val="04A0" w:firstRow="1" w:lastRow="0" w:firstColumn="1" w:lastColumn="0" w:noHBand="0" w:noVBand="1"/>
      </w:tblPr>
      <w:tblGrid>
        <w:gridCol w:w="4534"/>
        <w:gridCol w:w="945"/>
        <w:gridCol w:w="1608"/>
      </w:tblGrid>
      <w:tr w:rsidR="00E717CA" w:rsidRPr="00AA62FD" w14:paraId="31EEEC5A" w14:textId="77777777" w:rsidTr="00E717C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4534" w:type="dxa"/>
            <w:noWrap/>
            <w:hideMark/>
          </w:tcPr>
          <w:p w14:paraId="3FC5B994" w14:textId="77777777" w:rsidR="00E717CA" w:rsidRPr="00AA62FD" w:rsidRDefault="00E717CA">
            <w:pPr>
              <w:jc w:val="center"/>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Odpowiedź</w:t>
            </w:r>
          </w:p>
        </w:tc>
        <w:tc>
          <w:tcPr>
            <w:tcW w:w="94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1F6D37F6" w14:textId="77777777" w:rsidR="00E717CA" w:rsidRPr="00AA62FD" w:rsidRDefault="00E717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w:t>
            </w:r>
          </w:p>
        </w:tc>
        <w:tc>
          <w:tcPr>
            <w:tcW w:w="160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3C08A000" w14:textId="77777777" w:rsidR="00E717CA" w:rsidRPr="00AA62FD" w:rsidRDefault="00E717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Liczba odp.</w:t>
            </w:r>
          </w:p>
        </w:tc>
      </w:tr>
      <w:tr w:rsidR="00E717CA" w:rsidRPr="00AA62FD" w14:paraId="303C59CF" w14:textId="77777777" w:rsidTr="00E717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34" w:type="dxa"/>
            <w:noWrap/>
            <w:hideMark/>
          </w:tcPr>
          <w:p w14:paraId="35EE160F"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1 raz</w:t>
            </w:r>
          </w:p>
        </w:tc>
        <w:tc>
          <w:tcPr>
            <w:tcW w:w="945" w:type="dxa"/>
            <w:tcBorders>
              <w:top w:val="single" w:sz="8" w:space="0" w:color="ED7D31" w:themeColor="accent2"/>
              <w:bottom w:val="single" w:sz="8" w:space="0" w:color="ED7D31" w:themeColor="accent2"/>
            </w:tcBorders>
            <w:noWrap/>
            <w:hideMark/>
          </w:tcPr>
          <w:p w14:paraId="09D0FD5E"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2%</w:t>
            </w:r>
          </w:p>
        </w:tc>
        <w:tc>
          <w:tcPr>
            <w:tcW w:w="1608" w:type="dxa"/>
            <w:tcBorders>
              <w:top w:val="single" w:sz="8" w:space="0" w:color="ED7D31" w:themeColor="accent2"/>
              <w:bottom w:val="single" w:sz="8" w:space="0" w:color="ED7D31" w:themeColor="accent2"/>
              <w:right w:val="single" w:sz="8" w:space="0" w:color="ED7D31" w:themeColor="accent2"/>
            </w:tcBorders>
            <w:noWrap/>
            <w:hideMark/>
          </w:tcPr>
          <w:p w14:paraId="3194B04D"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3</w:t>
            </w:r>
          </w:p>
        </w:tc>
      </w:tr>
      <w:tr w:rsidR="00E717CA" w:rsidRPr="00AA62FD" w14:paraId="3B90B908" w14:textId="77777777" w:rsidTr="00E717CA">
        <w:trPr>
          <w:trHeight w:val="300"/>
          <w:jc w:val="center"/>
        </w:trPr>
        <w:tc>
          <w:tcPr>
            <w:cnfStyle w:val="001000000000" w:firstRow="0" w:lastRow="0" w:firstColumn="1" w:lastColumn="0" w:oddVBand="0" w:evenVBand="0" w:oddHBand="0" w:evenHBand="0" w:firstRowFirstColumn="0" w:firstRowLastColumn="0" w:lastRowFirstColumn="0" w:lastRowLastColumn="0"/>
            <w:tcW w:w="4534" w:type="dxa"/>
            <w:noWrap/>
            <w:hideMark/>
          </w:tcPr>
          <w:p w14:paraId="164E19E4"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2-5 razy</w:t>
            </w:r>
          </w:p>
        </w:tc>
        <w:tc>
          <w:tcPr>
            <w:tcW w:w="94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4D440270"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3%</w:t>
            </w:r>
          </w:p>
        </w:tc>
        <w:tc>
          <w:tcPr>
            <w:tcW w:w="160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451E6EE2"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4</w:t>
            </w:r>
          </w:p>
        </w:tc>
      </w:tr>
      <w:tr w:rsidR="00E717CA" w:rsidRPr="00AA62FD" w14:paraId="1B0ACA11" w14:textId="77777777" w:rsidTr="00E717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34" w:type="dxa"/>
            <w:noWrap/>
            <w:hideMark/>
          </w:tcPr>
          <w:p w14:paraId="3A173515"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6-10 razy</w:t>
            </w:r>
          </w:p>
        </w:tc>
        <w:tc>
          <w:tcPr>
            <w:tcW w:w="945" w:type="dxa"/>
            <w:tcBorders>
              <w:top w:val="single" w:sz="8" w:space="0" w:color="ED7D31" w:themeColor="accent2"/>
              <w:bottom w:val="single" w:sz="8" w:space="0" w:color="ED7D31" w:themeColor="accent2"/>
            </w:tcBorders>
            <w:noWrap/>
            <w:hideMark/>
          </w:tcPr>
          <w:p w14:paraId="275C43EB"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1%</w:t>
            </w:r>
          </w:p>
        </w:tc>
        <w:tc>
          <w:tcPr>
            <w:tcW w:w="1608" w:type="dxa"/>
            <w:tcBorders>
              <w:top w:val="single" w:sz="8" w:space="0" w:color="ED7D31" w:themeColor="accent2"/>
              <w:bottom w:val="single" w:sz="8" w:space="0" w:color="ED7D31" w:themeColor="accent2"/>
              <w:right w:val="single" w:sz="8" w:space="0" w:color="ED7D31" w:themeColor="accent2"/>
            </w:tcBorders>
            <w:noWrap/>
            <w:hideMark/>
          </w:tcPr>
          <w:p w14:paraId="19A64752"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2</w:t>
            </w:r>
          </w:p>
        </w:tc>
      </w:tr>
      <w:tr w:rsidR="00E717CA" w:rsidRPr="00AA62FD" w14:paraId="34495B12" w14:textId="77777777" w:rsidTr="00E717CA">
        <w:trPr>
          <w:trHeight w:val="300"/>
          <w:jc w:val="center"/>
        </w:trPr>
        <w:tc>
          <w:tcPr>
            <w:cnfStyle w:val="001000000000" w:firstRow="0" w:lastRow="0" w:firstColumn="1" w:lastColumn="0" w:oddVBand="0" w:evenVBand="0" w:oddHBand="0" w:evenHBand="0" w:firstRowFirstColumn="0" w:firstRowLastColumn="0" w:lastRowFirstColumn="0" w:lastRowLastColumn="0"/>
            <w:tcW w:w="4534" w:type="dxa"/>
            <w:noWrap/>
            <w:hideMark/>
          </w:tcPr>
          <w:p w14:paraId="07F6A746"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powyżej 10 razy</w:t>
            </w:r>
          </w:p>
        </w:tc>
        <w:tc>
          <w:tcPr>
            <w:tcW w:w="94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1C7BEBA5"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8%</w:t>
            </w:r>
          </w:p>
        </w:tc>
        <w:tc>
          <w:tcPr>
            <w:tcW w:w="160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590BC9CB"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12</w:t>
            </w:r>
          </w:p>
        </w:tc>
      </w:tr>
      <w:tr w:rsidR="00E717CA" w:rsidRPr="00AA62FD" w14:paraId="2D288236" w14:textId="77777777" w:rsidTr="00E717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34" w:type="dxa"/>
            <w:noWrap/>
            <w:hideMark/>
          </w:tcPr>
          <w:p w14:paraId="7D3791B5"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nigdy</w:t>
            </w:r>
          </w:p>
        </w:tc>
        <w:tc>
          <w:tcPr>
            <w:tcW w:w="945" w:type="dxa"/>
            <w:tcBorders>
              <w:top w:val="single" w:sz="8" w:space="0" w:color="ED7D31" w:themeColor="accent2"/>
              <w:bottom w:val="single" w:sz="8" w:space="0" w:color="ED7D31" w:themeColor="accent2"/>
            </w:tcBorders>
            <w:noWrap/>
            <w:hideMark/>
          </w:tcPr>
          <w:p w14:paraId="57DDDA98"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60%</w:t>
            </w:r>
          </w:p>
        </w:tc>
        <w:tc>
          <w:tcPr>
            <w:tcW w:w="1608" w:type="dxa"/>
            <w:tcBorders>
              <w:top w:val="single" w:sz="8" w:space="0" w:color="ED7D31" w:themeColor="accent2"/>
              <w:bottom w:val="single" w:sz="8" w:space="0" w:color="ED7D31" w:themeColor="accent2"/>
              <w:right w:val="single" w:sz="8" w:space="0" w:color="ED7D31" w:themeColor="accent2"/>
            </w:tcBorders>
            <w:noWrap/>
            <w:hideMark/>
          </w:tcPr>
          <w:p w14:paraId="7517CD36"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87</w:t>
            </w:r>
          </w:p>
        </w:tc>
      </w:tr>
      <w:tr w:rsidR="00E717CA" w:rsidRPr="00AA62FD" w14:paraId="7772FB30" w14:textId="77777777" w:rsidTr="00E717CA">
        <w:trPr>
          <w:trHeight w:val="300"/>
          <w:jc w:val="center"/>
        </w:trPr>
        <w:tc>
          <w:tcPr>
            <w:cnfStyle w:val="001000000000" w:firstRow="0" w:lastRow="0" w:firstColumn="1" w:lastColumn="0" w:oddVBand="0" w:evenVBand="0" w:oddHBand="0" w:evenHBand="0" w:firstRowFirstColumn="0" w:firstRowLastColumn="0" w:lastRowFirstColumn="0" w:lastRowLastColumn="0"/>
            <w:tcW w:w="4534" w:type="dxa"/>
            <w:noWrap/>
            <w:hideMark/>
          </w:tcPr>
          <w:p w14:paraId="0618132F"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nie pracuję</w:t>
            </w:r>
          </w:p>
        </w:tc>
        <w:tc>
          <w:tcPr>
            <w:tcW w:w="94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64A4A313"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26%</w:t>
            </w:r>
          </w:p>
        </w:tc>
        <w:tc>
          <w:tcPr>
            <w:tcW w:w="160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1B11082A"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37</w:t>
            </w:r>
          </w:p>
        </w:tc>
      </w:tr>
    </w:tbl>
    <w:p w14:paraId="111B48AA" w14:textId="77777777" w:rsidR="00E717CA" w:rsidRPr="00AA62FD" w:rsidRDefault="00E717CA" w:rsidP="00E717CA">
      <w:pPr>
        <w:spacing w:after="0" w:line="360" w:lineRule="auto"/>
        <w:ind w:firstLine="709"/>
        <w:jc w:val="both"/>
        <w:rPr>
          <w:rFonts w:cstheme="minorHAnsi"/>
          <w:sz w:val="24"/>
          <w:szCs w:val="24"/>
        </w:rPr>
      </w:pPr>
    </w:p>
    <w:p w14:paraId="7107047F" w14:textId="7EDBE943" w:rsidR="00E717CA" w:rsidRPr="00AA62FD" w:rsidRDefault="00E717CA" w:rsidP="00213377">
      <w:pPr>
        <w:spacing w:line="360" w:lineRule="auto"/>
        <w:ind w:firstLine="708"/>
        <w:jc w:val="both"/>
        <w:rPr>
          <w:rFonts w:cstheme="minorHAnsi"/>
          <w:sz w:val="24"/>
          <w:szCs w:val="24"/>
        </w:rPr>
      </w:pPr>
      <w:r w:rsidRPr="00AA62FD">
        <w:rPr>
          <w:rFonts w:cstheme="minorHAnsi"/>
          <w:sz w:val="24"/>
          <w:szCs w:val="24"/>
        </w:rPr>
        <w:lastRenderedPageBreak/>
        <w:t xml:space="preserve">Ważnym elementem badania jest również określenie skali prowadzenia pojazdów pod wpływem alkoholu na terenie Gminy. Wśród badanych 38 osób podało, iż nie posiada prawa jazdy (26%), z kolei 90 respondentów zaprzeczyło jakoby w ciągu ostatnich 30 dni prowadziło pojazd po spożyciu alkoholu (62%). Niemniej, takie sytuacje zdarzyły się </w:t>
      </w:r>
      <w:r w:rsidRPr="00AA62FD">
        <w:rPr>
          <w:rFonts w:cstheme="minorHAnsi"/>
          <w:sz w:val="24"/>
          <w:szCs w:val="24"/>
        </w:rPr>
        <w:br/>
        <w:t>w przypadku 17 mieszkańców pijących alkohol (12%), wśród których 6 respondentów stwierdziło, że miały one miejsce jeden raz (4%), 3 osoby odpowiedziały, że zdarza im się to sporadycznie (2%), z kolei w przypadku 8 badanych, do takich sytuacji dochodzi często (6%).</w:t>
      </w:r>
    </w:p>
    <w:p w14:paraId="354467CF" w14:textId="0EFE20FB" w:rsidR="00E717CA" w:rsidRPr="00AA62FD" w:rsidRDefault="00E717CA" w:rsidP="00213377">
      <w:pPr>
        <w:tabs>
          <w:tab w:val="left" w:pos="709"/>
          <w:tab w:val="left" w:pos="1515"/>
        </w:tabs>
        <w:spacing w:after="0" w:line="360" w:lineRule="auto"/>
        <w:jc w:val="both"/>
        <w:rPr>
          <w:rFonts w:cstheme="minorHAnsi"/>
          <w:b/>
          <w:bCs/>
          <w:sz w:val="24"/>
          <w:szCs w:val="24"/>
        </w:rPr>
      </w:pPr>
      <w:bookmarkStart w:id="91" w:name="_Toc96068780"/>
      <w:bookmarkStart w:id="92" w:name="_Toc62471140"/>
      <w:bookmarkStart w:id="93" w:name="_Toc38630164"/>
      <w:bookmarkStart w:id="94" w:name="_Toc25522770"/>
      <w:bookmarkStart w:id="95" w:name="_Toc98328515"/>
      <w:bookmarkStart w:id="96" w:name="_Toc102040324"/>
      <w:bookmarkStart w:id="97" w:name="_Toc128058248"/>
      <w:bookmarkStart w:id="98" w:name="_Toc131080090"/>
      <w:bookmarkStart w:id="99" w:name="_Toc132717085"/>
      <w:r w:rsidRPr="00AA62FD">
        <w:rPr>
          <w:rFonts w:cstheme="minorHAnsi"/>
          <w:b/>
          <w:sz w:val="24"/>
          <w:szCs w:val="24"/>
        </w:rPr>
        <w:t>Tabel</w:t>
      </w:r>
      <w:r w:rsidR="00636FB3">
        <w:rPr>
          <w:rFonts w:cstheme="minorHAnsi"/>
          <w:b/>
          <w:sz w:val="24"/>
          <w:szCs w:val="24"/>
        </w:rPr>
        <w:t>a 8</w:t>
      </w:r>
      <w:r w:rsidRPr="00AA62FD">
        <w:rPr>
          <w:rFonts w:cstheme="minorHAnsi"/>
          <w:b/>
          <w:sz w:val="24"/>
          <w:szCs w:val="24"/>
        </w:rPr>
        <w:t>.</w:t>
      </w:r>
      <w:r w:rsidRPr="00AA62FD">
        <w:rPr>
          <w:rFonts w:cstheme="minorHAnsi"/>
          <w:b/>
          <w:bCs/>
          <w:sz w:val="24"/>
          <w:szCs w:val="24"/>
        </w:rPr>
        <w:t xml:space="preserve"> </w:t>
      </w:r>
      <w:bookmarkEnd w:id="91"/>
      <w:bookmarkEnd w:id="92"/>
      <w:bookmarkEnd w:id="93"/>
      <w:bookmarkEnd w:id="94"/>
      <w:bookmarkEnd w:id="95"/>
      <w:r w:rsidRPr="00AA62FD">
        <w:rPr>
          <w:rFonts w:cstheme="minorHAnsi"/>
          <w:b/>
          <w:bCs/>
          <w:sz w:val="24"/>
          <w:szCs w:val="24"/>
        </w:rPr>
        <w:t>Czy w ciągu ostatnich 30 dni zdarzyło się Panu/i kierować pojazdem mechanicznym po spożyciu alkoholu? (</w:t>
      </w:r>
      <w:r w:rsidRPr="00AA62FD">
        <w:rPr>
          <w:rFonts w:cstheme="minorHAnsi"/>
          <w:b/>
          <w:sz w:val="24"/>
          <w:szCs w:val="24"/>
        </w:rPr>
        <w:t>N=</w:t>
      </w:r>
      <w:bookmarkEnd w:id="96"/>
      <w:bookmarkEnd w:id="97"/>
      <w:bookmarkEnd w:id="98"/>
      <w:r w:rsidRPr="00AA62FD">
        <w:rPr>
          <w:rFonts w:cstheme="minorHAnsi"/>
          <w:b/>
          <w:sz w:val="24"/>
          <w:szCs w:val="24"/>
        </w:rPr>
        <w:t>145)</w:t>
      </w:r>
      <w:bookmarkEnd w:id="99"/>
    </w:p>
    <w:tbl>
      <w:tblPr>
        <w:tblStyle w:val="redniasiatka2akcent2"/>
        <w:tblpPr w:leftFromText="141" w:rightFromText="141" w:vertAnchor="text" w:horzAnchor="margin" w:tblpXSpec="center" w:tblpY="199"/>
        <w:tblW w:w="7546" w:type="dxa"/>
        <w:tblInd w:w="0" w:type="dxa"/>
        <w:tblLook w:val="04A0" w:firstRow="1" w:lastRow="0" w:firstColumn="1" w:lastColumn="0" w:noHBand="0" w:noVBand="1"/>
      </w:tblPr>
      <w:tblGrid>
        <w:gridCol w:w="4995"/>
        <w:gridCol w:w="850"/>
        <w:gridCol w:w="1701"/>
      </w:tblGrid>
      <w:tr w:rsidR="00E717CA" w:rsidRPr="00AA62FD" w14:paraId="74CA9FD2" w14:textId="77777777" w:rsidTr="00E717C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95" w:type="dxa"/>
            <w:noWrap/>
            <w:hideMark/>
          </w:tcPr>
          <w:p w14:paraId="1C4F4ACA" w14:textId="77777777" w:rsidR="00E717CA" w:rsidRPr="00AA62FD" w:rsidRDefault="00E717CA">
            <w:pPr>
              <w:jc w:val="center"/>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Odpowiedź</w:t>
            </w:r>
          </w:p>
        </w:tc>
        <w:tc>
          <w:tcPr>
            <w:tcW w:w="8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28F4F203" w14:textId="77777777" w:rsidR="00E717CA" w:rsidRPr="00AA62FD" w:rsidRDefault="00E717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w:t>
            </w:r>
          </w:p>
        </w:tc>
        <w:tc>
          <w:tcPr>
            <w:tcW w:w="170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57F533A2" w14:textId="77777777" w:rsidR="00E717CA" w:rsidRPr="00AA62FD" w:rsidRDefault="00E717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4"/>
                <w:szCs w:val="24"/>
                <w:lang w:eastAsia="pl-PL"/>
              </w:rPr>
            </w:pPr>
            <w:r w:rsidRPr="00AA62FD">
              <w:rPr>
                <w:rFonts w:asciiTheme="minorHAnsi" w:hAnsiTheme="minorHAnsi" w:cstheme="minorHAnsi"/>
                <w:iCs/>
                <w:sz w:val="24"/>
                <w:szCs w:val="24"/>
                <w:lang w:eastAsia="pl-PL"/>
              </w:rPr>
              <w:t>Liczba odp.</w:t>
            </w:r>
          </w:p>
        </w:tc>
      </w:tr>
      <w:tr w:rsidR="00E717CA" w:rsidRPr="00AA62FD" w14:paraId="202D815A" w14:textId="77777777" w:rsidTr="00E71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95" w:type="dxa"/>
            <w:noWrap/>
            <w:hideMark/>
          </w:tcPr>
          <w:p w14:paraId="1C62308E"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nigdy mi się to nie zdarzyło</w:t>
            </w:r>
          </w:p>
        </w:tc>
        <w:tc>
          <w:tcPr>
            <w:tcW w:w="850" w:type="dxa"/>
            <w:tcBorders>
              <w:top w:val="single" w:sz="8" w:space="0" w:color="ED7D31" w:themeColor="accent2"/>
              <w:bottom w:val="single" w:sz="8" w:space="0" w:color="ED7D31" w:themeColor="accent2"/>
            </w:tcBorders>
            <w:noWrap/>
            <w:hideMark/>
          </w:tcPr>
          <w:p w14:paraId="7DED7566"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62%</w:t>
            </w:r>
          </w:p>
        </w:tc>
        <w:tc>
          <w:tcPr>
            <w:tcW w:w="1701" w:type="dxa"/>
            <w:tcBorders>
              <w:top w:val="single" w:sz="8" w:space="0" w:color="ED7D31" w:themeColor="accent2"/>
              <w:bottom w:val="single" w:sz="8" w:space="0" w:color="ED7D31" w:themeColor="accent2"/>
              <w:right w:val="single" w:sz="8" w:space="0" w:color="ED7D31" w:themeColor="accent2"/>
            </w:tcBorders>
            <w:noWrap/>
            <w:hideMark/>
          </w:tcPr>
          <w:p w14:paraId="19BDC4A4"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90</w:t>
            </w:r>
          </w:p>
        </w:tc>
      </w:tr>
      <w:tr w:rsidR="00E717CA" w:rsidRPr="00AA62FD" w14:paraId="177F1220" w14:textId="77777777" w:rsidTr="00E717CA">
        <w:trPr>
          <w:trHeight w:val="300"/>
        </w:trPr>
        <w:tc>
          <w:tcPr>
            <w:cnfStyle w:val="001000000000" w:firstRow="0" w:lastRow="0" w:firstColumn="1" w:lastColumn="0" w:oddVBand="0" w:evenVBand="0" w:oddHBand="0" w:evenHBand="0" w:firstRowFirstColumn="0" w:firstRowLastColumn="0" w:lastRowFirstColumn="0" w:lastRowLastColumn="0"/>
            <w:tcW w:w="4995" w:type="dxa"/>
            <w:noWrap/>
            <w:hideMark/>
          </w:tcPr>
          <w:p w14:paraId="0CC80EE6"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raz mi się to zdarzyło</w:t>
            </w:r>
          </w:p>
        </w:tc>
        <w:tc>
          <w:tcPr>
            <w:tcW w:w="8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71F03FAE"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4%</w:t>
            </w:r>
          </w:p>
        </w:tc>
        <w:tc>
          <w:tcPr>
            <w:tcW w:w="170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28C7E3E8"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6</w:t>
            </w:r>
          </w:p>
        </w:tc>
      </w:tr>
      <w:tr w:rsidR="00E717CA" w:rsidRPr="00AA62FD" w14:paraId="02D26AB7" w14:textId="77777777" w:rsidTr="00E71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95" w:type="dxa"/>
            <w:noWrap/>
            <w:hideMark/>
          </w:tcPr>
          <w:p w14:paraId="00E71D1C"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zdarza mi się to sporadycznie</w:t>
            </w:r>
          </w:p>
        </w:tc>
        <w:tc>
          <w:tcPr>
            <w:tcW w:w="850" w:type="dxa"/>
            <w:tcBorders>
              <w:top w:val="single" w:sz="8" w:space="0" w:color="ED7D31" w:themeColor="accent2"/>
              <w:bottom w:val="single" w:sz="8" w:space="0" w:color="ED7D31" w:themeColor="accent2"/>
            </w:tcBorders>
            <w:noWrap/>
            <w:hideMark/>
          </w:tcPr>
          <w:p w14:paraId="3D547996"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2%</w:t>
            </w:r>
          </w:p>
        </w:tc>
        <w:tc>
          <w:tcPr>
            <w:tcW w:w="1701" w:type="dxa"/>
            <w:tcBorders>
              <w:top w:val="single" w:sz="8" w:space="0" w:color="ED7D31" w:themeColor="accent2"/>
              <w:bottom w:val="single" w:sz="8" w:space="0" w:color="ED7D31" w:themeColor="accent2"/>
              <w:right w:val="single" w:sz="8" w:space="0" w:color="ED7D31" w:themeColor="accent2"/>
            </w:tcBorders>
            <w:noWrap/>
            <w:hideMark/>
          </w:tcPr>
          <w:p w14:paraId="6CC95518"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3</w:t>
            </w:r>
          </w:p>
        </w:tc>
      </w:tr>
      <w:tr w:rsidR="00E717CA" w:rsidRPr="00AA62FD" w14:paraId="329F7CC3" w14:textId="77777777" w:rsidTr="00E717CA">
        <w:trPr>
          <w:trHeight w:val="300"/>
        </w:trPr>
        <w:tc>
          <w:tcPr>
            <w:cnfStyle w:val="001000000000" w:firstRow="0" w:lastRow="0" w:firstColumn="1" w:lastColumn="0" w:oddVBand="0" w:evenVBand="0" w:oddHBand="0" w:evenHBand="0" w:firstRowFirstColumn="0" w:firstRowLastColumn="0" w:lastRowFirstColumn="0" w:lastRowLastColumn="0"/>
            <w:tcW w:w="4995" w:type="dxa"/>
            <w:noWrap/>
            <w:hideMark/>
          </w:tcPr>
          <w:p w14:paraId="5D549EA8"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zdarza mi się to często</w:t>
            </w:r>
          </w:p>
        </w:tc>
        <w:tc>
          <w:tcPr>
            <w:tcW w:w="8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12578B5F"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6%</w:t>
            </w:r>
          </w:p>
        </w:tc>
        <w:tc>
          <w:tcPr>
            <w:tcW w:w="170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noWrap/>
            <w:hideMark/>
          </w:tcPr>
          <w:p w14:paraId="438A7B0D" w14:textId="77777777" w:rsidR="00E717CA" w:rsidRPr="00AA62FD" w:rsidRDefault="00E717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8</w:t>
            </w:r>
          </w:p>
        </w:tc>
      </w:tr>
      <w:tr w:rsidR="00E717CA" w:rsidRPr="00AA62FD" w14:paraId="434C952A" w14:textId="77777777" w:rsidTr="00E717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95" w:type="dxa"/>
            <w:noWrap/>
            <w:hideMark/>
          </w:tcPr>
          <w:p w14:paraId="2B8212EB" w14:textId="77777777" w:rsidR="00E717CA" w:rsidRPr="00AA62FD" w:rsidRDefault="00E717CA">
            <w:pPr>
              <w:jc w:val="center"/>
              <w:rPr>
                <w:rFonts w:asciiTheme="minorHAnsi" w:hAnsiTheme="minorHAnsi" w:cstheme="minorHAnsi"/>
                <w:b w:val="0"/>
                <w:color w:val="000000"/>
                <w:sz w:val="24"/>
                <w:szCs w:val="24"/>
                <w:lang w:eastAsia="pl-PL"/>
              </w:rPr>
            </w:pPr>
            <w:r w:rsidRPr="00AA62FD">
              <w:rPr>
                <w:rFonts w:asciiTheme="minorHAnsi" w:hAnsiTheme="minorHAnsi" w:cstheme="minorHAnsi"/>
                <w:b w:val="0"/>
                <w:color w:val="000000"/>
                <w:sz w:val="24"/>
                <w:szCs w:val="24"/>
                <w:lang w:eastAsia="pl-PL"/>
              </w:rPr>
              <w:t>nie posiadam prawa jazdy</w:t>
            </w:r>
          </w:p>
        </w:tc>
        <w:tc>
          <w:tcPr>
            <w:tcW w:w="850" w:type="dxa"/>
            <w:tcBorders>
              <w:top w:val="single" w:sz="8" w:space="0" w:color="ED7D31" w:themeColor="accent2"/>
              <w:bottom w:val="single" w:sz="8" w:space="0" w:color="ED7D31" w:themeColor="accent2"/>
            </w:tcBorders>
            <w:noWrap/>
            <w:hideMark/>
          </w:tcPr>
          <w:p w14:paraId="381C7F30"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26%</w:t>
            </w:r>
          </w:p>
        </w:tc>
        <w:tc>
          <w:tcPr>
            <w:tcW w:w="1701" w:type="dxa"/>
            <w:tcBorders>
              <w:top w:val="single" w:sz="8" w:space="0" w:color="ED7D31" w:themeColor="accent2"/>
              <w:bottom w:val="single" w:sz="8" w:space="0" w:color="ED7D31" w:themeColor="accent2"/>
              <w:right w:val="single" w:sz="8" w:space="0" w:color="ED7D31" w:themeColor="accent2"/>
            </w:tcBorders>
            <w:noWrap/>
            <w:hideMark/>
          </w:tcPr>
          <w:p w14:paraId="384828A8" w14:textId="77777777" w:rsidR="00E717CA" w:rsidRPr="00AA62FD" w:rsidRDefault="00E717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AA62FD">
              <w:rPr>
                <w:rFonts w:asciiTheme="minorHAnsi" w:hAnsiTheme="minorHAnsi" w:cstheme="minorHAnsi"/>
                <w:sz w:val="24"/>
                <w:szCs w:val="24"/>
              </w:rPr>
              <w:t>38</w:t>
            </w:r>
          </w:p>
        </w:tc>
      </w:tr>
    </w:tbl>
    <w:p w14:paraId="37DA8C8F" w14:textId="77777777" w:rsidR="00213377" w:rsidRDefault="00213377" w:rsidP="00E717CA">
      <w:pPr>
        <w:tabs>
          <w:tab w:val="left" w:pos="709"/>
          <w:tab w:val="left" w:pos="1515"/>
        </w:tabs>
        <w:spacing w:before="120" w:after="0" w:line="360" w:lineRule="auto"/>
        <w:ind w:firstLine="709"/>
        <w:jc w:val="both"/>
        <w:rPr>
          <w:rFonts w:cstheme="minorHAnsi"/>
          <w:sz w:val="24"/>
          <w:szCs w:val="24"/>
        </w:rPr>
      </w:pPr>
    </w:p>
    <w:p w14:paraId="6C0347D1" w14:textId="3CB2F129" w:rsidR="00E717CA" w:rsidRPr="00AA62FD" w:rsidRDefault="00E717CA" w:rsidP="00E428DB">
      <w:pPr>
        <w:tabs>
          <w:tab w:val="left" w:pos="709"/>
          <w:tab w:val="left" w:pos="1515"/>
        </w:tabs>
        <w:spacing w:line="360" w:lineRule="auto"/>
        <w:ind w:firstLine="709"/>
        <w:jc w:val="both"/>
        <w:rPr>
          <w:rFonts w:cstheme="minorHAnsi"/>
          <w:sz w:val="24"/>
          <w:szCs w:val="24"/>
        </w:rPr>
      </w:pPr>
      <w:r w:rsidRPr="00AA62FD">
        <w:rPr>
          <w:rFonts w:cstheme="minorHAnsi"/>
          <w:sz w:val="24"/>
          <w:szCs w:val="24"/>
        </w:rPr>
        <w:t xml:space="preserve">W ostatnim pytaniu dotyczącym tego obszaru, ankietowani zostali poproszeni </w:t>
      </w:r>
      <w:r w:rsidRPr="00AA62FD">
        <w:rPr>
          <w:rFonts w:cstheme="minorHAnsi"/>
          <w:sz w:val="24"/>
          <w:szCs w:val="24"/>
        </w:rPr>
        <w:br/>
        <w:t>o wyrażenie swojego zdania w zakresie negatywnego wpływu spożywania alkoholu przez kobiety w ciąży na rozwój dziecka. Jak wynika z udzielonych odpowiedzi, zdecydowana większość dorosłych mieszkańców Gminy jest świadoma szkodliwości napojów alkoholowych, co zadeklarowało 87% respondentów. Brak wiedzy w tym zakresie dotyczy 7% ankietowanych, którzy zaznaczyli odpowiedź „</w:t>
      </w:r>
      <w:r w:rsidRPr="00AA62FD">
        <w:rPr>
          <w:rFonts w:cstheme="minorHAnsi"/>
          <w:i/>
          <w:sz w:val="24"/>
          <w:szCs w:val="24"/>
        </w:rPr>
        <w:t>nie wiem</w:t>
      </w:r>
      <w:r w:rsidRPr="00AA62FD">
        <w:rPr>
          <w:rFonts w:cstheme="minorHAnsi"/>
          <w:sz w:val="24"/>
          <w:szCs w:val="24"/>
        </w:rPr>
        <w:t>”, a odsetek 6% ankietowanych stwierdził, że spożycie alkoholu w ciąży nie wpływa negatywnie na rozwój dziecka.</w:t>
      </w:r>
    </w:p>
    <w:p w14:paraId="54E71BC7" w14:textId="7AB3DB29" w:rsidR="00E717CA" w:rsidRPr="00AA62FD" w:rsidRDefault="00E717CA" w:rsidP="00E428DB">
      <w:pPr>
        <w:pStyle w:val="Legenda"/>
        <w:spacing w:after="160" w:line="360" w:lineRule="auto"/>
        <w:jc w:val="both"/>
        <w:rPr>
          <w:rFonts w:asciiTheme="minorHAnsi" w:hAnsiTheme="minorHAnsi" w:cstheme="minorHAnsi"/>
          <w:b w:val="0"/>
          <w:bCs w:val="0"/>
          <w:color w:val="auto"/>
          <w:szCs w:val="24"/>
        </w:rPr>
      </w:pPr>
      <w:bookmarkStart w:id="100" w:name="_Toc132716977"/>
      <w:r w:rsidRPr="00AA62FD">
        <w:rPr>
          <w:rFonts w:asciiTheme="minorHAnsi" w:hAnsiTheme="minorHAnsi" w:cstheme="minorHAnsi"/>
          <w:color w:val="auto"/>
          <w:szCs w:val="24"/>
        </w:rPr>
        <w:t>Wykre</w:t>
      </w:r>
      <w:r w:rsidR="00AA62FD" w:rsidRPr="00AA62FD">
        <w:rPr>
          <w:rFonts w:asciiTheme="minorHAnsi" w:hAnsiTheme="minorHAnsi" w:cstheme="minorHAnsi"/>
          <w:color w:val="auto"/>
          <w:szCs w:val="24"/>
        </w:rPr>
        <w:t>s 8</w:t>
      </w:r>
      <w:r w:rsidRPr="00AA62FD">
        <w:rPr>
          <w:rFonts w:asciiTheme="minorHAnsi" w:hAnsiTheme="minorHAnsi" w:cstheme="minorHAnsi"/>
          <w:color w:val="auto"/>
          <w:szCs w:val="24"/>
        </w:rPr>
        <w:t>. Czy według Pana/i picie alkoholu w ciąży ma negatywny wpływ na rozwój dziecka? (N=204)</w:t>
      </w:r>
      <w:bookmarkEnd w:id="100"/>
    </w:p>
    <w:p w14:paraId="41218F10" w14:textId="039FD6DD" w:rsidR="00E717CA" w:rsidRPr="00AA62FD" w:rsidRDefault="00E717CA" w:rsidP="00E717CA">
      <w:pPr>
        <w:tabs>
          <w:tab w:val="left" w:pos="709"/>
          <w:tab w:val="left" w:pos="1515"/>
        </w:tabs>
        <w:spacing w:after="0" w:line="240" w:lineRule="auto"/>
        <w:ind w:hanging="426"/>
        <w:jc w:val="center"/>
        <w:rPr>
          <w:rFonts w:cstheme="minorHAnsi"/>
          <w:sz w:val="24"/>
          <w:szCs w:val="24"/>
        </w:rPr>
      </w:pPr>
      <w:r w:rsidRPr="00AA62FD">
        <w:rPr>
          <w:rFonts w:cstheme="minorHAnsi"/>
          <w:noProof/>
          <w:sz w:val="24"/>
          <w:szCs w:val="24"/>
          <w:lang w:eastAsia="pl-PL"/>
        </w:rPr>
        <w:drawing>
          <wp:inline distT="0" distB="0" distL="0" distR="0" wp14:anchorId="619114C4" wp14:editId="451A4A52">
            <wp:extent cx="3743325" cy="1628775"/>
            <wp:effectExtent l="0" t="0" r="0" b="0"/>
            <wp:docPr id="464"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AC326C" w14:textId="5DFEF7CA" w:rsidR="00213377" w:rsidRPr="004E28FD" w:rsidRDefault="00680DCC" w:rsidP="004E28FD">
      <w:pPr>
        <w:pStyle w:val="Nagwek2"/>
        <w:spacing w:before="0" w:after="240"/>
        <w:rPr>
          <w:rFonts w:asciiTheme="minorHAnsi" w:hAnsiTheme="minorHAnsi" w:cstheme="minorHAnsi"/>
          <w:sz w:val="24"/>
          <w:szCs w:val="24"/>
        </w:rPr>
      </w:pPr>
      <w:bookmarkStart w:id="101" w:name="_Toc101436971"/>
      <w:bookmarkStart w:id="102" w:name="_Toc132717236"/>
      <w:r w:rsidRPr="00AA62FD">
        <w:rPr>
          <w:rFonts w:asciiTheme="minorHAnsi" w:hAnsiTheme="minorHAnsi" w:cstheme="minorHAnsi"/>
          <w:sz w:val="24"/>
          <w:szCs w:val="24"/>
        </w:rPr>
        <w:lastRenderedPageBreak/>
        <w:t>PROBLEM NARKOTYKOWY</w:t>
      </w:r>
      <w:bookmarkEnd w:id="101"/>
      <w:bookmarkEnd w:id="102"/>
    </w:p>
    <w:p w14:paraId="04A3DFFC" w14:textId="7325A808" w:rsidR="00680DCC" w:rsidRPr="00AA62FD" w:rsidRDefault="00680DCC" w:rsidP="004E28FD">
      <w:pPr>
        <w:pStyle w:val="Standard"/>
        <w:spacing w:before="0" w:after="240" w:line="360" w:lineRule="auto"/>
        <w:ind w:firstLine="709"/>
        <w:jc w:val="both"/>
        <w:rPr>
          <w:rFonts w:asciiTheme="minorHAnsi" w:hAnsiTheme="minorHAnsi" w:cstheme="minorHAnsi"/>
          <w:lang w:val="pl-PL"/>
        </w:rPr>
      </w:pPr>
      <w:r w:rsidRPr="00AA62FD">
        <w:rPr>
          <w:rFonts w:asciiTheme="minorHAnsi" w:hAnsiTheme="minorHAnsi" w:cstheme="minorHAnsi"/>
          <w:lang w:val="pl-PL"/>
        </w:rPr>
        <w:t>Następnym etapem badania było zidentyfikowanie skali zażywania środków psychoaktywnych innych niż alkohol, przez dorosłych mieszkańców Gminy. Sięgnięcie po tego typu substancje zadeklarowało 11% badanych, wśród których 3% sięgnęło po nie jednokrotnie, 2% – kilka razy w roku, 1% zażywa je raz w miesiącu, natomiast 5% deklaruje sięganie po tego rodzaju środki codziennie.</w:t>
      </w:r>
    </w:p>
    <w:p w14:paraId="7CD578C7" w14:textId="0095BBBB" w:rsidR="00680DCC" w:rsidRPr="00AA62FD" w:rsidRDefault="00680DCC" w:rsidP="00E428DB">
      <w:pPr>
        <w:spacing w:after="240" w:line="360" w:lineRule="auto"/>
        <w:rPr>
          <w:rFonts w:eastAsia="Andale Sans UI" w:cstheme="minorHAnsi"/>
          <w:b/>
          <w:bCs/>
          <w:kern w:val="3"/>
          <w:sz w:val="24"/>
          <w:szCs w:val="24"/>
          <w:lang w:eastAsia="ja-JP" w:bidi="fa-IR"/>
        </w:rPr>
      </w:pPr>
      <w:bookmarkStart w:id="103" w:name="_Toc132716978"/>
      <w:r w:rsidRPr="00AA62FD">
        <w:rPr>
          <w:rFonts w:cstheme="minorHAnsi"/>
          <w:b/>
          <w:bCs/>
          <w:sz w:val="24"/>
          <w:szCs w:val="24"/>
        </w:rPr>
        <w:t>Wykres</w:t>
      </w:r>
      <w:r w:rsidR="00116ADA" w:rsidRPr="00AA62FD">
        <w:rPr>
          <w:rFonts w:cstheme="minorHAnsi"/>
          <w:b/>
          <w:bCs/>
          <w:sz w:val="24"/>
          <w:szCs w:val="24"/>
        </w:rPr>
        <w:t xml:space="preserve"> 9</w:t>
      </w:r>
      <w:r w:rsidRPr="00AA62FD">
        <w:rPr>
          <w:rFonts w:cstheme="minorHAnsi"/>
          <w:b/>
          <w:bCs/>
          <w:sz w:val="24"/>
          <w:szCs w:val="24"/>
        </w:rPr>
        <w:t xml:space="preserve">. Jak często zażywa Pan/i środki psychoaktywne (narkotyki, dopalacze, leki </w:t>
      </w:r>
      <w:r w:rsidRPr="00AA62FD">
        <w:rPr>
          <w:rFonts w:cstheme="minorHAnsi"/>
          <w:b/>
          <w:bCs/>
          <w:sz w:val="24"/>
          <w:szCs w:val="24"/>
        </w:rPr>
        <w:br/>
        <w:t>w celu odurzania)? (N=204)</w:t>
      </w:r>
      <w:bookmarkEnd w:id="103"/>
    </w:p>
    <w:p w14:paraId="24876328" w14:textId="708E0F0B" w:rsidR="00680DCC" w:rsidRPr="00AA62FD" w:rsidRDefault="00680DCC" w:rsidP="00680DCC">
      <w:pPr>
        <w:spacing w:after="0" w:line="240" w:lineRule="auto"/>
        <w:jc w:val="center"/>
        <w:rPr>
          <w:rFonts w:cstheme="minorHAnsi"/>
          <w:sz w:val="24"/>
          <w:szCs w:val="24"/>
        </w:rPr>
      </w:pPr>
      <w:r w:rsidRPr="00AA62FD">
        <w:rPr>
          <w:rFonts w:cstheme="minorHAnsi"/>
          <w:noProof/>
          <w:sz w:val="24"/>
          <w:szCs w:val="24"/>
          <w:lang w:eastAsia="pl-PL"/>
        </w:rPr>
        <w:drawing>
          <wp:inline distT="0" distB="0" distL="0" distR="0" wp14:anchorId="0F37DFCB" wp14:editId="45637338">
            <wp:extent cx="5114260" cy="1765005"/>
            <wp:effectExtent l="0" t="0" r="0" b="6985"/>
            <wp:docPr id="59"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8F3A88E" w14:textId="77777777" w:rsidR="00680DCC" w:rsidRPr="00AA62FD" w:rsidRDefault="00680DCC" w:rsidP="00E428DB">
      <w:pPr>
        <w:pStyle w:val="Standard"/>
        <w:spacing w:before="0" w:after="240" w:line="360" w:lineRule="auto"/>
        <w:ind w:firstLine="708"/>
        <w:jc w:val="both"/>
        <w:rPr>
          <w:rFonts w:asciiTheme="minorHAnsi" w:hAnsiTheme="minorHAnsi" w:cstheme="minorHAnsi"/>
          <w:lang w:val="pl-PL"/>
        </w:rPr>
      </w:pPr>
      <w:r w:rsidRPr="00AA62FD">
        <w:rPr>
          <w:rFonts w:asciiTheme="minorHAnsi" w:hAnsiTheme="minorHAnsi" w:cstheme="minorHAnsi"/>
          <w:lang w:val="pl-PL"/>
        </w:rPr>
        <w:t xml:space="preserve">Respondentom zostało również zadane pytanie o znajomość konkretnych miejsc </w:t>
      </w:r>
      <w:r w:rsidRPr="00AA62FD">
        <w:rPr>
          <w:rFonts w:asciiTheme="minorHAnsi" w:hAnsiTheme="minorHAnsi" w:cstheme="minorHAnsi"/>
          <w:lang w:val="pl-PL"/>
        </w:rPr>
        <w:br/>
        <w:t xml:space="preserve">na terenie swojej miejscowości, gdzie można pozyskać narkotyki lub dopalacze. Badania wykazały stosunkowo wysoki odsetek ankietowanych deklarujących znajomość takich miejsc (18%), przy czym największy z nich wskazał na szkołę i jej otoczenie (9%) oraz znajomość konkretnej osoby (8%). W dalszej kolejności po 2% odpowiedzi padło również na sklep i jego otoczenie oraz centrum miejscowości. Odpowiedź „inne” zaznaczył 1% respondentów, którzy wymienili </w:t>
      </w:r>
      <w:proofErr w:type="spellStart"/>
      <w:r w:rsidRPr="00AA62FD">
        <w:rPr>
          <w:rFonts w:asciiTheme="minorHAnsi" w:hAnsiTheme="minorHAnsi" w:cstheme="minorHAnsi"/>
          <w:i/>
          <w:lang w:val="pl-PL"/>
        </w:rPr>
        <w:t>Rekarnię</w:t>
      </w:r>
      <w:proofErr w:type="spellEnd"/>
      <w:r w:rsidRPr="00AA62FD">
        <w:rPr>
          <w:rFonts w:asciiTheme="minorHAnsi" w:hAnsiTheme="minorHAnsi" w:cstheme="minorHAnsi"/>
          <w:iCs/>
          <w:lang w:val="pl-PL"/>
        </w:rPr>
        <w:t xml:space="preserve"> i</w:t>
      </w:r>
      <w:r w:rsidRPr="00AA62FD">
        <w:rPr>
          <w:rFonts w:asciiTheme="minorHAnsi" w:hAnsiTheme="minorHAnsi" w:cstheme="minorHAnsi"/>
          <w:i/>
          <w:lang w:val="pl-PL"/>
        </w:rPr>
        <w:t xml:space="preserve"> dom kolegi</w:t>
      </w:r>
      <w:r w:rsidRPr="00AA62FD">
        <w:rPr>
          <w:rFonts w:asciiTheme="minorHAnsi" w:hAnsiTheme="minorHAnsi" w:cstheme="minorHAnsi"/>
          <w:lang w:val="pl-PL"/>
        </w:rPr>
        <w:t>, jako miejsce, gdzie można pozyskać środki psychoaktywne.</w:t>
      </w:r>
    </w:p>
    <w:p w14:paraId="3696442D" w14:textId="4800B65F" w:rsidR="00680DCC" w:rsidRPr="00AA62FD" w:rsidRDefault="00680DCC" w:rsidP="00E428DB">
      <w:pPr>
        <w:pStyle w:val="Legenda"/>
        <w:spacing w:after="240" w:line="360" w:lineRule="auto"/>
        <w:jc w:val="both"/>
        <w:rPr>
          <w:rFonts w:asciiTheme="minorHAnsi" w:hAnsiTheme="minorHAnsi" w:cstheme="minorHAnsi"/>
          <w:color w:val="auto"/>
          <w:szCs w:val="24"/>
        </w:rPr>
      </w:pPr>
      <w:bookmarkStart w:id="104" w:name="_Toc132716979"/>
      <w:r w:rsidRPr="00AA62FD">
        <w:rPr>
          <w:rFonts w:asciiTheme="minorHAnsi" w:hAnsiTheme="minorHAnsi" w:cstheme="minorHAnsi"/>
          <w:color w:val="auto"/>
          <w:szCs w:val="24"/>
        </w:rPr>
        <w:t>Wykre</w:t>
      </w:r>
      <w:r w:rsidR="00213377">
        <w:rPr>
          <w:rFonts w:asciiTheme="minorHAnsi" w:hAnsiTheme="minorHAnsi" w:cstheme="minorHAnsi"/>
          <w:color w:val="auto"/>
          <w:szCs w:val="24"/>
        </w:rPr>
        <w:t>s 10</w:t>
      </w:r>
      <w:r w:rsidRPr="00AA62FD">
        <w:rPr>
          <w:rFonts w:asciiTheme="minorHAnsi" w:hAnsiTheme="minorHAnsi" w:cstheme="minorHAnsi"/>
          <w:color w:val="auto"/>
          <w:szCs w:val="24"/>
        </w:rPr>
        <w:t>. Czy zna Pan/i miejsca w swojej miejscowości, gdzie można kupić narkotyki lub dopalacze?</w:t>
      </w:r>
      <w:r w:rsidRPr="00AA62FD">
        <w:rPr>
          <w:rFonts w:asciiTheme="minorHAnsi" w:hAnsiTheme="minorHAnsi" w:cstheme="minorHAnsi"/>
          <w:bCs w:val="0"/>
          <w:color w:val="auto"/>
          <w:szCs w:val="24"/>
        </w:rPr>
        <w:t xml:space="preserve"> (N=204)</w:t>
      </w:r>
      <w:bookmarkEnd w:id="104"/>
    </w:p>
    <w:p w14:paraId="3DC23E1A" w14:textId="19D25472" w:rsidR="00680DCC" w:rsidRPr="00AA62FD" w:rsidRDefault="00680DCC" w:rsidP="00680DCC">
      <w:pPr>
        <w:tabs>
          <w:tab w:val="left" w:pos="3840"/>
        </w:tabs>
        <w:spacing w:after="0" w:line="240" w:lineRule="auto"/>
        <w:jc w:val="center"/>
        <w:rPr>
          <w:rFonts w:cstheme="minorHAnsi"/>
          <w:sz w:val="24"/>
          <w:szCs w:val="24"/>
        </w:rPr>
      </w:pPr>
      <w:r w:rsidRPr="00AA62FD">
        <w:rPr>
          <w:rFonts w:cstheme="minorHAnsi"/>
          <w:noProof/>
          <w:sz w:val="24"/>
          <w:szCs w:val="24"/>
          <w:lang w:eastAsia="pl-PL"/>
        </w:rPr>
        <w:drawing>
          <wp:inline distT="0" distB="0" distL="0" distR="0" wp14:anchorId="6D9135DA" wp14:editId="72D9B754">
            <wp:extent cx="4314825" cy="1219200"/>
            <wp:effectExtent l="0" t="0" r="0" b="0"/>
            <wp:docPr id="6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C75801C" w14:textId="53D8B65F" w:rsidR="006475E2" w:rsidRPr="00213377" w:rsidRDefault="00680DCC" w:rsidP="006475E2">
      <w:pPr>
        <w:tabs>
          <w:tab w:val="left" w:pos="1515"/>
        </w:tabs>
        <w:spacing w:before="120" w:after="0" w:line="360" w:lineRule="auto"/>
        <w:rPr>
          <w:rFonts w:cstheme="minorHAnsi"/>
          <w:i/>
          <w:sz w:val="16"/>
          <w:szCs w:val="16"/>
        </w:rPr>
      </w:pPr>
      <w:r w:rsidRPr="00213377">
        <w:rPr>
          <w:rFonts w:cstheme="minorHAnsi"/>
          <w:i/>
          <w:sz w:val="16"/>
          <w:szCs w:val="16"/>
        </w:rPr>
        <w:t>*Pytanie wielokrotnego wyboru, odpowiedzi nie sumują się do 1</w:t>
      </w:r>
      <w:r w:rsidR="006475E2" w:rsidRPr="00213377">
        <w:rPr>
          <w:rFonts w:cstheme="minorHAnsi"/>
          <w:i/>
          <w:sz w:val="16"/>
          <w:szCs w:val="16"/>
        </w:rPr>
        <w:t xml:space="preserve">00% </w:t>
      </w:r>
    </w:p>
    <w:p w14:paraId="58F5A691" w14:textId="4C244E64" w:rsidR="00C970DC" w:rsidRPr="00AA62FD" w:rsidRDefault="006475E2" w:rsidP="00213377">
      <w:pPr>
        <w:pStyle w:val="Akapitzlist"/>
        <w:numPr>
          <w:ilvl w:val="0"/>
          <w:numId w:val="47"/>
        </w:numPr>
        <w:spacing w:line="360" w:lineRule="auto"/>
        <w:ind w:left="567" w:hanging="283"/>
        <w:jc w:val="both"/>
        <w:rPr>
          <w:rFonts w:eastAsia="Andale Sans UI" w:cstheme="minorHAnsi"/>
          <w:b/>
          <w:bCs/>
          <w:kern w:val="3"/>
          <w:sz w:val="24"/>
          <w:szCs w:val="24"/>
          <w:lang w:eastAsia="ja-JP" w:bidi="fa-IR"/>
        </w:rPr>
      </w:pPr>
      <w:r w:rsidRPr="00AA62FD">
        <w:rPr>
          <w:rFonts w:cstheme="minorHAnsi"/>
          <w:b/>
          <w:bCs/>
          <w:sz w:val="24"/>
          <w:szCs w:val="24"/>
        </w:rPr>
        <w:lastRenderedPageBreak/>
        <w:t xml:space="preserve">Po przeprowadzeniu badań i wykonaniu diagnozy nozologicznej sprecyzowano rekomendacje dotyczące działań związanych z problemowym używaniem alkoholu </w:t>
      </w:r>
      <w:r w:rsidR="006415B7">
        <w:rPr>
          <w:rFonts w:cstheme="minorHAnsi"/>
          <w:b/>
          <w:bCs/>
          <w:sz w:val="24"/>
          <w:szCs w:val="24"/>
        </w:rPr>
        <w:t xml:space="preserve">                   </w:t>
      </w:r>
      <w:r w:rsidRPr="00AA62FD">
        <w:rPr>
          <w:rFonts w:cstheme="minorHAnsi"/>
          <w:b/>
          <w:bCs/>
          <w:sz w:val="24"/>
          <w:szCs w:val="24"/>
        </w:rPr>
        <w:t>i innych substancji psychoaktywnych.</w:t>
      </w:r>
      <w:r w:rsidR="00C970DC" w:rsidRPr="00AA62FD">
        <w:rPr>
          <w:rFonts w:cstheme="minorHAnsi"/>
          <w:b/>
          <w:bCs/>
          <w:sz w:val="24"/>
          <w:szCs w:val="24"/>
        </w:rPr>
        <w:t xml:space="preserve"> </w:t>
      </w:r>
    </w:p>
    <w:tbl>
      <w:tblPr>
        <w:tblStyle w:val="Tabelasiatki3akcent2"/>
        <w:tblW w:w="10206" w:type="dxa"/>
        <w:tblInd w:w="-459" w:type="dxa"/>
        <w:tblLook w:val="04A0" w:firstRow="1" w:lastRow="0" w:firstColumn="1" w:lastColumn="0" w:noHBand="0" w:noVBand="1"/>
      </w:tblPr>
      <w:tblGrid>
        <w:gridCol w:w="1560"/>
        <w:gridCol w:w="8646"/>
      </w:tblGrid>
      <w:tr w:rsidR="00C970DC" w:rsidRPr="00AA62FD" w14:paraId="3C22E60F" w14:textId="77777777" w:rsidTr="00C970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hideMark/>
          </w:tcPr>
          <w:p w14:paraId="0A5A1A10" w14:textId="77777777" w:rsidR="00C970DC" w:rsidRPr="00AA62FD" w:rsidRDefault="00C970DC">
            <w:pPr>
              <w:spacing w:line="240" w:lineRule="auto"/>
              <w:jc w:val="left"/>
              <w:rPr>
                <w:rFonts w:cstheme="minorHAnsi"/>
                <w:sz w:val="24"/>
                <w:szCs w:val="24"/>
              </w:rPr>
            </w:pPr>
            <w:r w:rsidRPr="00AA62FD">
              <w:rPr>
                <w:rFonts w:cstheme="minorHAnsi"/>
                <w:sz w:val="24"/>
                <w:szCs w:val="24"/>
              </w:rPr>
              <w:t>Problem alkoholowy</w:t>
            </w:r>
          </w:p>
        </w:tc>
        <w:tc>
          <w:tcPr>
            <w:tcW w:w="8646" w:type="dxa"/>
            <w:tcBorders>
              <w:bottom w:val="single" w:sz="4" w:space="0" w:color="F4B083" w:themeColor="accent2" w:themeTint="99"/>
            </w:tcBorders>
          </w:tcPr>
          <w:p w14:paraId="3DA69EB2" w14:textId="77777777" w:rsidR="00C970DC" w:rsidRPr="00AA62FD" w:rsidRDefault="00C970DC">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C970DC" w:rsidRPr="00AA62FD" w14:paraId="603226F0" w14:textId="77777777" w:rsidTr="00213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F4B083" w:themeColor="accent2" w:themeTint="99"/>
            </w:tcBorders>
          </w:tcPr>
          <w:p w14:paraId="21E0ADA9" w14:textId="77777777" w:rsidR="00C970DC" w:rsidRPr="00AA62FD" w:rsidRDefault="00C970DC">
            <w:pPr>
              <w:spacing w:line="240" w:lineRule="auto"/>
              <w:rPr>
                <w:rFonts w:cstheme="minorHAnsi"/>
                <w:sz w:val="24"/>
                <w:szCs w:val="24"/>
              </w:rPr>
            </w:pPr>
          </w:p>
        </w:tc>
        <w:tc>
          <w:tcPr>
            <w:tcW w:w="864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D9D9D9" w:themeFill="background1" w:themeFillShade="D9"/>
            <w:hideMark/>
          </w:tcPr>
          <w:p w14:paraId="4372E890" w14:textId="77777777" w:rsidR="00C970DC" w:rsidRPr="00AA62FD" w:rsidRDefault="00C970DC" w:rsidP="00C970DC">
            <w:pPr>
              <w:pStyle w:val="Akapitzlist"/>
              <w:numPr>
                <w:ilvl w:val="0"/>
                <w:numId w:val="45"/>
              </w:numPr>
              <w:spacing w:line="360" w:lineRule="auto"/>
              <w:ind w:left="317" w:hanging="31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A62FD">
              <w:rPr>
                <w:rFonts w:cstheme="minorHAnsi"/>
                <w:sz w:val="24"/>
                <w:szCs w:val="24"/>
              </w:rPr>
              <w:t xml:space="preserve">Ograniczanie dostępności napojów alkoholowych na terenie Gminy, zwłaszcza </w:t>
            </w:r>
            <w:r w:rsidRPr="00AA62FD">
              <w:rPr>
                <w:rFonts w:cstheme="minorHAnsi"/>
                <w:sz w:val="24"/>
                <w:szCs w:val="24"/>
              </w:rPr>
              <w:br/>
              <w:t>w przypadku dzieci i młodzieży (redukowanie liczby punktów sprzedaży napojów alkoholowych i maksymalnej liczby zezwoleń na sprzedaż napojów alkoholowych, regularne kontrole punktów przez członków GKRPA);</w:t>
            </w:r>
          </w:p>
          <w:p w14:paraId="2A50B0AF" w14:textId="77777777" w:rsidR="00C970DC" w:rsidRPr="00AA62FD" w:rsidRDefault="00C970DC" w:rsidP="00C970DC">
            <w:pPr>
              <w:pStyle w:val="Akapitzlist"/>
              <w:numPr>
                <w:ilvl w:val="0"/>
                <w:numId w:val="45"/>
              </w:numPr>
              <w:spacing w:line="360" w:lineRule="auto"/>
              <w:ind w:left="317" w:hanging="31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A62FD">
              <w:rPr>
                <w:rFonts w:cstheme="minorHAnsi"/>
                <w:sz w:val="24"/>
                <w:szCs w:val="24"/>
              </w:rPr>
              <w:t xml:space="preserve">włączanie się w lokalne oraz ponadlokalne </w:t>
            </w:r>
            <w:r w:rsidRPr="00AA62FD">
              <w:rPr>
                <w:rFonts w:cstheme="minorHAnsi"/>
                <w:b/>
                <w:sz w:val="24"/>
                <w:szCs w:val="24"/>
              </w:rPr>
              <w:t>kampanie profilaktyczne</w:t>
            </w:r>
            <w:r w:rsidRPr="00AA62FD">
              <w:rPr>
                <w:rFonts w:cstheme="minorHAnsi"/>
                <w:sz w:val="24"/>
                <w:szCs w:val="24"/>
              </w:rPr>
              <w:t>, a także tworzenie autorskich akcji;</w:t>
            </w:r>
          </w:p>
          <w:p w14:paraId="7496F147" w14:textId="77777777" w:rsidR="00C970DC" w:rsidRPr="00AA62FD" w:rsidRDefault="00C970DC" w:rsidP="00C970DC">
            <w:pPr>
              <w:pStyle w:val="Akapitzlist"/>
              <w:numPr>
                <w:ilvl w:val="0"/>
                <w:numId w:val="45"/>
              </w:numPr>
              <w:spacing w:line="360" w:lineRule="auto"/>
              <w:ind w:left="317" w:hanging="31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A62FD">
              <w:rPr>
                <w:rFonts w:cstheme="minorHAnsi"/>
                <w:sz w:val="24"/>
                <w:szCs w:val="24"/>
              </w:rPr>
              <w:t xml:space="preserve">realizowanie </w:t>
            </w:r>
            <w:r w:rsidRPr="00AA62FD">
              <w:rPr>
                <w:rFonts w:cstheme="minorHAnsi"/>
                <w:b/>
                <w:sz w:val="24"/>
                <w:szCs w:val="24"/>
              </w:rPr>
              <w:t>programów profilaktycznych</w:t>
            </w:r>
            <w:r w:rsidRPr="00AA62FD">
              <w:rPr>
                <w:rFonts w:cstheme="minorHAnsi"/>
                <w:sz w:val="24"/>
                <w:szCs w:val="24"/>
              </w:rPr>
              <w:t>, ze szczególnym uwzględnieniem programów o udowodnionej skuteczności, rekomendowanych przez Krajowe Centrum Przeciwdziałania Uzależnieniom;</w:t>
            </w:r>
          </w:p>
          <w:p w14:paraId="5DB32A7A" w14:textId="77777777" w:rsidR="00C970DC" w:rsidRPr="00AA62FD" w:rsidRDefault="00C970DC" w:rsidP="00C970DC">
            <w:pPr>
              <w:pStyle w:val="Akapitzlist"/>
              <w:numPr>
                <w:ilvl w:val="0"/>
                <w:numId w:val="45"/>
              </w:numPr>
              <w:spacing w:line="360" w:lineRule="auto"/>
              <w:ind w:left="317" w:hanging="31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A62FD">
              <w:rPr>
                <w:rFonts w:cstheme="minorHAnsi"/>
                <w:sz w:val="24"/>
                <w:szCs w:val="24"/>
              </w:rPr>
              <w:t xml:space="preserve">rozwój i stałe zwiększanie dostępności do </w:t>
            </w:r>
            <w:r w:rsidRPr="00AA62FD">
              <w:rPr>
                <w:rFonts w:cstheme="minorHAnsi"/>
                <w:b/>
                <w:sz w:val="24"/>
                <w:szCs w:val="24"/>
              </w:rPr>
              <w:t>poradnictwa, terapii i rehabilitacji społeczno-zawodowej</w:t>
            </w:r>
            <w:r w:rsidRPr="00AA62FD">
              <w:rPr>
                <w:rFonts w:cstheme="minorHAnsi"/>
                <w:sz w:val="24"/>
                <w:szCs w:val="24"/>
              </w:rPr>
              <w:t xml:space="preserve"> osób zmagających się z problemem uzależnienia </w:t>
            </w:r>
            <w:r w:rsidRPr="00AA62FD">
              <w:rPr>
                <w:rFonts w:cstheme="minorHAnsi"/>
                <w:sz w:val="24"/>
                <w:szCs w:val="24"/>
              </w:rPr>
              <w:br/>
              <w:t>od alkoholu, osób współuzależnionych oraz osób z syndromem dorosłych dzieci alkoholików (DDA);</w:t>
            </w:r>
          </w:p>
          <w:p w14:paraId="3D71638F" w14:textId="77777777" w:rsidR="00C970DC" w:rsidRPr="00AA62FD" w:rsidRDefault="00C970DC" w:rsidP="00C970DC">
            <w:pPr>
              <w:pStyle w:val="Akapitzlist"/>
              <w:numPr>
                <w:ilvl w:val="0"/>
                <w:numId w:val="45"/>
              </w:numPr>
              <w:spacing w:line="360" w:lineRule="auto"/>
              <w:ind w:left="317" w:hanging="31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A62FD">
              <w:rPr>
                <w:rFonts w:cstheme="minorHAnsi"/>
                <w:sz w:val="24"/>
                <w:szCs w:val="24"/>
              </w:rPr>
              <w:t xml:space="preserve">podnoszenie </w:t>
            </w:r>
            <w:r w:rsidRPr="00AA62FD">
              <w:rPr>
                <w:rFonts w:cstheme="minorHAnsi"/>
                <w:b/>
                <w:sz w:val="24"/>
                <w:szCs w:val="24"/>
              </w:rPr>
              <w:t>kompetencji</w:t>
            </w:r>
            <w:r w:rsidRPr="00AA62FD">
              <w:rPr>
                <w:rFonts w:cstheme="minorHAnsi"/>
                <w:sz w:val="24"/>
                <w:szCs w:val="24"/>
              </w:rPr>
              <w:t xml:space="preserve"> osób i instytucji działających w obszarze uzależnienia od alkoholu, poprzez organizowanie szkoleń i kursów;</w:t>
            </w:r>
          </w:p>
          <w:p w14:paraId="42054B9A" w14:textId="77777777" w:rsidR="00C970DC" w:rsidRPr="00AA62FD" w:rsidRDefault="00C970DC" w:rsidP="00C970DC">
            <w:pPr>
              <w:pStyle w:val="Akapitzlist"/>
              <w:numPr>
                <w:ilvl w:val="0"/>
                <w:numId w:val="45"/>
              </w:numPr>
              <w:spacing w:line="360" w:lineRule="auto"/>
              <w:ind w:left="317" w:hanging="31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A62FD">
              <w:rPr>
                <w:rFonts w:cstheme="minorHAnsi"/>
                <w:sz w:val="24"/>
                <w:szCs w:val="24"/>
              </w:rPr>
              <w:t xml:space="preserve">prowadzenie </w:t>
            </w:r>
            <w:r w:rsidRPr="00AA62FD">
              <w:rPr>
                <w:rFonts w:cstheme="minorHAnsi"/>
                <w:b/>
                <w:sz w:val="24"/>
                <w:szCs w:val="24"/>
              </w:rPr>
              <w:t>działalności edukacyjnej i szkoleniowej</w:t>
            </w:r>
            <w:r w:rsidRPr="00AA62FD">
              <w:rPr>
                <w:rFonts w:cstheme="minorHAnsi"/>
                <w:sz w:val="24"/>
                <w:szCs w:val="24"/>
              </w:rPr>
              <w:t xml:space="preserve"> dla sprzedawców </w:t>
            </w:r>
            <w:r w:rsidRPr="00AA62FD">
              <w:rPr>
                <w:rFonts w:cstheme="minorHAnsi"/>
                <w:sz w:val="24"/>
                <w:szCs w:val="24"/>
              </w:rPr>
              <w:br/>
              <w:t>z zakresu odpowiedzialnej sprzedaży alkoholu.</w:t>
            </w:r>
          </w:p>
        </w:tc>
      </w:tr>
    </w:tbl>
    <w:p w14:paraId="4B3DC7A7" w14:textId="77777777" w:rsidR="00C970DC" w:rsidRPr="00AA62FD" w:rsidRDefault="00C970DC" w:rsidP="00C970DC">
      <w:pPr>
        <w:rPr>
          <w:rFonts w:cstheme="minorHAnsi"/>
          <w:b/>
          <w:bCs/>
          <w:sz w:val="24"/>
          <w:szCs w:val="24"/>
        </w:rPr>
      </w:pPr>
      <w:r w:rsidRPr="00AA62FD">
        <w:rPr>
          <w:rFonts w:cstheme="minorHAnsi"/>
          <w:b/>
          <w:bCs/>
          <w:sz w:val="24"/>
          <w:szCs w:val="24"/>
        </w:rPr>
        <w:t xml:space="preserve"> </w:t>
      </w:r>
    </w:p>
    <w:tbl>
      <w:tblPr>
        <w:tblStyle w:val="Tabelasiatki3akcent2"/>
        <w:tblW w:w="10206" w:type="dxa"/>
        <w:tblInd w:w="-459" w:type="dxa"/>
        <w:tblLook w:val="04A0" w:firstRow="1" w:lastRow="0" w:firstColumn="1" w:lastColumn="0" w:noHBand="0" w:noVBand="1"/>
      </w:tblPr>
      <w:tblGrid>
        <w:gridCol w:w="1560"/>
        <w:gridCol w:w="8646"/>
      </w:tblGrid>
      <w:tr w:rsidR="00C970DC" w:rsidRPr="00AA62FD" w14:paraId="249ACAEE" w14:textId="77777777" w:rsidTr="00213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hideMark/>
          </w:tcPr>
          <w:p w14:paraId="71A3C6A5" w14:textId="77777777" w:rsidR="00C970DC" w:rsidRPr="00AA62FD" w:rsidRDefault="00C970DC">
            <w:pPr>
              <w:spacing w:line="240" w:lineRule="auto"/>
              <w:jc w:val="left"/>
              <w:rPr>
                <w:rFonts w:cstheme="minorHAnsi"/>
                <w:b w:val="0"/>
                <w:bCs w:val="0"/>
                <w:sz w:val="24"/>
                <w:szCs w:val="24"/>
              </w:rPr>
            </w:pPr>
            <w:r w:rsidRPr="00AA62FD">
              <w:rPr>
                <w:rFonts w:cstheme="minorHAnsi"/>
                <w:sz w:val="24"/>
                <w:szCs w:val="24"/>
              </w:rPr>
              <w:t>Problem narkotykowy</w:t>
            </w:r>
          </w:p>
        </w:tc>
        <w:tc>
          <w:tcPr>
            <w:tcW w:w="8646" w:type="dxa"/>
            <w:tcBorders>
              <w:bottom w:val="single" w:sz="4" w:space="0" w:color="F4B083" w:themeColor="accent2" w:themeTint="99"/>
            </w:tcBorders>
            <w:shd w:val="clear" w:color="auto" w:fill="D9D9D9" w:themeFill="background1" w:themeFillShade="D9"/>
            <w:hideMark/>
          </w:tcPr>
          <w:p w14:paraId="3308A107" w14:textId="77777777" w:rsidR="00C970DC" w:rsidRPr="00AA62FD" w:rsidRDefault="00C970DC" w:rsidP="00C970DC">
            <w:pPr>
              <w:pStyle w:val="Akapitzlist"/>
              <w:numPr>
                <w:ilvl w:val="0"/>
                <w:numId w:val="46"/>
              </w:numPr>
              <w:spacing w:line="360" w:lineRule="auto"/>
              <w:ind w:left="317" w:hanging="284"/>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A62FD">
              <w:rPr>
                <w:rFonts w:cstheme="minorHAnsi"/>
                <w:sz w:val="24"/>
                <w:szCs w:val="24"/>
              </w:rPr>
              <w:t xml:space="preserve">Wyeliminowanie dystrybucji nielegalnych substancji na terenie Gminy, poprzez zwiększenie działań Policji i innych służb </w:t>
            </w:r>
            <w:r w:rsidRPr="00AA62FD">
              <w:rPr>
                <w:rFonts w:eastAsia="Andale Sans UI" w:cstheme="minorHAnsi"/>
                <w:kern w:val="3"/>
                <w:sz w:val="24"/>
                <w:szCs w:val="24"/>
                <w:lang w:eastAsia="ja-JP" w:bidi="fa-IR"/>
              </w:rPr>
              <w:t>w zakresie przeciwdziałania handlu narkotykami;</w:t>
            </w:r>
          </w:p>
          <w:p w14:paraId="6D165166" w14:textId="77777777" w:rsidR="00C970DC" w:rsidRPr="00AA62FD" w:rsidRDefault="00C970DC" w:rsidP="00C970DC">
            <w:pPr>
              <w:pStyle w:val="Akapitzlist"/>
              <w:numPr>
                <w:ilvl w:val="0"/>
                <w:numId w:val="46"/>
              </w:numPr>
              <w:spacing w:line="360" w:lineRule="auto"/>
              <w:ind w:left="317" w:hanging="284"/>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A62FD">
              <w:rPr>
                <w:rFonts w:cstheme="minorHAnsi"/>
                <w:sz w:val="24"/>
                <w:szCs w:val="24"/>
              </w:rPr>
              <w:t xml:space="preserve">przeprowadzanie szkoleń/warsztatów dla rodziców oraz wychowawców, </w:t>
            </w:r>
            <w:r w:rsidRPr="00AA62FD">
              <w:rPr>
                <w:rFonts w:cstheme="minorHAnsi"/>
                <w:sz w:val="24"/>
                <w:szCs w:val="24"/>
              </w:rPr>
              <w:br/>
              <w:t xml:space="preserve">na temat rozpoznawania i reagowania w przypadku zażywania przez dzieci </w:t>
            </w:r>
            <w:r w:rsidRPr="00AA62FD">
              <w:rPr>
                <w:rFonts w:cstheme="minorHAnsi"/>
                <w:sz w:val="24"/>
                <w:szCs w:val="24"/>
              </w:rPr>
              <w:br/>
              <w:t>i młodzież środków psychoaktywnych;</w:t>
            </w:r>
          </w:p>
          <w:p w14:paraId="0C3D9751" w14:textId="77777777" w:rsidR="00C970DC" w:rsidRPr="00AA62FD" w:rsidRDefault="00C970DC" w:rsidP="00C970DC">
            <w:pPr>
              <w:pStyle w:val="Akapitzlist"/>
              <w:numPr>
                <w:ilvl w:val="0"/>
                <w:numId w:val="46"/>
              </w:numPr>
              <w:spacing w:line="360" w:lineRule="auto"/>
              <w:ind w:left="317" w:hanging="284"/>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A62FD">
              <w:rPr>
                <w:rFonts w:cstheme="minorHAnsi"/>
                <w:sz w:val="24"/>
                <w:szCs w:val="24"/>
              </w:rPr>
              <w:t>prowadzenie szerokiej działalności edukacyjnej, informującej o konsekwencjach społecznych, zdrowotnych i prawnych zażywania narkotyków i dopalaczy;</w:t>
            </w:r>
          </w:p>
          <w:p w14:paraId="31E2A936" w14:textId="77777777" w:rsidR="00C970DC" w:rsidRPr="00AA62FD" w:rsidRDefault="00C970DC" w:rsidP="00C970DC">
            <w:pPr>
              <w:pStyle w:val="Akapitzlist"/>
              <w:numPr>
                <w:ilvl w:val="0"/>
                <w:numId w:val="46"/>
              </w:numPr>
              <w:spacing w:line="360" w:lineRule="auto"/>
              <w:ind w:left="317" w:hanging="284"/>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A62FD">
              <w:rPr>
                <w:rFonts w:cstheme="minorHAnsi"/>
                <w:sz w:val="24"/>
                <w:szCs w:val="24"/>
              </w:rPr>
              <w:lastRenderedPageBreak/>
              <w:t xml:space="preserve">poprawa funkcjonowania osób uzależnionych od narkotyków lub zażywających </w:t>
            </w:r>
            <w:r w:rsidRPr="00AA62FD">
              <w:rPr>
                <w:rFonts w:cstheme="minorHAnsi"/>
                <w:sz w:val="24"/>
                <w:szCs w:val="24"/>
              </w:rPr>
              <w:br/>
              <w:t>je w sposób szkodliwy, poprzez rehabilitację, ograniczanie szkód zdrowotnych oraz reintegrację społeczną;</w:t>
            </w:r>
          </w:p>
          <w:p w14:paraId="5F824B97" w14:textId="77777777" w:rsidR="00C970DC" w:rsidRPr="00AA62FD" w:rsidRDefault="00C970DC" w:rsidP="00C970DC">
            <w:pPr>
              <w:pStyle w:val="Akapitzlist"/>
              <w:numPr>
                <w:ilvl w:val="0"/>
                <w:numId w:val="46"/>
              </w:numPr>
              <w:spacing w:line="360" w:lineRule="auto"/>
              <w:ind w:left="317" w:hanging="284"/>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A62FD">
              <w:rPr>
                <w:rFonts w:cstheme="minorHAnsi"/>
                <w:sz w:val="24"/>
                <w:szCs w:val="24"/>
              </w:rPr>
              <w:t>inicjowanie poszerzania oferty placówek ochrony zdrowia o programy wychodzenia z narkomanii.</w:t>
            </w:r>
          </w:p>
        </w:tc>
      </w:tr>
    </w:tbl>
    <w:p w14:paraId="1E7D5BC3" w14:textId="77777777" w:rsidR="00213377" w:rsidRDefault="00213377" w:rsidP="00213377">
      <w:pPr>
        <w:rPr>
          <w:rFonts w:cstheme="minorHAnsi"/>
          <w:b/>
          <w:bCs/>
          <w:sz w:val="24"/>
          <w:szCs w:val="24"/>
        </w:rPr>
      </w:pPr>
    </w:p>
    <w:p w14:paraId="387FD290" w14:textId="7DB832AF" w:rsidR="00857507" w:rsidRPr="00213377" w:rsidRDefault="00FC222F" w:rsidP="00213377">
      <w:pPr>
        <w:jc w:val="center"/>
        <w:rPr>
          <w:rFonts w:eastAsia="Andale Sans UI" w:cstheme="minorHAnsi"/>
          <w:b/>
          <w:bCs/>
          <w:kern w:val="3"/>
          <w:sz w:val="24"/>
          <w:szCs w:val="24"/>
          <w:lang w:eastAsia="ja-JP" w:bidi="fa-IR"/>
        </w:rPr>
      </w:pPr>
      <w:r w:rsidRPr="00AA62FD">
        <w:rPr>
          <w:rFonts w:eastAsia="Times New Roman" w:cstheme="minorHAnsi"/>
          <w:b/>
          <w:bCs/>
          <w:sz w:val="24"/>
          <w:szCs w:val="24"/>
          <w:lang w:eastAsia="pl-PL"/>
        </w:rPr>
        <w:t>ROZDZIAŁ II</w:t>
      </w:r>
      <w:bookmarkStart w:id="105" w:name="bookmark_47"/>
      <w:bookmarkEnd w:id="105"/>
      <w:r w:rsidRPr="00AA62FD">
        <w:rPr>
          <w:rFonts w:eastAsia="Times New Roman" w:cstheme="minorHAnsi"/>
          <w:b/>
          <w:bCs/>
          <w:sz w:val="24"/>
          <w:szCs w:val="24"/>
          <w:lang w:eastAsia="pl-PL"/>
        </w:rPr>
        <w:t>I</w:t>
      </w:r>
    </w:p>
    <w:p w14:paraId="1ABDC138" w14:textId="77777777" w:rsidR="00857507" w:rsidRPr="00AA62FD" w:rsidRDefault="00857507" w:rsidP="006A4277">
      <w:pPr>
        <w:spacing w:before="120" w:after="120" w:line="360" w:lineRule="auto"/>
        <w:jc w:val="center"/>
        <w:rPr>
          <w:rFonts w:eastAsia="Times New Roman" w:cstheme="minorHAnsi"/>
          <w:sz w:val="24"/>
          <w:szCs w:val="24"/>
          <w:lang w:eastAsia="pl-PL"/>
        </w:rPr>
      </w:pPr>
      <w:r w:rsidRPr="00AA62FD">
        <w:rPr>
          <w:rFonts w:eastAsia="Times New Roman" w:cstheme="minorHAnsi"/>
          <w:b/>
          <w:bCs/>
          <w:sz w:val="24"/>
          <w:szCs w:val="24"/>
          <w:lang w:eastAsia="pl-PL"/>
        </w:rPr>
        <w:t>CELE STRATEGICZNE POGRAMU</w:t>
      </w:r>
      <w:bookmarkStart w:id="106" w:name="bookmark_48"/>
      <w:bookmarkEnd w:id="106"/>
    </w:p>
    <w:p w14:paraId="7CAA5230" w14:textId="6D0929F0" w:rsidR="00857507" w:rsidRPr="00AA62FD" w:rsidRDefault="00857507" w:rsidP="006A4277">
      <w:pPr>
        <w:pStyle w:val="Default"/>
        <w:spacing w:before="120" w:line="360" w:lineRule="auto"/>
        <w:jc w:val="both"/>
        <w:rPr>
          <w:rFonts w:asciiTheme="minorHAnsi" w:hAnsiTheme="minorHAnsi" w:cstheme="minorHAnsi"/>
        </w:rPr>
      </w:pPr>
      <w:r w:rsidRPr="00AA62FD">
        <w:rPr>
          <w:rFonts w:asciiTheme="minorHAnsi" w:hAnsiTheme="minorHAnsi" w:cstheme="minorHAnsi"/>
          <w:b/>
          <w:bCs/>
          <w:lang w:eastAsia="pl-PL"/>
        </w:rPr>
        <w:t xml:space="preserve">1. </w:t>
      </w:r>
      <w:r w:rsidRPr="00AA62FD">
        <w:rPr>
          <w:rFonts w:asciiTheme="minorHAnsi" w:hAnsiTheme="minorHAnsi" w:cstheme="minorHAnsi"/>
          <w:lang w:eastAsia="pl-PL"/>
        </w:rPr>
        <w:t>Celem głównym Gminnego Programu Profilaktyki i Rozwiązywania Problemów Alkoholowych i Narkomanii jest ograniczenie zdrowotnych i społecznych skutków wynikających z nadużywania napojów alkoholowych i używania innych substancji psychoaktywnych</w:t>
      </w:r>
      <w:r w:rsidR="003E0672" w:rsidRPr="00AA62FD">
        <w:rPr>
          <w:rFonts w:asciiTheme="minorHAnsi" w:hAnsiTheme="minorHAnsi" w:cstheme="minorHAnsi"/>
          <w:lang w:eastAsia="pl-PL"/>
        </w:rPr>
        <w:t xml:space="preserve"> oraz</w:t>
      </w:r>
      <w:r w:rsidR="003E0672" w:rsidRPr="00AA62FD">
        <w:rPr>
          <w:rFonts w:asciiTheme="minorHAnsi" w:hAnsiTheme="minorHAnsi" w:cstheme="minorHAnsi"/>
          <w:b/>
          <w:bCs/>
          <w:lang w:eastAsia="pl-PL"/>
        </w:rPr>
        <w:t xml:space="preserve"> </w:t>
      </w:r>
      <w:r w:rsidR="003E0672" w:rsidRPr="00AA62FD">
        <w:rPr>
          <w:rFonts w:asciiTheme="minorHAnsi" w:hAnsiTheme="minorHAnsi" w:cstheme="minorHAnsi"/>
        </w:rPr>
        <w:t xml:space="preserve">aktywizacja instytucji, organizacji, stowarzyszeń i ludności gminy </w:t>
      </w:r>
      <w:r w:rsidR="00B17A4E">
        <w:rPr>
          <w:rFonts w:asciiTheme="minorHAnsi" w:hAnsiTheme="minorHAnsi" w:cstheme="minorHAnsi"/>
        </w:rPr>
        <w:t xml:space="preserve">                      </w:t>
      </w:r>
      <w:r w:rsidR="003E0672" w:rsidRPr="00AA62FD">
        <w:rPr>
          <w:rFonts w:asciiTheme="minorHAnsi" w:hAnsiTheme="minorHAnsi" w:cstheme="minorHAnsi"/>
        </w:rPr>
        <w:t xml:space="preserve">w obszarze promocji zdrowego stylu życia, ze szczególnym zwróceniem uwagi na ograniczenie spożycia alkoholu,   zakaz zażywania narkotyków oraz środków psychoaktywnych, a także przeciwdziałanie przemocy w rodzinie. </w:t>
      </w:r>
      <w:r w:rsidR="00B333F8" w:rsidRPr="00AA62FD">
        <w:rPr>
          <w:rFonts w:asciiTheme="minorHAnsi" w:hAnsiTheme="minorHAnsi" w:cstheme="minorHAnsi"/>
          <w:lang w:eastAsia="pl-PL"/>
        </w:rPr>
        <w:t>Cel główny realizowany będzie w obszarach</w:t>
      </w:r>
      <w:r w:rsidRPr="00AA62FD">
        <w:rPr>
          <w:rFonts w:asciiTheme="minorHAnsi" w:hAnsiTheme="minorHAnsi" w:cstheme="minorHAnsi"/>
          <w:lang w:eastAsia="pl-PL"/>
        </w:rPr>
        <w:t>:</w:t>
      </w:r>
    </w:p>
    <w:p w14:paraId="2D1FFB44" w14:textId="77777777" w:rsidR="00857507" w:rsidRPr="00AA62FD" w:rsidRDefault="00857507" w:rsidP="006A4277">
      <w:pPr>
        <w:pStyle w:val="Akapitzlist"/>
        <w:numPr>
          <w:ilvl w:val="0"/>
          <w:numId w:val="2"/>
        </w:numPr>
        <w:spacing w:before="120" w:after="120" w:line="360" w:lineRule="auto"/>
        <w:jc w:val="both"/>
        <w:rPr>
          <w:rFonts w:eastAsia="Times New Roman" w:cstheme="minorHAnsi"/>
          <w:sz w:val="24"/>
          <w:szCs w:val="24"/>
          <w:lang w:eastAsia="pl-PL"/>
        </w:rPr>
      </w:pPr>
      <w:bookmarkStart w:id="107" w:name="bookmark_49"/>
      <w:bookmarkEnd w:id="107"/>
      <w:r w:rsidRPr="00AA62FD">
        <w:rPr>
          <w:rFonts w:eastAsia="Times New Roman" w:cstheme="minorHAnsi"/>
          <w:b/>
          <w:bCs/>
          <w:i/>
          <w:iCs/>
          <w:sz w:val="24"/>
          <w:szCs w:val="24"/>
          <w:lang w:eastAsia="pl-PL"/>
        </w:rPr>
        <w:t>P</w:t>
      </w:r>
      <w:r w:rsidR="002D55F1" w:rsidRPr="00AA62FD">
        <w:rPr>
          <w:rFonts w:eastAsia="Times New Roman" w:cstheme="minorHAnsi"/>
          <w:b/>
          <w:bCs/>
          <w:i/>
          <w:iCs/>
          <w:sz w:val="24"/>
          <w:szCs w:val="24"/>
          <w:lang w:eastAsia="pl-PL"/>
        </w:rPr>
        <w:t>rofilaktyki uniwersalnej</w:t>
      </w:r>
      <w:r w:rsidR="002D55F1" w:rsidRPr="00AA62FD">
        <w:rPr>
          <w:rFonts w:eastAsia="Times New Roman" w:cstheme="minorHAnsi"/>
          <w:sz w:val="24"/>
          <w:szCs w:val="24"/>
          <w:lang w:eastAsia="pl-PL"/>
        </w:rPr>
        <w:t xml:space="preserve"> – adresowanej do wszystkich mieszkańców Gminy Jednorożec (dzieci, młodzieży i dorosłych) bez względu na stopień indywidualnego ryzyka występowania problemów związanych z używaniem alkoholu i innych substancji psychoaktywnych</w:t>
      </w:r>
      <w:r w:rsidRPr="00AA62FD">
        <w:rPr>
          <w:rFonts w:eastAsia="Times New Roman" w:cstheme="minorHAnsi"/>
          <w:sz w:val="24"/>
          <w:szCs w:val="24"/>
          <w:lang w:eastAsia="pl-PL"/>
        </w:rPr>
        <w:t>.</w:t>
      </w:r>
      <w:bookmarkStart w:id="108" w:name="bookmark_50"/>
      <w:bookmarkEnd w:id="108"/>
    </w:p>
    <w:p w14:paraId="3EF7350C" w14:textId="77777777" w:rsidR="00857507" w:rsidRPr="00AA62FD" w:rsidRDefault="00857507" w:rsidP="006A4277">
      <w:pPr>
        <w:pStyle w:val="Akapitzlist"/>
        <w:numPr>
          <w:ilvl w:val="0"/>
          <w:numId w:val="2"/>
        </w:numPr>
        <w:spacing w:before="120" w:after="120" w:line="360" w:lineRule="auto"/>
        <w:jc w:val="both"/>
        <w:rPr>
          <w:rFonts w:eastAsia="Times New Roman" w:cstheme="minorHAnsi"/>
          <w:sz w:val="24"/>
          <w:szCs w:val="24"/>
          <w:lang w:eastAsia="pl-PL"/>
        </w:rPr>
      </w:pPr>
      <w:r w:rsidRPr="00AA62FD">
        <w:rPr>
          <w:rFonts w:eastAsia="Times New Roman" w:cstheme="minorHAnsi"/>
          <w:b/>
          <w:bCs/>
          <w:i/>
          <w:iCs/>
          <w:sz w:val="24"/>
          <w:szCs w:val="24"/>
          <w:lang w:eastAsia="pl-PL"/>
        </w:rPr>
        <w:t>P</w:t>
      </w:r>
      <w:r w:rsidR="00294659" w:rsidRPr="00AA62FD">
        <w:rPr>
          <w:rFonts w:eastAsia="Times New Roman" w:cstheme="minorHAnsi"/>
          <w:b/>
          <w:bCs/>
          <w:i/>
          <w:iCs/>
          <w:sz w:val="24"/>
          <w:szCs w:val="24"/>
          <w:lang w:eastAsia="pl-PL"/>
        </w:rPr>
        <w:t>rofilaktyki selektywnej</w:t>
      </w:r>
      <w:r w:rsidR="00294659" w:rsidRPr="00AA62FD">
        <w:rPr>
          <w:rFonts w:eastAsia="Times New Roman" w:cstheme="minorHAnsi"/>
          <w:sz w:val="24"/>
          <w:szCs w:val="24"/>
          <w:lang w:eastAsia="pl-PL"/>
        </w:rPr>
        <w:t xml:space="preserve"> – adresowanej do grup o podwyższonym ryzyku wystąpienia problemów związanych z używaniem alkoholu i innych substancji psychoaktywnych</w:t>
      </w:r>
      <w:r w:rsidRPr="00AA62FD">
        <w:rPr>
          <w:rFonts w:eastAsia="Times New Roman" w:cstheme="minorHAnsi"/>
          <w:sz w:val="24"/>
          <w:szCs w:val="24"/>
          <w:lang w:eastAsia="pl-PL"/>
        </w:rPr>
        <w:t>.</w:t>
      </w:r>
      <w:bookmarkStart w:id="109" w:name="bookmark_51"/>
      <w:bookmarkEnd w:id="109"/>
    </w:p>
    <w:p w14:paraId="2CBAE2EE" w14:textId="77777777" w:rsidR="00857507" w:rsidRPr="00AA62FD" w:rsidRDefault="00294659" w:rsidP="006A4277">
      <w:pPr>
        <w:pStyle w:val="Akapitzlist"/>
        <w:numPr>
          <w:ilvl w:val="0"/>
          <w:numId w:val="2"/>
        </w:numPr>
        <w:spacing w:before="120" w:after="120" w:line="360" w:lineRule="auto"/>
        <w:jc w:val="both"/>
        <w:rPr>
          <w:rFonts w:eastAsia="Times New Roman" w:cstheme="minorHAnsi"/>
          <w:sz w:val="24"/>
          <w:szCs w:val="24"/>
          <w:lang w:eastAsia="pl-PL"/>
        </w:rPr>
      </w:pPr>
      <w:bookmarkStart w:id="110" w:name="bookmark_52"/>
      <w:bookmarkEnd w:id="110"/>
      <w:r w:rsidRPr="00AA62FD">
        <w:rPr>
          <w:rFonts w:eastAsia="Times New Roman" w:cstheme="minorHAnsi"/>
          <w:b/>
          <w:bCs/>
          <w:i/>
          <w:iCs/>
          <w:sz w:val="24"/>
          <w:szCs w:val="24"/>
          <w:lang w:eastAsia="pl-PL"/>
        </w:rPr>
        <w:t>Profilaktyki wskazującej</w:t>
      </w:r>
      <w:r w:rsidRPr="00AA62FD">
        <w:rPr>
          <w:rFonts w:eastAsia="Times New Roman" w:cstheme="minorHAnsi"/>
          <w:sz w:val="24"/>
          <w:szCs w:val="24"/>
          <w:lang w:eastAsia="pl-PL"/>
        </w:rPr>
        <w:t xml:space="preserve"> – adresowanej do grup lub osób, które demonstrują wczesne symptomy problemów związanych z używaniem substancji psychoaktywnych, ale nie spełniają kryteriów diagnostycznego picia szkodliwego lub uzależnienia.</w:t>
      </w:r>
      <w:bookmarkStart w:id="111" w:name="bookmark_53"/>
      <w:bookmarkEnd w:id="111"/>
    </w:p>
    <w:p w14:paraId="18A08893" w14:textId="6A34B088" w:rsidR="004E39F8" w:rsidRPr="00AA62FD" w:rsidRDefault="004E39F8" w:rsidP="006A4277">
      <w:pPr>
        <w:pStyle w:val="Akapitzlist"/>
        <w:numPr>
          <w:ilvl w:val="0"/>
          <w:numId w:val="2"/>
        </w:numPr>
        <w:spacing w:before="120" w:after="120" w:line="360" w:lineRule="auto"/>
        <w:jc w:val="both"/>
        <w:rPr>
          <w:rFonts w:eastAsia="Times New Roman" w:cstheme="minorHAnsi"/>
          <w:sz w:val="24"/>
          <w:szCs w:val="24"/>
          <w:lang w:eastAsia="pl-PL"/>
        </w:rPr>
      </w:pPr>
      <w:r w:rsidRPr="00AA62FD">
        <w:rPr>
          <w:rFonts w:eastAsia="Times New Roman" w:cstheme="minorHAnsi"/>
          <w:b/>
          <w:bCs/>
          <w:i/>
          <w:iCs/>
          <w:sz w:val="24"/>
          <w:szCs w:val="24"/>
          <w:lang w:eastAsia="pl-PL"/>
        </w:rPr>
        <w:t>Terapii</w:t>
      </w:r>
      <w:r w:rsidRPr="00AA62FD">
        <w:rPr>
          <w:rFonts w:eastAsia="Times New Roman" w:cstheme="minorHAnsi"/>
          <w:sz w:val="24"/>
          <w:szCs w:val="24"/>
          <w:lang w:eastAsia="pl-PL"/>
        </w:rPr>
        <w:t xml:space="preserve"> – </w:t>
      </w:r>
      <w:r w:rsidR="00447335" w:rsidRPr="00AA62FD">
        <w:rPr>
          <w:rFonts w:eastAsia="Times New Roman" w:cstheme="minorHAnsi"/>
          <w:sz w:val="24"/>
          <w:szCs w:val="24"/>
          <w:lang w:eastAsia="pl-PL"/>
        </w:rPr>
        <w:t>obejmującej</w:t>
      </w:r>
      <w:r w:rsidRPr="00AA62FD">
        <w:rPr>
          <w:rFonts w:eastAsia="Times New Roman" w:cstheme="minorHAnsi"/>
          <w:sz w:val="24"/>
          <w:szCs w:val="24"/>
          <w:lang w:eastAsia="pl-PL"/>
        </w:rPr>
        <w:t xml:space="preserve"> osoby wymagające specjalistycznej pomocy w </w:t>
      </w:r>
      <w:r w:rsidR="00447335" w:rsidRPr="00AA62FD">
        <w:rPr>
          <w:rFonts w:eastAsia="Times New Roman" w:cstheme="minorHAnsi"/>
          <w:sz w:val="24"/>
          <w:szCs w:val="24"/>
          <w:lang w:eastAsia="pl-PL"/>
        </w:rPr>
        <w:t xml:space="preserve">związku </w:t>
      </w:r>
      <w:r w:rsidR="00B17A4E">
        <w:rPr>
          <w:rFonts w:eastAsia="Times New Roman" w:cstheme="minorHAnsi"/>
          <w:sz w:val="24"/>
          <w:szCs w:val="24"/>
          <w:lang w:eastAsia="pl-PL"/>
        </w:rPr>
        <w:t xml:space="preserve">                                 </w:t>
      </w:r>
      <w:r w:rsidR="00447335" w:rsidRPr="00AA62FD">
        <w:rPr>
          <w:rFonts w:eastAsia="Times New Roman" w:cstheme="minorHAnsi"/>
          <w:sz w:val="24"/>
          <w:szCs w:val="24"/>
          <w:lang w:eastAsia="pl-PL"/>
        </w:rPr>
        <w:t>z uzależnieniem.</w:t>
      </w:r>
    </w:p>
    <w:p w14:paraId="61A42726" w14:textId="717BD968" w:rsidR="00857507" w:rsidRPr="00AA62FD" w:rsidRDefault="006C4E49" w:rsidP="00C47E42">
      <w:pPr>
        <w:pStyle w:val="Akapitzlist"/>
        <w:numPr>
          <w:ilvl w:val="0"/>
          <w:numId w:val="2"/>
        </w:numPr>
        <w:spacing w:before="120" w:after="120" w:line="360" w:lineRule="auto"/>
        <w:ind w:left="709"/>
        <w:jc w:val="both"/>
        <w:rPr>
          <w:rFonts w:eastAsia="Times New Roman" w:cstheme="minorHAnsi"/>
          <w:sz w:val="24"/>
          <w:szCs w:val="24"/>
          <w:lang w:eastAsia="pl-PL"/>
        </w:rPr>
      </w:pPr>
      <w:bookmarkStart w:id="112" w:name="bookmark_54"/>
      <w:bookmarkEnd w:id="112"/>
      <w:r w:rsidRPr="00AA62FD">
        <w:rPr>
          <w:rFonts w:eastAsia="Times New Roman" w:cstheme="minorHAnsi"/>
          <w:b/>
          <w:bCs/>
          <w:i/>
          <w:iCs/>
          <w:sz w:val="24"/>
          <w:szCs w:val="24"/>
          <w:lang w:eastAsia="pl-PL"/>
        </w:rPr>
        <w:t xml:space="preserve">Rehabilitacji </w:t>
      </w:r>
      <w:r w:rsidRPr="00AA62FD">
        <w:rPr>
          <w:rFonts w:eastAsia="Times New Roman" w:cstheme="minorHAnsi"/>
          <w:sz w:val="24"/>
          <w:szCs w:val="24"/>
          <w:lang w:eastAsia="pl-PL"/>
        </w:rPr>
        <w:t xml:space="preserve">– obejmuje osoby potrzebujące wsparcia psychologicznego, socjalnego </w:t>
      </w:r>
      <w:r w:rsidR="00B17A4E">
        <w:rPr>
          <w:rFonts w:eastAsia="Times New Roman" w:cstheme="minorHAnsi"/>
          <w:sz w:val="24"/>
          <w:szCs w:val="24"/>
          <w:lang w:eastAsia="pl-PL"/>
        </w:rPr>
        <w:t xml:space="preserve">                 </w:t>
      </w:r>
      <w:r w:rsidRPr="00AA62FD">
        <w:rPr>
          <w:rFonts w:eastAsia="Times New Roman" w:cstheme="minorHAnsi"/>
          <w:sz w:val="24"/>
          <w:szCs w:val="24"/>
          <w:lang w:eastAsia="pl-PL"/>
        </w:rPr>
        <w:t>i społecznego oraz wspieranie działalności środowisk abstynenckich</w:t>
      </w:r>
      <w:r w:rsidR="00857507" w:rsidRPr="00AA62FD">
        <w:rPr>
          <w:rFonts w:eastAsia="Times New Roman" w:cstheme="minorHAnsi"/>
          <w:sz w:val="24"/>
          <w:szCs w:val="24"/>
          <w:lang w:eastAsia="pl-PL"/>
        </w:rPr>
        <w:t>.</w:t>
      </w:r>
    </w:p>
    <w:p w14:paraId="15FC8CD2" w14:textId="77777777" w:rsidR="00213377" w:rsidRDefault="00213377" w:rsidP="006E1931">
      <w:pPr>
        <w:spacing w:before="120" w:after="120" w:line="360" w:lineRule="auto"/>
        <w:ind w:left="58"/>
        <w:jc w:val="center"/>
        <w:rPr>
          <w:rFonts w:eastAsia="Times New Roman" w:cstheme="minorHAnsi"/>
          <w:b/>
          <w:bCs/>
          <w:sz w:val="24"/>
          <w:szCs w:val="24"/>
          <w:lang w:eastAsia="pl-PL"/>
        </w:rPr>
      </w:pPr>
      <w:bookmarkStart w:id="113" w:name="bookmark_55"/>
      <w:bookmarkStart w:id="114" w:name="bookmark_56"/>
      <w:bookmarkEnd w:id="113"/>
      <w:bookmarkEnd w:id="114"/>
    </w:p>
    <w:p w14:paraId="36FDD0AE" w14:textId="77777777" w:rsidR="00213377" w:rsidRDefault="00213377" w:rsidP="006E1931">
      <w:pPr>
        <w:spacing w:before="120" w:after="120" w:line="360" w:lineRule="auto"/>
        <w:ind w:left="58"/>
        <w:jc w:val="center"/>
        <w:rPr>
          <w:rFonts w:eastAsia="Times New Roman" w:cstheme="minorHAnsi"/>
          <w:b/>
          <w:bCs/>
          <w:sz w:val="24"/>
          <w:szCs w:val="24"/>
          <w:lang w:eastAsia="pl-PL"/>
        </w:rPr>
      </w:pPr>
    </w:p>
    <w:p w14:paraId="717EBC09" w14:textId="14B320CB" w:rsidR="00EC555A" w:rsidRPr="00AA62FD" w:rsidRDefault="00857507" w:rsidP="006E1931">
      <w:pPr>
        <w:spacing w:before="120" w:after="120" w:line="360" w:lineRule="auto"/>
        <w:ind w:left="58"/>
        <w:jc w:val="center"/>
        <w:rPr>
          <w:rFonts w:eastAsia="Times New Roman" w:cstheme="minorHAnsi"/>
          <w:b/>
          <w:bCs/>
          <w:sz w:val="24"/>
          <w:szCs w:val="24"/>
          <w:lang w:eastAsia="pl-PL"/>
        </w:rPr>
      </w:pPr>
      <w:r w:rsidRPr="00AA62FD">
        <w:rPr>
          <w:rFonts w:eastAsia="Times New Roman" w:cstheme="minorHAnsi"/>
          <w:b/>
          <w:bCs/>
          <w:sz w:val="24"/>
          <w:szCs w:val="24"/>
          <w:lang w:eastAsia="pl-PL"/>
        </w:rPr>
        <w:lastRenderedPageBreak/>
        <w:t xml:space="preserve">2. </w:t>
      </w:r>
      <w:r w:rsidR="00EC555A" w:rsidRPr="00AA62FD">
        <w:rPr>
          <w:rFonts w:cstheme="minorHAnsi"/>
          <w:b/>
          <w:bCs/>
          <w:sz w:val="24"/>
          <w:szCs w:val="24"/>
        </w:rPr>
        <w:t>Cele operacyjne</w:t>
      </w:r>
    </w:p>
    <w:p w14:paraId="2600A04E" w14:textId="77777777"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rPr>
      </w:pPr>
      <w:r w:rsidRPr="00AA62FD">
        <w:rPr>
          <w:rFonts w:asciiTheme="minorHAnsi" w:hAnsiTheme="minorHAnsi" w:cstheme="minorHAnsi"/>
        </w:rPr>
        <w:t xml:space="preserve">Rozwijanie współpracy na rzecz przerwania procesu degradacji osób uzależnionych       i ich rodzin oraz osób zagrożonych uzależnieniem. </w:t>
      </w:r>
    </w:p>
    <w:p w14:paraId="01128DB5" w14:textId="77777777"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rPr>
      </w:pPr>
      <w:r w:rsidRPr="00AA62FD">
        <w:rPr>
          <w:rFonts w:asciiTheme="minorHAnsi" w:hAnsiTheme="minorHAnsi" w:cstheme="minorHAnsi"/>
        </w:rPr>
        <w:t xml:space="preserve">Zwiększenie liczby ofert skierowanych do środowisk trudnych w dziedzinach pomocy psychologicznej, edukacyjnej, rekreacji, sportu oraz podnoszenie kwalifikacji własnych. </w:t>
      </w:r>
    </w:p>
    <w:p w14:paraId="3FD3032A" w14:textId="77777777"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rPr>
      </w:pPr>
      <w:r w:rsidRPr="00AA62FD">
        <w:rPr>
          <w:rFonts w:asciiTheme="minorHAnsi" w:hAnsiTheme="minorHAnsi" w:cstheme="minorHAnsi"/>
        </w:rPr>
        <w:t xml:space="preserve">Kreowanie modelu życia bez nałogów i promowanie postaw społecznych ważnych dla profilaktyki i rozwiązywania problemów alkoholowych poprzez zwiększenie ofert </w:t>
      </w:r>
      <w:proofErr w:type="spellStart"/>
      <w:r w:rsidRPr="00AA62FD">
        <w:rPr>
          <w:rFonts w:asciiTheme="minorHAnsi" w:hAnsiTheme="minorHAnsi" w:cstheme="minorHAnsi"/>
        </w:rPr>
        <w:t>profilaktyczno</w:t>
      </w:r>
      <w:proofErr w:type="spellEnd"/>
      <w:r w:rsidRPr="00AA62FD">
        <w:rPr>
          <w:rFonts w:asciiTheme="minorHAnsi" w:hAnsiTheme="minorHAnsi" w:cstheme="minorHAnsi"/>
        </w:rPr>
        <w:t xml:space="preserve"> – edukacyjnych skierowanych do młodzieży. </w:t>
      </w:r>
    </w:p>
    <w:p w14:paraId="1D2D34C2" w14:textId="77777777"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rPr>
      </w:pPr>
      <w:r w:rsidRPr="00AA62FD">
        <w:rPr>
          <w:rFonts w:asciiTheme="minorHAnsi" w:hAnsiTheme="minorHAnsi" w:cstheme="minorHAnsi"/>
        </w:rPr>
        <w:t xml:space="preserve">Rozwijanie edukacji publicznej na temat szkodliwości uzależnień, w tym również uzależnień behawioralnych. </w:t>
      </w:r>
    </w:p>
    <w:p w14:paraId="6A4DB4E4" w14:textId="77777777" w:rsidR="00C47E42"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rPr>
        <w:t>Kształtowanie odpowiedniej polityki społecznej w rozumieniu problemu związanego  z nadużywaniem alkoholu.</w:t>
      </w:r>
    </w:p>
    <w:p w14:paraId="4221746E" w14:textId="56377100" w:rsidR="00C47E42"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Propagowanie „Trzeźwego modelu życia, jako świadomego wyboru” poprzez tworzenie systemu oddziaływań, opartego na profesjonalnym wsparciu </w:t>
      </w:r>
      <w:r w:rsidR="00213377">
        <w:rPr>
          <w:rFonts w:asciiTheme="minorHAnsi" w:hAnsiTheme="minorHAnsi" w:cstheme="minorHAnsi"/>
          <w:color w:val="auto"/>
        </w:rPr>
        <w:t xml:space="preserve">                                      </w:t>
      </w:r>
      <w:r w:rsidRPr="00AA62FD">
        <w:rPr>
          <w:rFonts w:asciiTheme="minorHAnsi" w:hAnsiTheme="minorHAnsi" w:cstheme="minorHAnsi"/>
          <w:color w:val="auto"/>
        </w:rPr>
        <w:t>w profilaktycznym procesie wychowawczym społeczeństwa w tym dzieci, młodzieży oraz dorosłych.</w:t>
      </w:r>
    </w:p>
    <w:p w14:paraId="187C857E" w14:textId="77777777" w:rsidR="00C47E42"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Oddziaływanie na procesy degradacji  społecznej, a w szczególności osób uzależnionych i ich rodzin. </w:t>
      </w:r>
    </w:p>
    <w:p w14:paraId="7C19EAF7" w14:textId="77777777" w:rsidR="00C47E42"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Motywowanie do wyboru „życia w trzeźwości”.</w:t>
      </w:r>
    </w:p>
    <w:p w14:paraId="09580EC7" w14:textId="77777777" w:rsidR="00C47E42"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Zmniejszanie szkód zdrowotnych, społecznych spowodowanych nadużywaniem alkoholu. </w:t>
      </w:r>
    </w:p>
    <w:p w14:paraId="123BA450" w14:textId="77777777" w:rsidR="00C47E42"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Pomoc w samorealizacji poprzez  pomoc terapeutyczną. </w:t>
      </w:r>
    </w:p>
    <w:p w14:paraId="151B577F" w14:textId="77777777" w:rsidR="00C47E42"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Zapewnienie wsparcia i profesjonalnej pomocy w rozwiązywaniu problemów alkoholowych oraz narkotykowych. </w:t>
      </w:r>
    </w:p>
    <w:p w14:paraId="54F87316" w14:textId="77777777"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Inicjowanie przedsięwzięć mających na celu zmianę obyczajów w zakresie sposobu spożywania napojów alkoholowych.</w:t>
      </w:r>
    </w:p>
    <w:p w14:paraId="5A63E590" w14:textId="5BB08624"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Prowadzenie lokalnej polityki wobec problemów alkoholowych i narkotykowych poprzez aktywny udział w tworzeniu i opiniowaniu aktów prawnych dotyczących tych zagadnień oraz inicjowaniu działań zwiększających efektywność przyjętego </w:t>
      </w:r>
      <w:r w:rsidR="00024653" w:rsidRPr="00AA62FD">
        <w:rPr>
          <w:rFonts w:asciiTheme="minorHAnsi" w:hAnsiTheme="minorHAnsi" w:cstheme="minorHAnsi"/>
          <w:i/>
          <w:iCs/>
        </w:rPr>
        <w:lastRenderedPageBreak/>
        <w:t>Gminn</w:t>
      </w:r>
      <w:r w:rsidR="00D37A9E" w:rsidRPr="00AA62FD">
        <w:rPr>
          <w:rFonts w:asciiTheme="minorHAnsi" w:hAnsiTheme="minorHAnsi" w:cstheme="minorHAnsi"/>
          <w:i/>
          <w:iCs/>
        </w:rPr>
        <w:t>ego</w:t>
      </w:r>
      <w:r w:rsidR="00024653" w:rsidRPr="00AA62FD">
        <w:rPr>
          <w:rFonts w:asciiTheme="minorHAnsi" w:hAnsiTheme="minorHAnsi" w:cstheme="minorHAnsi"/>
          <w:i/>
          <w:iCs/>
        </w:rPr>
        <w:t xml:space="preserve"> Program</w:t>
      </w:r>
      <w:r w:rsidR="00D37A9E" w:rsidRPr="00AA62FD">
        <w:rPr>
          <w:rFonts w:asciiTheme="minorHAnsi" w:hAnsiTheme="minorHAnsi" w:cstheme="minorHAnsi"/>
          <w:i/>
          <w:iCs/>
        </w:rPr>
        <w:t>u</w:t>
      </w:r>
      <w:r w:rsidR="00024653" w:rsidRPr="00AA62FD">
        <w:rPr>
          <w:rFonts w:asciiTheme="minorHAnsi" w:hAnsiTheme="minorHAnsi" w:cstheme="minorHAnsi"/>
          <w:i/>
          <w:iCs/>
        </w:rPr>
        <w:t xml:space="preserve"> Profilaktyki i Rozwiązywania Problemów Alkoholowych oraz Przeciwdziałania Narkomani</w:t>
      </w:r>
      <w:r w:rsidR="009E0861">
        <w:rPr>
          <w:rFonts w:asciiTheme="minorHAnsi" w:hAnsiTheme="minorHAnsi" w:cstheme="minorHAnsi"/>
          <w:i/>
          <w:iCs/>
        </w:rPr>
        <w:t>i</w:t>
      </w:r>
      <w:r w:rsidR="00024653" w:rsidRPr="00AA62FD">
        <w:rPr>
          <w:rFonts w:asciiTheme="minorHAnsi" w:hAnsiTheme="minorHAnsi" w:cstheme="minorHAnsi"/>
          <w:i/>
          <w:iCs/>
        </w:rPr>
        <w:t xml:space="preserve"> w Gminie Jednorożec</w:t>
      </w:r>
      <w:r w:rsidR="00024653" w:rsidRPr="00AA62FD">
        <w:rPr>
          <w:rFonts w:asciiTheme="minorHAnsi" w:hAnsiTheme="minorHAnsi" w:cstheme="minorHAnsi"/>
        </w:rPr>
        <w:t>.</w:t>
      </w:r>
    </w:p>
    <w:p w14:paraId="456AA598" w14:textId="77777777"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Popularyzacja nowoczesnej wiedzy z zakresu profilaktyki i rozwiązywania problemów alkoholowych, narkotykowych oraz z zakresu uzależnień behawioralnych.  </w:t>
      </w:r>
    </w:p>
    <w:p w14:paraId="275FA1B8" w14:textId="1E16FC21" w:rsidR="00EC555A" w:rsidRPr="00AA62FD" w:rsidRDefault="00EC555A" w:rsidP="00186C15">
      <w:pPr>
        <w:pStyle w:val="Default"/>
        <w:numPr>
          <w:ilvl w:val="3"/>
          <w:numId w:val="42"/>
        </w:numPr>
        <w:tabs>
          <w:tab w:val="left" w:pos="1134"/>
        </w:tabs>
        <w:spacing w:line="360" w:lineRule="auto"/>
        <w:ind w:left="993" w:hanging="426"/>
        <w:jc w:val="both"/>
        <w:rPr>
          <w:rFonts w:asciiTheme="minorHAnsi" w:hAnsiTheme="minorHAnsi" w:cstheme="minorHAnsi"/>
          <w:color w:val="auto"/>
        </w:rPr>
      </w:pPr>
      <w:r w:rsidRPr="00AA62FD">
        <w:rPr>
          <w:rFonts w:asciiTheme="minorHAnsi" w:hAnsiTheme="minorHAnsi" w:cstheme="minorHAnsi"/>
          <w:color w:val="auto"/>
        </w:rPr>
        <w:t xml:space="preserve">Opiniowanie wniosków dotyczących wykonywania zadań ujętych w </w:t>
      </w:r>
      <w:r w:rsidR="005473EA" w:rsidRPr="00AA62FD">
        <w:rPr>
          <w:rFonts w:asciiTheme="minorHAnsi" w:hAnsiTheme="minorHAnsi" w:cstheme="minorHAnsi"/>
          <w:i/>
          <w:iCs/>
        </w:rPr>
        <w:t>Gminnym Programie Profilaktyki i Rozwiązywania Problemów Alkoholowych oraz Przeciwdziałania Narkoman</w:t>
      </w:r>
      <w:r w:rsidR="009E0861">
        <w:rPr>
          <w:rFonts w:asciiTheme="minorHAnsi" w:hAnsiTheme="minorHAnsi" w:cstheme="minorHAnsi"/>
          <w:i/>
          <w:iCs/>
        </w:rPr>
        <w:t>i</w:t>
      </w:r>
      <w:r w:rsidR="005473EA" w:rsidRPr="00AA62FD">
        <w:rPr>
          <w:rFonts w:asciiTheme="minorHAnsi" w:hAnsiTheme="minorHAnsi" w:cstheme="minorHAnsi"/>
          <w:i/>
          <w:iCs/>
        </w:rPr>
        <w:t>i w Gminie Jednorożec</w:t>
      </w:r>
      <w:r w:rsidR="00D37A9E" w:rsidRPr="00AA62FD">
        <w:rPr>
          <w:rFonts w:asciiTheme="minorHAnsi" w:hAnsiTheme="minorHAnsi" w:cstheme="minorHAnsi"/>
        </w:rPr>
        <w:t xml:space="preserve"> </w:t>
      </w:r>
      <w:r w:rsidRPr="00AA62FD">
        <w:rPr>
          <w:rFonts w:asciiTheme="minorHAnsi" w:hAnsiTheme="minorHAnsi" w:cstheme="minorHAnsi"/>
          <w:color w:val="auto"/>
        </w:rPr>
        <w:t xml:space="preserve">w zakresie wskazanych w nim działań. </w:t>
      </w:r>
    </w:p>
    <w:p w14:paraId="1A60C0CD" w14:textId="10E7AC2A" w:rsidR="00EC555A" w:rsidRPr="00042E5E" w:rsidRDefault="00EC555A" w:rsidP="00042E5E">
      <w:pPr>
        <w:pStyle w:val="Default"/>
        <w:numPr>
          <w:ilvl w:val="3"/>
          <w:numId w:val="42"/>
        </w:numPr>
        <w:tabs>
          <w:tab w:val="left" w:pos="1134"/>
        </w:tabs>
        <w:spacing w:line="360" w:lineRule="auto"/>
        <w:ind w:left="993" w:hanging="426"/>
        <w:jc w:val="both"/>
        <w:rPr>
          <w:rFonts w:asciiTheme="minorHAnsi" w:hAnsiTheme="minorHAnsi" w:cstheme="minorHAnsi"/>
        </w:rPr>
      </w:pPr>
      <w:r w:rsidRPr="00AA62FD">
        <w:rPr>
          <w:rFonts w:asciiTheme="minorHAnsi" w:hAnsiTheme="minorHAnsi" w:cstheme="minorHAnsi"/>
          <w:color w:val="auto"/>
        </w:rPr>
        <w:t xml:space="preserve">Współpraca z instytucjami i organizacjami działającymi w sferze profilaktyki </w:t>
      </w:r>
      <w:r w:rsidR="00213377">
        <w:rPr>
          <w:rFonts w:asciiTheme="minorHAnsi" w:hAnsiTheme="minorHAnsi" w:cstheme="minorHAnsi"/>
          <w:color w:val="auto"/>
        </w:rPr>
        <w:t xml:space="preserve">                                </w:t>
      </w:r>
      <w:r w:rsidRPr="00AA62FD">
        <w:rPr>
          <w:rFonts w:asciiTheme="minorHAnsi" w:hAnsiTheme="minorHAnsi" w:cstheme="minorHAnsi"/>
          <w:color w:val="auto"/>
        </w:rPr>
        <w:t>i rozwiązywania problemów alkoholowych, narkotykowych</w:t>
      </w:r>
      <w:r w:rsidR="000B3BD8" w:rsidRPr="00AA62FD">
        <w:rPr>
          <w:rFonts w:asciiTheme="minorHAnsi" w:hAnsiTheme="minorHAnsi" w:cstheme="minorHAnsi"/>
          <w:color w:val="auto"/>
        </w:rPr>
        <w:t xml:space="preserve"> </w:t>
      </w:r>
      <w:r w:rsidRPr="00AA62FD">
        <w:rPr>
          <w:rFonts w:asciiTheme="minorHAnsi" w:hAnsiTheme="minorHAnsi" w:cstheme="minorHAnsi"/>
          <w:color w:val="auto"/>
        </w:rPr>
        <w:t xml:space="preserve">i uzależnień behawioralnych.   </w:t>
      </w:r>
    </w:p>
    <w:p w14:paraId="0CD14846" w14:textId="77777777" w:rsidR="00EC555A" w:rsidRPr="00AA62FD" w:rsidRDefault="00EC555A" w:rsidP="006E1931">
      <w:pPr>
        <w:spacing w:before="120" w:after="120" w:line="360" w:lineRule="auto"/>
        <w:ind w:left="58"/>
        <w:jc w:val="center"/>
        <w:rPr>
          <w:rFonts w:eastAsia="Times New Roman" w:cstheme="minorHAnsi"/>
          <w:b/>
          <w:bCs/>
          <w:sz w:val="24"/>
          <w:szCs w:val="24"/>
          <w:lang w:eastAsia="pl-PL"/>
        </w:rPr>
      </w:pPr>
      <w:r w:rsidRPr="00AA62FD">
        <w:rPr>
          <w:rFonts w:eastAsia="Times New Roman" w:cstheme="minorHAnsi"/>
          <w:b/>
          <w:bCs/>
          <w:sz w:val="24"/>
          <w:szCs w:val="24"/>
          <w:lang w:eastAsia="pl-PL"/>
        </w:rPr>
        <w:t xml:space="preserve">3. </w:t>
      </w:r>
      <w:r w:rsidR="00B8507A" w:rsidRPr="00AA62FD">
        <w:rPr>
          <w:rFonts w:eastAsia="Times New Roman" w:cstheme="minorHAnsi"/>
          <w:b/>
          <w:bCs/>
          <w:sz w:val="24"/>
          <w:szCs w:val="24"/>
          <w:lang w:eastAsia="pl-PL"/>
        </w:rPr>
        <w:t>C</w:t>
      </w:r>
      <w:r w:rsidR="00857507" w:rsidRPr="00AA62FD">
        <w:rPr>
          <w:rFonts w:eastAsia="Times New Roman" w:cstheme="minorHAnsi"/>
          <w:b/>
          <w:bCs/>
          <w:sz w:val="24"/>
          <w:szCs w:val="24"/>
          <w:lang w:eastAsia="pl-PL"/>
        </w:rPr>
        <w:t>ele główne będą kontynuacją podjętych działań w latach poprzednich i planuje się je realizować poprzez następujące cele szczegółowe:</w:t>
      </w:r>
    </w:p>
    <w:p w14:paraId="53CE6A10" w14:textId="77777777" w:rsidR="00857507" w:rsidRPr="00AA62FD" w:rsidRDefault="00857507" w:rsidP="006A4277">
      <w:pPr>
        <w:pStyle w:val="Akapitzlist"/>
        <w:numPr>
          <w:ilvl w:val="0"/>
          <w:numId w:val="3"/>
        </w:numPr>
        <w:spacing w:before="120" w:after="120" w:line="360" w:lineRule="auto"/>
        <w:jc w:val="both"/>
        <w:rPr>
          <w:rFonts w:eastAsia="Times New Roman" w:cstheme="minorHAnsi"/>
          <w:sz w:val="24"/>
          <w:szCs w:val="24"/>
          <w:lang w:eastAsia="pl-PL"/>
        </w:rPr>
      </w:pPr>
      <w:r w:rsidRPr="00AA62FD">
        <w:rPr>
          <w:rFonts w:eastAsia="Times New Roman" w:cstheme="minorHAnsi"/>
          <w:sz w:val="24"/>
          <w:szCs w:val="24"/>
          <w:lang w:eastAsia="pl-PL"/>
        </w:rPr>
        <w:t>Zapewnienie dzieciom i młodzieży dostępu do programów profilaktycznych z zakresu</w:t>
      </w:r>
      <w:bookmarkStart w:id="115" w:name="bookmark_58"/>
      <w:bookmarkEnd w:id="115"/>
      <w:r w:rsidR="00EE5066" w:rsidRPr="00AA62FD">
        <w:rPr>
          <w:rFonts w:eastAsia="Times New Roman" w:cstheme="minorHAnsi"/>
          <w:sz w:val="24"/>
          <w:szCs w:val="24"/>
          <w:lang w:eastAsia="pl-PL"/>
        </w:rPr>
        <w:t xml:space="preserve"> </w:t>
      </w:r>
      <w:r w:rsidRPr="00AA62FD">
        <w:rPr>
          <w:rFonts w:eastAsia="Times New Roman" w:cstheme="minorHAnsi"/>
          <w:sz w:val="24"/>
          <w:szCs w:val="24"/>
          <w:lang w:eastAsia="pl-PL"/>
        </w:rPr>
        <w:t>profilaktyki uniwersalnej, selektywnej zgodnie z Narodowym Programem Zdrowia.</w:t>
      </w:r>
    </w:p>
    <w:p w14:paraId="30C7D057" w14:textId="77777777" w:rsidR="00857507" w:rsidRPr="00AA62FD" w:rsidRDefault="00857507" w:rsidP="006A4277">
      <w:pPr>
        <w:pStyle w:val="Akapitzlist"/>
        <w:numPr>
          <w:ilvl w:val="0"/>
          <w:numId w:val="3"/>
        </w:numPr>
        <w:spacing w:before="120" w:after="120" w:line="360" w:lineRule="auto"/>
        <w:jc w:val="both"/>
        <w:rPr>
          <w:rFonts w:eastAsia="Times New Roman" w:cstheme="minorHAnsi"/>
          <w:sz w:val="24"/>
          <w:szCs w:val="24"/>
          <w:lang w:eastAsia="pl-PL"/>
        </w:rPr>
      </w:pPr>
      <w:bookmarkStart w:id="116" w:name="bookmark_59"/>
      <w:bookmarkEnd w:id="116"/>
      <w:r w:rsidRPr="00AA62FD">
        <w:rPr>
          <w:rFonts w:eastAsia="Times New Roman" w:cstheme="minorHAnsi"/>
          <w:sz w:val="24"/>
          <w:szCs w:val="24"/>
          <w:lang w:eastAsia="pl-PL"/>
        </w:rPr>
        <w:t>Prowadzenie edukacji publicznej z zakresu problemów uzależnień od alkoholu i narkotyków w myśl Narodowego Programu Zdrowia.</w:t>
      </w:r>
    </w:p>
    <w:p w14:paraId="7C905BFD" w14:textId="77777777" w:rsidR="00857507" w:rsidRPr="00AA62FD" w:rsidRDefault="00857507" w:rsidP="006A4277">
      <w:pPr>
        <w:pStyle w:val="Akapitzlist"/>
        <w:numPr>
          <w:ilvl w:val="0"/>
          <w:numId w:val="3"/>
        </w:numPr>
        <w:spacing w:before="120" w:after="120" w:line="360" w:lineRule="auto"/>
        <w:jc w:val="both"/>
        <w:rPr>
          <w:rFonts w:eastAsia="Times New Roman" w:cstheme="minorHAnsi"/>
          <w:sz w:val="24"/>
          <w:szCs w:val="24"/>
          <w:lang w:eastAsia="pl-PL"/>
        </w:rPr>
      </w:pPr>
      <w:bookmarkStart w:id="117" w:name="bookmark_60"/>
      <w:bookmarkEnd w:id="117"/>
      <w:r w:rsidRPr="00AA62FD">
        <w:rPr>
          <w:rFonts w:eastAsia="Times New Roman" w:cstheme="minorHAnsi"/>
          <w:sz w:val="24"/>
          <w:szCs w:val="24"/>
          <w:lang w:eastAsia="pl-PL"/>
        </w:rPr>
        <w:t xml:space="preserve">Zapewnienie pomocy opiekuńczej i wychowawczej dla dzieci i młodzieży z rodzin zagrożonych problemem uzależnienia i uzależnionych od alkoholu, narkotyków itp. m.in. poprzez organizację </w:t>
      </w:r>
      <w:r w:rsidR="00064602" w:rsidRPr="00AA62FD">
        <w:rPr>
          <w:rFonts w:eastAsia="Times New Roman" w:cstheme="minorHAnsi"/>
          <w:sz w:val="24"/>
          <w:szCs w:val="24"/>
          <w:lang w:eastAsia="pl-PL"/>
        </w:rPr>
        <w:t xml:space="preserve">zimowego czy </w:t>
      </w:r>
      <w:r w:rsidRPr="00AA62FD">
        <w:rPr>
          <w:rFonts w:eastAsia="Times New Roman" w:cstheme="minorHAnsi"/>
          <w:sz w:val="24"/>
          <w:szCs w:val="24"/>
          <w:lang w:eastAsia="pl-PL"/>
        </w:rPr>
        <w:t>letniego wypoczynku, finansowanie wycieczek szkolnych</w:t>
      </w:r>
      <w:r w:rsidR="00064602" w:rsidRPr="00AA62FD">
        <w:rPr>
          <w:rFonts w:eastAsia="Times New Roman" w:cstheme="minorHAnsi"/>
          <w:sz w:val="24"/>
          <w:szCs w:val="24"/>
          <w:lang w:eastAsia="pl-PL"/>
        </w:rPr>
        <w:t xml:space="preserve"> itp</w:t>
      </w:r>
      <w:r w:rsidR="00EE5066" w:rsidRPr="00AA62FD">
        <w:rPr>
          <w:rFonts w:eastAsia="Times New Roman" w:cstheme="minorHAnsi"/>
          <w:sz w:val="24"/>
          <w:szCs w:val="24"/>
          <w:lang w:eastAsia="pl-PL"/>
        </w:rPr>
        <w:t>.</w:t>
      </w:r>
    </w:p>
    <w:p w14:paraId="78864B17" w14:textId="1D86374C" w:rsidR="00213377" w:rsidRPr="00213377" w:rsidRDefault="00857507" w:rsidP="00213377">
      <w:pPr>
        <w:pStyle w:val="Akapitzlist"/>
        <w:numPr>
          <w:ilvl w:val="0"/>
          <w:numId w:val="3"/>
        </w:numPr>
        <w:spacing w:before="120" w:after="120" w:line="360" w:lineRule="auto"/>
        <w:jc w:val="both"/>
        <w:rPr>
          <w:rFonts w:eastAsia="Times New Roman" w:cstheme="minorHAnsi"/>
          <w:sz w:val="24"/>
          <w:szCs w:val="24"/>
          <w:lang w:eastAsia="pl-PL"/>
        </w:rPr>
      </w:pPr>
      <w:bookmarkStart w:id="118" w:name="bookmark_61"/>
      <w:bookmarkEnd w:id="118"/>
      <w:r w:rsidRPr="00AA62FD">
        <w:rPr>
          <w:rFonts w:eastAsia="Times New Roman" w:cstheme="minorHAnsi"/>
          <w:sz w:val="24"/>
          <w:szCs w:val="24"/>
          <w:lang w:eastAsia="pl-PL"/>
        </w:rPr>
        <w:t>Zmniejszanie rozmiarów naruszeń prawa na rynku alkoholowym.</w:t>
      </w:r>
    </w:p>
    <w:p w14:paraId="44C92DD3" w14:textId="77777777" w:rsidR="00042E5E" w:rsidRPr="00042E5E" w:rsidRDefault="00042E5E" w:rsidP="006A4277">
      <w:pPr>
        <w:spacing w:before="120" w:after="120" w:line="360" w:lineRule="auto"/>
        <w:ind w:left="2" w:hanging="227"/>
        <w:jc w:val="center"/>
        <w:rPr>
          <w:rFonts w:eastAsia="Times New Roman" w:cstheme="minorHAnsi"/>
          <w:b/>
          <w:bCs/>
          <w:sz w:val="4"/>
          <w:szCs w:val="4"/>
          <w:lang w:eastAsia="pl-PL"/>
        </w:rPr>
      </w:pPr>
    </w:p>
    <w:p w14:paraId="5070E3AE" w14:textId="1C4CAE58" w:rsidR="00857507" w:rsidRPr="00AA62FD" w:rsidRDefault="00FC222F" w:rsidP="006A4277">
      <w:pPr>
        <w:spacing w:before="120" w:after="120" w:line="360" w:lineRule="auto"/>
        <w:ind w:left="2" w:hanging="227"/>
        <w:jc w:val="center"/>
        <w:rPr>
          <w:rFonts w:eastAsia="Times New Roman" w:cstheme="minorHAnsi"/>
          <w:b/>
          <w:bCs/>
          <w:sz w:val="24"/>
          <w:szCs w:val="24"/>
          <w:lang w:eastAsia="pl-PL"/>
        </w:rPr>
      </w:pPr>
      <w:r w:rsidRPr="00AA62FD">
        <w:rPr>
          <w:rFonts w:eastAsia="Times New Roman" w:cstheme="minorHAnsi"/>
          <w:b/>
          <w:bCs/>
          <w:sz w:val="24"/>
          <w:szCs w:val="24"/>
          <w:lang w:eastAsia="pl-PL"/>
        </w:rPr>
        <w:t>ROZDZIAŁ IV</w:t>
      </w:r>
      <w:bookmarkStart w:id="119" w:name="bookmark_62"/>
      <w:bookmarkEnd w:id="119"/>
    </w:p>
    <w:p w14:paraId="15DB5D3C" w14:textId="77777777" w:rsidR="00857507" w:rsidRPr="00AA62FD" w:rsidRDefault="00857507" w:rsidP="00B60036">
      <w:pPr>
        <w:spacing w:before="120" w:after="120" w:line="360" w:lineRule="auto"/>
        <w:ind w:left="2" w:hanging="227"/>
        <w:jc w:val="center"/>
        <w:rPr>
          <w:rFonts w:eastAsia="Times New Roman" w:cstheme="minorHAnsi"/>
          <w:b/>
          <w:bCs/>
          <w:sz w:val="24"/>
          <w:szCs w:val="24"/>
          <w:lang w:eastAsia="pl-PL"/>
        </w:rPr>
      </w:pPr>
      <w:r w:rsidRPr="00AA62FD">
        <w:rPr>
          <w:rFonts w:eastAsia="Times New Roman" w:cstheme="minorHAnsi"/>
          <w:b/>
          <w:bCs/>
          <w:sz w:val="24"/>
          <w:szCs w:val="24"/>
          <w:lang w:eastAsia="pl-PL"/>
        </w:rPr>
        <w:t>ZADANIA GMINY W ZAKRESIE REALIZACJI PROGRAMU ROZWIĄZYWANIA PROBLEMÓW ALKOHOLOWYCH ORAZ PRZECIWDZIAŁANIA NARKOMANII GMINY JEDNOROŻEC</w:t>
      </w:r>
    </w:p>
    <w:p w14:paraId="1B94842A" w14:textId="6A2D01F2" w:rsidR="006A4277" w:rsidRPr="00AA62FD" w:rsidRDefault="00AE1C84" w:rsidP="006A4277">
      <w:pPr>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Zadania z zakresu profilaktyki rozwiązywania problemów alkoholowych i integracji społecznej osób uzależnionych od alkoholu oraz narkotyków kierowane do całej społeczności </w:t>
      </w:r>
      <w:r w:rsidR="00213377">
        <w:rPr>
          <w:rFonts w:eastAsia="Times New Roman" w:cstheme="minorHAnsi"/>
          <w:sz w:val="24"/>
          <w:szCs w:val="24"/>
          <w:lang w:eastAsia="ar-SA"/>
        </w:rPr>
        <w:t xml:space="preserve">                                   </w:t>
      </w:r>
      <w:r w:rsidRPr="00AA62FD">
        <w:rPr>
          <w:rFonts w:eastAsia="Times New Roman" w:cstheme="minorHAnsi"/>
          <w:sz w:val="24"/>
          <w:szCs w:val="24"/>
          <w:lang w:eastAsia="ar-SA"/>
        </w:rPr>
        <w:t xml:space="preserve">są zadaniami własnymi </w:t>
      </w:r>
      <w:r w:rsidR="00582076" w:rsidRPr="00AA62FD">
        <w:rPr>
          <w:rFonts w:eastAsia="Times New Roman" w:cstheme="minorHAnsi"/>
          <w:sz w:val="24"/>
          <w:szCs w:val="24"/>
          <w:lang w:eastAsia="ar-SA"/>
        </w:rPr>
        <w:t>Gminy</w:t>
      </w:r>
      <w:r w:rsidRPr="00AA62FD">
        <w:rPr>
          <w:rFonts w:eastAsia="Times New Roman" w:cstheme="minorHAnsi"/>
          <w:sz w:val="24"/>
          <w:szCs w:val="24"/>
          <w:lang w:eastAsia="ar-SA"/>
        </w:rPr>
        <w:t xml:space="preserve">, realizowanymi w oparciu o </w:t>
      </w:r>
      <w:r w:rsidR="00FC6E37" w:rsidRPr="00AA62FD">
        <w:rPr>
          <w:rFonts w:cstheme="minorHAnsi"/>
          <w:sz w:val="24"/>
          <w:szCs w:val="24"/>
        </w:rPr>
        <w:t xml:space="preserve">Gminny Program Profilaktyki </w:t>
      </w:r>
      <w:r w:rsidR="00213377">
        <w:rPr>
          <w:rFonts w:cstheme="minorHAnsi"/>
          <w:sz w:val="24"/>
          <w:szCs w:val="24"/>
        </w:rPr>
        <w:t xml:space="preserve">                         </w:t>
      </w:r>
      <w:r w:rsidR="00FC6E37" w:rsidRPr="00AA62FD">
        <w:rPr>
          <w:rFonts w:cstheme="minorHAnsi"/>
          <w:sz w:val="24"/>
          <w:szCs w:val="24"/>
        </w:rPr>
        <w:lastRenderedPageBreak/>
        <w:t>i Rozwiązywania Problemów Alkoholowych oraz Przeciwdziałania Narkomani</w:t>
      </w:r>
      <w:r w:rsidR="009E0861">
        <w:rPr>
          <w:rFonts w:cstheme="minorHAnsi"/>
          <w:sz w:val="24"/>
          <w:szCs w:val="24"/>
        </w:rPr>
        <w:t>i</w:t>
      </w:r>
      <w:r w:rsidR="00FC6E37" w:rsidRPr="00AA62FD">
        <w:rPr>
          <w:rFonts w:cstheme="minorHAnsi"/>
          <w:sz w:val="24"/>
          <w:szCs w:val="24"/>
        </w:rPr>
        <w:t xml:space="preserve"> w Gminie Jednorożec</w:t>
      </w:r>
    </w:p>
    <w:p w14:paraId="1036D568" w14:textId="57567D75" w:rsidR="006A4277" w:rsidRPr="003924B7" w:rsidRDefault="00AE1C84" w:rsidP="003924B7">
      <w:pPr>
        <w:pStyle w:val="Akapitzlist"/>
        <w:numPr>
          <w:ilvl w:val="1"/>
          <w:numId w:val="29"/>
        </w:numPr>
        <w:tabs>
          <w:tab w:val="left" w:pos="5760"/>
        </w:tabs>
        <w:suppressAutoHyphens/>
        <w:spacing w:after="0" w:line="360" w:lineRule="auto"/>
        <w:jc w:val="center"/>
        <w:rPr>
          <w:rFonts w:eastAsia="Times New Roman" w:cstheme="minorHAnsi"/>
          <w:b/>
          <w:bCs/>
          <w:sz w:val="24"/>
          <w:szCs w:val="24"/>
          <w:lang w:eastAsia="ar-SA"/>
        </w:rPr>
      </w:pPr>
      <w:r w:rsidRPr="00AA62FD">
        <w:rPr>
          <w:rFonts w:eastAsia="Times New Roman" w:cstheme="minorHAnsi"/>
          <w:b/>
          <w:bCs/>
          <w:sz w:val="24"/>
          <w:szCs w:val="24"/>
          <w:lang w:eastAsia="ar-SA"/>
        </w:rPr>
        <w:t>Zadania będą realizowane poprzez:</w:t>
      </w:r>
    </w:p>
    <w:p w14:paraId="22A5A9BC" w14:textId="77777777" w:rsidR="00AE1C84" w:rsidRPr="00AA62FD" w:rsidRDefault="00AE1C84" w:rsidP="006A4277">
      <w:pPr>
        <w:numPr>
          <w:ilvl w:val="0"/>
          <w:numId w:val="37"/>
        </w:numPr>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Realizację programów </w:t>
      </w:r>
      <w:proofErr w:type="spellStart"/>
      <w:r w:rsidRPr="00AA62FD">
        <w:rPr>
          <w:rFonts w:eastAsia="Times New Roman" w:cstheme="minorHAnsi"/>
          <w:sz w:val="24"/>
          <w:szCs w:val="24"/>
          <w:lang w:eastAsia="ar-SA"/>
        </w:rPr>
        <w:t>profilaktyczno</w:t>
      </w:r>
      <w:proofErr w:type="spellEnd"/>
      <w:r w:rsidRPr="00AA62FD">
        <w:rPr>
          <w:rFonts w:eastAsia="Times New Roman" w:cstheme="minorHAnsi"/>
          <w:sz w:val="24"/>
          <w:szCs w:val="24"/>
          <w:lang w:eastAsia="ar-SA"/>
        </w:rPr>
        <w:t xml:space="preserve"> – edukacyjnych w szkołach, wśród rodziców, opiekunów.</w:t>
      </w:r>
    </w:p>
    <w:p w14:paraId="486D588E" w14:textId="77777777" w:rsidR="00AE1C84" w:rsidRPr="00AA62FD" w:rsidRDefault="00AE1C84" w:rsidP="006A4277">
      <w:pPr>
        <w:numPr>
          <w:ilvl w:val="0"/>
          <w:numId w:val="37"/>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Współpracę ze środkami masowego przekazu w zakresie promowania „trzeźwego modelu życia” i  pozytywnych postaw. </w:t>
      </w:r>
    </w:p>
    <w:p w14:paraId="25EB0F76" w14:textId="77777777" w:rsidR="00AE1C84" w:rsidRPr="00AA62FD" w:rsidRDefault="00AE1C84" w:rsidP="006A4277">
      <w:pPr>
        <w:numPr>
          <w:ilvl w:val="0"/>
          <w:numId w:val="37"/>
        </w:numPr>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Szkolenia instruktorów terapii i grup zawodowych profesjonalnie zajmujących się problematyką alkoholową i narkotykową. </w:t>
      </w:r>
    </w:p>
    <w:p w14:paraId="45BCED78" w14:textId="77777777" w:rsidR="00AE1C84" w:rsidRPr="00AA62FD" w:rsidRDefault="00AE1C84" w:rsidP="006A4277">
      <w:pPr>
        <w:numPr>
          <w:ilvl w:val="0"/>
          <w:numId w:val="37"/>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Prowadzenie profilaktycznej działalności </w:t>
      </w:r>
      <w:proofErr w:type="spellStart"/>
      <w:r w:rsidRPr="00AA62FD">
        <w:rPr>
          <w:rFonts w:eastAsia="Times New Roman" w:cstheme="minorHAnsi"/>
          <w:sz w:val="24"/>
          <w:szCs w:val="24"/>
          <w:lang w:eastAsia="ar-SA"/>
        </w:rPr>
        <w:t>informacyjno</w:t>
      </w:r>
      <w:proofErr w:type="spellEnd"/>
      <w:r w:rsidRPr="00AA62FD">
        <w:rPr>
          <w:rFonts w:eastAsia="Times New Roman" w:cstheme="minorHAnsi"/>
          <w:sz w:val="24"/>
          <w:szCs w:val="24"/>
          <w:lang w:eastAsia="ar-SA"/>
        </w:rPr>
        <w:t xml:space="preserve"> – edukacyjnej w zakresie rozwiązywania problemów alkoholowych i przeciwdziałania narkomanii </w:t>
      </w:r>
      <w:r w:rsidRPr="00AA62FD">
        <w:rPr>
          <w:rFonts w:eastAsia="Times New Roman" w:cstheme="minorHAnsi"/>
          <w:bCs/>
          <w:sz w:val="24"/>
          <w:szCs w:val="24"/>
          <w:lang w:eastAsia="ar-SA"/>
        </w:rPr>
        <w:t xml:space="preserve">oraz uzależnieniom behawioralnym, </w:t>
      </w:r>
      <w:r w:rsidRPr="00AA62FD">
        <w:rPr>
          <w:rFonts w:eastAsia="Times New Roman" w:cstheme="minorHAnsi"/>
          <w:sz w:val="24"/>
          <w:szCs w:val="24"/>
          <w:lang w:eastAsia="ar-SA"/>
        </w:rPr>
        <w:t xml:space="preserve">w szczególności dla dzieci i młodzieży, w tym prowadzenie pozalekcyjnych zajęć sportowych, a także działań na rzecz dożywiania dzieci biorących udział  w pozalekcyjnych programach opiekuńczo – wychowawczych oraz dzieci z rodzin niewydolnych wychowawczo. </w:t>
      </w:r>
    </w:p>
    <w:p w14:paraId="7BEEF8FF" w14:textId="0EB4975C" w:rsidR="00AE1C84" w:rsidRPr="00AA62FD" w:rsidRDefault="00AE1C84" w:rsidP="006A4277">
      <w:pPr>
        <w:numPr>
          <w:ilvl w:val="0"/>
          <w:numId w:val="37"/>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Wspieranie pomocy terapeutycznej i rehabilitacji osób z problemami alkoholowymi, osób uzależnionych od substancji psychoaktywnych i zagrożonych uzależnieniem oraz osób dotkniętych przemocą w rodzinie we współpracy z placówkami służby zdrowia w zakresie dostępności placówek służby zdrowia dla osób uzależnionych</w:t>
      </w:r>
      <w:r w:rsidR="00582076" w:rsidRPr="00AA62FD">
        <w:rPr>
          <w:rFonts w:eastAsia="Times New Roman" w:cstheme="minorHAnsi"/>
          <w:sz w:val="24"/>
          <w:szCs w:val="24"/>
          <w:lang w:eastAsia="ar-SA"/>
        </w:rPr>
        <w:t xml:space="preserve"> </w:t>
      </w:r>
      <w:r w:rsidR="005C39AE">
        <w:rPr>
          <w:rFonts w:eastAsia="Times New Roman" w:cstheme="minorHAnsi"/>
          <w:sz w:val="24"/>
          <w:szCs w:val="24"/>
          <w:lang w:eastAsia="ar-SA"/>
        </w:rPr>
        <w:t xml:space="preserve">                                                     </w:t>
      </w:r>
      <w:r w:rsidRPr="00AA62FD">
        <w:rPr>
          <w:rFonts w:eastAsia="Times New Roman" w:cstheme="minorHAnsi"/>
          <w:sz w:val="24"/>
          <w:szCs w:val="24"/>
          <w:lang w:eastAsia="ar-SA"/>
        </w:rPr>
        <w:t xml:space="preserve">i współuzależnionych od alkoholu oraz substancji psychoaktywnych.  </w:t>
      </w:r>
    </w:p>
    <w:p w14:paraId="19D337C4" w14:textId="1695ECB6" w:rsidR="00AE1C84" w:rsidRPr="00AA62FD" w:rsidRDefault="00AE1C84" w:rsidP="006A4277">
      <w:pPr>
        <w:numPr>
          <w:ilvl w:val="0"/>
          <w:numId w:val="37"/>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Organizację kolonii letnich i zimowisk z programem profilaktycznym dla dzieci</w:t>
      </w:r>
      <w:r w:rsidR="00582076" w:rsidRPr="00AA62FD">
        <w:rPr>
          <w:rFonts w:eastAsia="Times New Roman" w:cstheme="minorHAnsi"/>
          <w:sz w:val="24"/>
          <w:szCs w:val="24"/>
          <w:lang w:eastAsia="ar-SA"/>
        </w:rPr>
        <w:t xml:space="preserve"> </w:t>
      </w:r>
      <w:r w:rsidR="005C39AE">
        <w:rPr>
          <w:rFonts w:eastAsia="Times New Roman" w:cstheme="minorHAnsi"/>
          <w:sz w:val="24"/>
          <w:szCs w:val="24"/>
          <w:lang w:eastAsia="ar-SA"/>
        </w:rPr>
        <w:t xml:space="preserve">                                  </w:t>
      </w:r>
      <w:r w:rsidRPr="00AA62FD">
        <w:rPr>
          <w:rFonts w:eastAsia="Times New Roman" w:cstheme="minorHAnsi"/>
          <w:sz w:val="24"/>
          <w:szCs w:val="24"/>
          <w:lang w:eastAsia="ar-SA"/>
        </w:rPr>
        <w:t>i młodzieży.</w:t>
      </w:r>
    </w:p>
    <w:p w14:paraId="570F07AF" w14:textId="77777777" w:rsidR="00AE1C84" w:rsidRPr="00AA62FD" w:rsidRDefault="00AE1C84" w:rsidP="006A4277">
      <w:pPr>
        <w:numPr>
          <w:ilvl w:val="0"/>
          <w:numId w:val="37"/>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Kontynuowanie działalności </w:t>
      </w:r>
      <w:r w:rsidR="005032F6" w:rsidRPr="00AA62FD">
        <w:rPr>
          <w:rFonts w:eastAsia="Times New Roman" w:cstheme="minorHAnsi"/>
          <w:sz w:val="24"/>
          <w:szCs w:val="24"/>
          <w:lang w:eastAsia="ar-SA"/>
        </w:rPr>
        <w:t>Gminnej</w:t>
      </w:r>
      <w:r w:rsidRPr="00AA62FD">
        <w:rPr>
          <w:rFonts w:eastAsia="Times New Roman" w:cstheme="minorHAnsi"/>
          <w:sz w:val="24"/>
          <w:szCs w:val="24"/>
          <w:lang w:eastAsia="ar-SA"/>
        </w:rPr>
        <w:t xml:space="preserve"> Komisji Rozwiązywania Problemów Alkoholowych.  </w:t>
      </w:r>
    </w:p>
    <w:p w14:paraId="76A6A83A" w14:textId="77777777" w:rsidR="00AE1C84" w:rsidRPr="00AA62FD" w:rsidRDefault="00AE1C84" w:rsidP="006A4277">
      <w:pPr>
        <w:numPr>
          <w:ilvl w:val="0"/>
          <w:numId w:val="37"/>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Współpracę z jednostkami realizującymi zadania z zakresu rozwiązywania problemów alkoholowych, narkotykowych oraz przeciwdziałania przemocy w rodzinie w tym: poradnią uzależnień, policją, wymiarem sprawiedliwości, Centrum Pomocy Społecznej oraz Powiatowym Centrum Pomocy Rodzinie.</w:t>
      </w:r>
    </w:p>
    <w:p w14:paraId="32B95FDA" w14:textId="08330B4E" w:rsidR="00AE1C84" w:rsidRDefault="00AE1C84" w:rsidP="003924B7">
      <w:pPr>
        <w:numPr>
          <w:ilvl w:val="0"/>
          <w:numId w:val="37"/>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Inicjowanie działań na rzecz poprawy życia osób uzależnionych od alkoholu, środków psychoaktywnych i ich rodzin w tym ograniczanie dostępu do napojów alkoholowych. </w:t>
      </w:r>
    </w:p>
    <w:p w14:paraId="21B59E98" w14:textId="77777777" w:rsidR="00042E5E" w:rsidRPr="003924B7" w:rsidRDefault="00042E5E" w:rsidP="00042E5E">
      <w:pPr>
        <w:tabs>
          <w:tab w:val="left" w:pos="5760"/>
        </w:tabs>
        <w:suppressAutoHyphens/>
        <w:spacing w:after="0" w:line="360" w:lineRule="auto"/>
        <w:ind w:left="720"/>
        <w:jc w:val="both"/>
        <w:rPr>
          <w:rFonts w:eastAsia="Times New Roman" w:cstheme="minorHAnsi"/>
          <w:sz w:val="24"/>
          <w:szCs w:val="24"/>
          <w:lang w:eastAsia="ar-SA"/>
        </w:rPr>
      </w:pPr>
    </w:p>
    <w:p w14:paraId="4CEFC856" w14:textId="57A7A331" w:rsidR="00C67C5A" w:rsidRPr="003924B7" w:rsidRDefault="00AE1C84" w:rsidP="00C67C5A">
      <w:pPr>
        <w:pStyle w:val="Akapitzlist"/>
        <w:numPr>
          <w:ilvl w:val="1"/>
          <w:numId w:val="29"/>
        </w:numPr>
        <w:suppressAutoHyphens/>
        <w:spacing w:after="0" w:line="360" w:lineRule="auto"/>
        <w:jc w:val="center"/>
        <w:rPr>
          <w:rFonts w:eastAsia="Times New Roman" w:cstheme="minorHAnsi"/>
          <w:b/>
          <w:bCs/>
          <w:sz w:val="24"/>
          <w:szCs w:val="24"/>
          <w:lang w:eastAsia="ar-SA"/>
        </w:rPr>
      </w:pPr>
      <w:r w:rsidRPr="00AA62FD">
        <w:rPr>
          <w:rFonts w:eastAsia="Times New Roman" w:cstheme="minorHAnsi"/>
          <w:b/>
          <w:bCs/>
          <w:sz w:val="24"/>
          <w:szCs w:val="24"/>
          <w:lang w:eastAsia="ar-SA"/>
        </w:rPr>
        <w:lastRenderedPageBreak/>
        <w:t>Metody realizacji zadań</w:t>
      </w:r>
    </w:p>
    <w:p w14:paraId="25E56BFA" w14:textId="77777777" w:rsidR="00AE1C84" w:rsidRPr="00AA62FD" w:rsidRDefault="00AE1C84" w:rsidP="006A4277">
      <w:pPr>
        <w:numPr>
          <w:ilvl w:val="0"/>
          <w:numId w:val="38"/>
        </w:numPr>
        <w:tabs>
          <w:tab w:val="left" w:pos="5760"/>
        </w:tabs>
        <w:suppressAutoHyphens/>
        <w:spacing w:after="0" w:line="360" w:lineRule="auto"/>
        <w:rPr>
          <w:rFonts w:eastAsia="Times New Roman" w:cstheme="minorHAnsi"/>
          <w:sz w:val="24"/>
          <w:szCs w:val="24"/>
          <w:lang w:eastAsia="ar-SA"/>
        </w:rPr>
      </w:pPr>
      <w:r w:rsidRPr="00AA62FD">
        <w:rPr>
          <w:rFonts w:eastAsia="Times New Roman" w:cstheme="minorHAnsi"/>
          <w:sz w:val="24"/>
          <w:szCs w:val="24"/>
          <w:lang w:eastAsia="ar-SA"/>
        </w:rPr>
        <w:t>Dofinansowanie poradni</w:t>
      </w:r>
      <w:r w:rsidR="005032F6" w:rsidRPr="00AA62FD">
        <w:rPr>
          <w:rFonts w:eastAsia="Times New Roman" w:cstheme="minorHAnsi"/>
          <w:sz w:val="24"/>
          <w:szCs w:val="24"/>
          <w:lang w:eastAsia="ar-SA"/>
        </w:rPr>
        <w:t xml:space="preserve"> i ośrodka leczenia </w:t>
      </w:r>
      <w:r w:rsidRPr="00AA62FD">
        <w:rPr>
          <w:rFonts w:eastAsia="Times New Roman" w:cstheme="minorHAnsi"/>
          <w:sz w:val="24"/>
          <w:szCs w:val="24"/>
          <w:lang w:eastAsia="ar-SA"/>
        </w:rPr>
        <w:t xml:space="preserve"> uzależnień.</w:t>
      </w:r>
    </w:p>
    <w:p w14:paraId="6D6C1C66" w14:textId="77777777" w:rsidR="00AE1C84" w:rsidRPr="00AA62FD" w:rsidRDefault="00AE1C84" w:rsidP="006A4277">
      <w:pPr>
        <w:numPr>
          <w:ilvl w:val="0"/>
          <w:numId w:val="38"/>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Dofinansowanie Punktu Konsultacyjnego</w:t>
      </w:r>
      <w:r w:rsidR="009324F0" w:rsidRPr="00AA62FD">
        <w:rPr>
          <w:rFonts w:eastAsia="Times New Roman" w:cstheme="minorHAnsi"/>
          <w:sz w:val="24"/>
          <w:szCs w:val="24"/>
          <w:lang w:eastAsia="ar-SA"/>
        </w:rPr>
        <w:t>- Informacyjnego</w:t>
      </w:r>
      <w:r w:rsidRPr="00AA62FD">
        <w:rPr>
          <w:rFonts w:eastAsia="Times New Roman" w:cstheme="minorHAnsi"/>
          <w:sz w:val="24"/>
          <w:szCs w:val="24"/>
          <w:lang w:eastAsia="ar-SA"/>
        </w:rPr>
        <w:t xml:space="preserve">. </w:t>
      </w:r>
    </w:p>
    <w:p w14:paraId="678A794D" w14:textId="2BCE0631" w:rsidR="00AE1C84" w:rsidRPr="00AA62FD" w:rsidRDefault="00AE1C84" w:rsidP="006A4277">
      <w:pPr>
        <w:numPr>
          <w:ilvl w:val="0"/>
          <w:numId w:val="38"/>
        </w:numPr>
        <w:tabs>
          <w:tab w:val="left" w:pos="5760"/>
        </w:tabs>
        <w:suppressAutoHyphens/>
        <w:spacing w:after="0" w:line="360" w:lineRule="auto"/>
        <w:jc w:val="both"/>
        <w:rPr>
          <w:rFonts w:eastAsia="Times New Roman" w:cstheme="minorHAnsi"/>
          <w:sz w:val="24"/>
          <w:szCs w:val="24"/>
          <w:lang w:eastAsia="ar-SA"/>
        </w:rPr>
      </w:pPr>
      <w:r w:rsidRPr="00AA62FD">
        <w:rPr>
          <w:rFonts w:eastAsia="Times New Roman" w:cstheme="minorHAnsi"/>
          <w:sz w:val="24"/>
          <w:szCs w:val="24"/>
          <w:lang w:eastAsia="ar-SA"/>
        </w:rPr>
        <w:t xml:space="preserve">Współfinansowanie działalności świetlic środowiskowych, socjoterapeutycznych </w:t>
      </w:r>
      <w:r w:rsidR="00B17A4E">
        <w:rPr>
          <w:rFonts w:eastAsia="Times New Roman" w:cstheme="minorHAnsi"/>
          <w:sz w:val="24"/>
          <w:szCs w:val="24"/>
          <w:lang w:eastAsia="ar-SA"/>
        </w:rPr>
        <w:t xml:space="preserve">                </w:t>
      </w:r>
      <w:r w:rsidRPr="00AA62FD">
        <w:rPr>
          <w:rFonts w:eastAsia="Times New Roman" w:cstheme="minorHAnsi"/>
          <w:sz w:val="24"/>
          <w:szCs w:val="24"/>
          <w:lang w:eastAsia="ar-SA"/>
        </w:rPr>
        <w:t>oraz klubów młodzieżowych w tym prowadzenia pozalekcyjnych zajęć sportowych, dożywiania dzieci uczestniczących w programach opiekuńczo – edukacyjnych.</w:t>
      </w:r>
    </w:p>
    <w:p w14:paraId="465C6FBD" w14:textId="77777777" w:rsidR="00AE1C84" w:rsidRPr="00AA62FD" w:rsidRDefault="00AE1C84" w:rsidP="006A4277">
      <w:pPr>
        <w:numPr>
          <w:ilvl w:val="0"/>
          <w:numId w:val="38"/>
        </w:numPr>
        <w:tabs>
          <w:tab w:val="left" w:pos="5760"/>
        </w:tabs>
        <w:suppressAutoHyphens/>
        <w:spacing w:after="0" w:line="360" w:lineRule="auto"/>
        <w:jc w:val="both"/>
        <w:rPr>
          <w:rFonts w:eastAsia="Times New Roman" w:cstheme="minorHAnsi"/>
          <w:color w:val="000000"/>
          <w:sz w:val="24"/>
          <w:szCs w:val="24"/>
          <w:lang w:eastAsia="ar-SA"/>
        </w:rPr>
      </w:pPr>
      <w:r w:rsidRPr="00AA62FD">
        <w:rPr>
          <w:rFonts w:eastAsia="Times New Roman" w:cstheme="minorHAnsi"/>
          <w:sz w:val="24"/>
          <w:szCs w:val="24"/>
          <w:lang w:eastAsia="ar-SA"/>
        </w:rPr>
        <w:t xml:space="preserve">Dofinansowanie szkolenia terapeutów, pedagogów, policjantów, pracowników Urzędu </w:t>
      </w:r>
      <w:r w:rsidR="009324F0" w:rsidRPr="00AA62FD">
        <w:rPr>
          <w:rFonts w:eastAsia="Times New Roman" w:cstheme="minorHAnsi"/>
          <w:sz w:val="24"/>
          <w:szCs w:val="24"/>
          <w:lang w:eastAsia="ar-SA"/>
        </w:rPr>
        <w:t>Gminy</w:t>
      </w:r>
      <w:r w:rsidRPr="00AA62FD">
        <w:rPr>
          <w:rFonts w:eastAsia="Times New Roman" w:cstheme="minorHAnsi"/>
          <w:sz w:val="24"/>
          <w:szCs w:val="24"/>
          <w:lang w:eastAsia="ar-SA"/>
        </w:rPr>
        <w:t xml:space="preserve"> mających w zakresie swoich obowiązków działania profilaktyczne oraz członków </w:t>
      </w:r>
      <w:r w:rsidR="009324F0" w:rsidRPr="00AA62FD">
        <w:rPr>
          <w:rFonts w:eastAsia="Times New Roman" w:cstheme="minorHAnsi"/>
          <w:sz w:val="24"/>
          <w:szCs w:val="24"/>
          <w:lang w:eastAsia="ar-SA"/>
        </w:rPr>
        <w:t>G</w:t>
      </w:r>
      <w:r w:rsidRPr="00AA62FD">
        <w:rPr>
          <w:rFonts w:eastAsia="Times New Roman" w:cstheme="minorHAnsi"/>
          <w:sz w:val="24"/>
          <w:szCs w:val="24"/>
          <w:lang w:eastAsia="ar-SA"/>
        </w:rPr>
        <w:t xml:space="preserve">KRPA (w tym pokrycie kosztów dojazdu i wyżywienia). </w:t>
      </w:r>
    </w:p>
    <w:p w14:paraId="63378DA9" w14:textId="77777777" w:rsidR="000D4DBB" w:rsidRPr="00042E5E" w:rsidRDefault="000D4DBB" w:rsidP="006A4277">
      <w:pPr>
        <w:tabs>
          <w:tab w:val="left" w:pos="5760"/>
        </w:tabs>
        <w:suppressAutoHyphens/>
        <w:spacing w:after="0" w:line="360" w:lineRule="auto"/>
        <w:ind w:left="720"/>
        <w:jc w:val="both"/>
        <w:rPr>
          <w:rFonts w:eastAsia="Times New Roman" w:cstheme="minorHAnsi"/>
          <w:b/>
          <w:color w:val="000000"/>
          <w:sz w:val="14"/>
          <w:szCs w:val="14"/>
          <w:lang w:eastAsia="ar-SA"/>
        </w:rPr>
      </w:pPr>
    </w:p>
    <w:p w14:paraId="400555B6" w14:textId="70FC0D8D" w:rsidR="006A4277" w:rsidRPr="003924B7" w:rsidRDefault="00AE1C84" w:rsidP="003924B7">
      <w:pPr>
        <w:pStyle w:val="Akapitzlist"/>
        <w:numPr>
          <w:ilvl w:val="1"/>
          <w:numId w:val="29"/>
        </w:numPr>
        <w:suppressAutoHyphens/>
        <w:spacing w:after="0" w:line="360" w:lineRule="auto"/>
        <w:jc w:val="center"/>
        <w:rPr>
          <w:rFonts w:eastAsia="Times New Roman" w:cstheme="minorHAnsi"/>
          <w:b/>
          <w:color w:val="000000"/>
          <w:sz w:val="24"/>
          <w:szCs w:val="24"/>
          <w:lang w:eastAsia="ar-SA"/>
        </w:rPr>
      </w:pPr>
      <w:r w:rsidRPr="00213377">
        <w:rPr>
          <w:rFonts w:eastAsia="Times New Roman" w:cstheme="minorHAnsi"/>
          <w:b/>
          <w:color w:val="000000"/>
          <w:sz w:val="24"/>
          <w:szCs w:val="24"/>
          <w:lang w:eastAsia="ar-SA"/>
        </w:rPr>
        <w:t>Szczegółowe zadania programu</w:t>
      </w:r>
    </w:p>
    <w:p w14:paraId="27B5EF6D" w14:textId="77777777" w:rsidR="00AE1C84" w:rsidRPr="00042E5E" w:rsidRDefault="00AE1C84" w:rsidP="006A4277">
      <w:pPr>
        <w:numPr>
          <w:ilvl w:val="0"/>
          <w:numId w:val="39"/>
        </w:numPr>
        <w:tabs>
          <w:tab w:val="left" w:pos="5760"/>
        </w:tabs>
        <w:suppressAutoHyphens/>
        <w:spacing w:after="0" w:line="360" w:lineRule="auto"/>
        <w:jc w:val="both"/>
        <w:rPr>
          <w:rFonts w:eastAsia="Times New Roman" w:cstheme="minorHAnsi"/>
          <w:b/>
          <w:bCs/>
          <w:sz w:val="24"/>
          <w:szCs w:val="24"/>
          <w:lang w:eastAsia="ar-SA"/>
        </w:rPr>
      </w:pPr>
      <w:r w:rsidRPr="00042E5E">
        <w:rPr>
          <w:rFonts w:eastAsia="Times New Roman" w:cstheme="minorHAnsi"/>
          <w:b/>
          <w:bCs/>
          <w:sz w:val="24"/>
          <w:szCs w:val="24"/>
          <w:lang w:eastAsia="ar-SA"/>
        </w:rPr>
        <w:t xml:space="preserve">Prowadzenie profilaktycznej działalności </w:t>
      </w:r>
      <w:proofErr w:type="spellStart"/>
      <w:r w:rsidRPr="00042E5E">
        <w:rPr>
          <w:rFonts w:eastAsia="Times New Roman" w:cstheme="minorHAnsi"/>
          <w:b/>
          <w:bCs/>
          <w:sz w:val="24"/>
          <w:szCs w:val="24"/>
          <w:lang w:eastAsia="ar-SA"/>
        </w:rPr>
        <w:t>edukacyjno</w:t>
      </w:r>
      <w:proofErr w:type="spellEnd"/>
      <w:r w:rsidRPr="00042E5E">
        <w:rPr>
          <w:rFonts w:eastAsia="Times New Roman" w:cstheme="minorHAnsi"/>
          <w:b/>
          <w:bCs/>
          <w:sz w:val="24"/>
          <w:szCs w:val="24"/>
          <w:lang w:eastAsia="ar-SA"/>
        </w:rPr>
        <w:t xml:space="preserve"> – wychowawczej, obejmującej środowisko dzieci i młodzieży, opartej na działaniach o potwierdzonej skuteczności lub na naukowych podstawach:</w:t>
      </w:r>
    </w:p>
    <w:p w14:paraId="09AEE6F1" w14:textId="77777777" w:rsidR="00AE1C84" w:rsidRPr="00AA62FD" w:rsidRDefault="00AE1C84" w:rsidP="006A4277">
      <w:pPr>
        <w:numPr>
          <w:ilvl w:val="0"/>
          <w:numId w:val="32"/>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diagnozowanie w szkołach problemów uzależnień wśród dzieci i młodzieży,</w:t>
      </w:r>
    </w:p>
    <w:p w14:paraId="15DE63D3" w14:textId="77777777" w:rsidR="00AE1C84" w:rsidRPr="00AA62FD" w:rsidRDefault="00AE1C84" w:rsidP="006A4277">
      <w:pPr>
        <w:numPr>
          <w:ilvl w:val="0"/>
          <w:numId w:val="32"/>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szerzenie wiedzy na temat uzależnień i ich skutków w szkolnych programach profilaktyki,</w:t>
      </w:r>
    </w:p>
    <w:p w14:paraId="0FA858F1" w14:textId="77777777" w:rsidR="00AE1C84" w:rsidRPr="00AA62FD" w:rsidRDefault="00AE1C84" w:rsidP="006A4277">
      <w:pPr>
        <w:numPr>
          <w:ilvl w:val="0"/>
          <w:numId w:val="32"/>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 xml:space="preserve">propagowanie pozytywnych wzorców </w:t>
      </w:r>
      <w:proofErr w:type="spellStart"/>
      <w:r w:rsidRPr="00AA62FD">
        <w:rPr>
          <w:rFonts w:eastAsia="Times New Roman" w:cstheme="minorHAnsi"/>
          <w:color w:val="000000"/>
          <w:sz w:val="24"/>
          <w:szCs w:val="24"/>
          <w:lang w:eastAsia="ar-SA"/>
        </w:rPr>
        <w:t>zachowań</w:t>
      </w:r>
      <w:proofErr w:type="spellEnd"/>
      <w:r w:rsidRPr="00AA62FD">
        <w:rPr>
          <w:rFonts w:eastAsia="Times New Roman" w:cstheme="minorHAnsi"/>
          <w:color w:val="000000"/>
          <w:sz w:val="24"/>
          <w:szCs w:val="24"/>
          <w:lang w:eastAsia="ar-SA"/>
        </w:rPr>
        <w:t xml:space="preserve"> poprzez wspieranie imprez i akcji bezalkoholowych,</w:t>
      </w:r>
    </w:p>
    <w:p w14:paraId="4868CD5F" w14:textId="77777777" w:rsidR="00AE1C84" w:rsidRPr="00AA62FD" w:rsidRDefault="00AE1C84" w:rsidP="006A4277">
      <w:pPr>
        <w:numPr>
          <w:ilvl w:val="0"/>
          <w:numId w:val="32"/>
        </w:numPr>
        <w:tabs>
          <w:tab w:val="clear" w:pos="720"/>
          <w:tab w:val="left" w:pos="5760"/>
        </w:tabs>
        <w:suppressAutoHyphens/>
        <w:spacing w:after="0" w:line="360" w:lineRule="auto"/>
        <w:ind w:left="993" w:hanging="284"/>
        <w:jc w:val="both"/>
        <w:rPr>
          <w:rFonts w:eastAsia="Arial Unicode MS" w:cstheme="minorHAnsi"/>
          <w:color w:val="000000"/>
          <w:sz w:val="24"/>
          <w:szCs w:val="24"/>
          <w:lang w:eastAsia="ar-SA"/>
        </w:rPr>
      </w:pPr>
      <w:r w:rsidRPr="00AA62FD">
        <w:rPr>
          <w:rFonts w:eastAsia="Times New Roman" w:cstheme="minorHAnsi"/>
          <w:color w:val="000000"/>
          <w:sz w:val="24"/>
          <w:szCs w:val="24"/>
          <w:lang w:eastAsia="ar-SA"/>
        </w:rPr>
        <w:t xml:space="preserve">organizowanie spotkań </w:t>
      </w:r>
      <w:proofErr w:type="spellStart"/>
      <w:r w:rsidRPr="00AA62FD">
        <w:rPr>
          <w:rFonts w:eastAsia="Times New Roman" w:cstheme="minorHAnsi"/>
          <w:color w:val="000000"/>
          <w:sz w:val="24"/>
          <w:szCs w:val="24"/>
          <w:lang w:eastAsia="ar-SA"/>
        </w:rPr>
        <w:t>informacyjno</w:t>
      </w:r>
      <w:proofErr w:type="spellEnd"/>
      <w:r w:rsidRPr="00AA62FD">
        <w:rPr>
          <w:rFonts w:eastAsia="Times New Roman" w:cstheme="minorHAnsi"/>
          <w:color w:val="000000"/>
          <w:sz w:val="24"/>
          <w:szCs w:val="24"/>
          <w:lang w:eastAsia="ar-SA"/>
        </w:rPr>
        <w:t xml:space="preserve"> – edukacyjnych z rodzicami, dotyczących problematyki zagrożenia alkoholizmem i narkomanią,</w:t>
      </w:r>
      <w:r w:rsidRPr="00AA62FD">
        <w:rPr>
          <w:rFonts w:eastAsia="Arial Unicode MS" w:cstheme="minorHAnsi"/>
          <w:color w:val="000000"/>
          <w:sz w:val="24"/>
          <w:szCs w:val="24"/>
          <w:lang w:eastAsia="ar-SA"/>
        </w:rPr>
        <w:t xml:space="preserve"> w tym spektakli teatralnych</w:t>
      </w:r>
      <w:r w:rsidR="00B162A4" w:rsidRPr="00AA62FD">
        <w:rPr>
          <w:rFonts w:eastAsia="Arial Unicode MS" w:cstheme="minorHAnsi"/>
          <w:color w:val="000000"/>
          <w:sz w:val="24"/>
          <w:szCs w:val="24"/>
          <w:lang w:eastAsia="ar-SA"/>
        </w:rPr>
        <w:t xml:space="preserve">/kinowych </w:t>
      </w:r>
      <w:r w:rsidRPr="00AA62FD">
        <w:rPr>
          <w:rFonts w:eastAsia="Arial Unicode MS" w:cstheme="minorHAnsi"/>
          <w:color w:val="000000"/>
          <w:sz w:val="24"/>
          <w:szCs w:val="24"/>
          <w:lang w:eastAsia="ar-SA"/>
        </w:rPr>
        <w:t>o charakterze profilaktycznym,</w:t>
      </w:r>
    </w:p>
    <w:p w14:paraId="779B9BB6" w14:textId="4A8C9DE4" w:rsidR="00AE1C84" w:rsidRPr="00AA62FD" w:rsidRDefault="00AE1C84" w:rsidP="006A4277">
      <w:pPr>
        <w:numPr>
          <w:ilvl w:val="0"/>
          <w:numId w:val="32"/>
        </w:numPr>
        <w:tabs>
          <w:tab w:val="clear" w:pos="720"/>
          <w:tab w:val="left" w:pos="5760"/>
        </w:tabs>
        <w:suppressAutoHyphens/>
        <w:spacing w:after="0" w:line="360" w:lineRule="auto"/>
        <w:ind w:left="993" w:hanging="284"/>
        <w:jc w:val="both"/>
        <w:rPr>
          <w:rFonts w:eastAsia="Arial Unicode MS" w:cstheme="minorHAnsi"/>
          <w:bCs/>
          <w:color w:val="000000"/>
          <w:sz w:val="24"/>
          <w:szCs w:val="24"/>
          <w:lang w:eastAsia="ar-SA"/>
        </w:rPr>
      </w:pPr>
      <w:r w:rsidRPr="00AA62FD">
        <w:rPr>
          <w:rFonts w:eastAsia="Arial Unicode MS" w:cstheme="minorHAnsi"/>
          <w:bCs/>
          <w:color w:val="000000"/>
          <w:sz w:val="24"/>
          <w:szCs w:val="24"/>
          <w:lang w:eastAsia="ar-SA"/>
        </w:rPr>
        <w:t xml:space="preserve">upowszechnianie wiedzy dotyczącej problematyki uzależnień behawioralnych, </w:t>
      </w:r>
      <w:r w:rsidR="00B17A4E">
        <w:rPr>
          <w:rFonts w:eastAsia="Arial Unicode MS" w:cstheme="minorHAnsi"/>
          <w:bCs/>
          <w:color w:val="000000"/>
          <w:sz w:val="24"/>
          <w:szCs w:val="24"/>
          <w:lang w:eastAsia="ar-SA"/>
        </w:rPr>
        <w:t xml:space="preserve">                      </w:t>
      </w:r>
      <w:r w:rsidRPr="00AA62FD">
        <w:rPr>
          <w:rFonts w:eastAsia="Arial Unicode MS" w:cstheme="minorHAnsi"/>
          <w:bCs/>
          <w:color w:val="000000"/>
          <w:sz w:val="24"/>
          <w:szCs w:val="24"/>
          <w:lang w:eastAsia="ar-SA"/>
        </w:rPr>
        <w:t>w tym zakup i udostępnianie materiałów informacyjno-edukacyjnych i włączanie się w kampanie społeczne,</w:t>
      </w:r>
    </w:p>
    <w:p w14:paraId="27B18C08" w14:textId="77777777" w:rsidR="00AE1C84" w:rsidRPr="00AA62FD" w:rsidRDefault="00AE1C84" w:rsidP="006A4277">
      <w:pPr>
        <w:numPr>
          <w:ilvl w:val="0"/>
          <w:numId w:val="32"/>
        </w:numPr>
        <w:tabs>
          <w:tab w:val="clear" w:pos="720"/>
          <w:tab w:val="left" w:pos="5760"/>
        </w:tabs>
        <w:suppressAutoHyphens/>
        <w:spacing w:after="0" w:line="360" w:lineRule="auto"/>
        <w:ind w:left="993" w:hanging="284"/>
        <w:jc w:val="both"/>
        <w:rPr>
          <w:rFonts w:eastAsia="Arial Unicode MS" w:cstheme="minorHAnsi"/>
          <w:color w:val="000000"/>
          <w:sz w:val="24"/>
          <w:szCs w:val="24"/>
          <w:lang w:eastAsia="ar-SA"/>
        </w:rPr>
      </w:pPr>
      <w:r w:rsidRPr="00AA62FD">
        <w:rPr>
          <w:rFonts w:eastAsia="Arial Unicode MS" w:cstheme="minorHAnsi"/>
          <w:color w:val="000000"/>
          <w:sz w:val="24"/>
          <w:szCs w:val="24"/>
          <w:lang w:eastAsia="ar-SA"/>
        </w:rPr>
        <w:t>organizowanie obozów, półkolonii oraz kolonii profilaktycznych  i terapeutycznych,</w:t>
      </w:r>
    </w:p>
    <w:p w14:paraId="6155CC92" w14:textId="77777777" w:rsidR="00AE1C84" w:rsidRPr="00AA62FD" w:rsidRDefault="00AE1C84" w:rsidP="006A4277">
      <w:pPr>
        <w:numPr>
          <w:ilvl w:val="0"/>
          <w:numId w:val="32"/>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Arial Unicode MS" w:cstheme="minorHAnsi"/>
          <w:color w:val="000000"/>
          <w:sz w:val="24"/>
          <w:szCs w:val="24"/>
          <w:lang w:eastAsia="ar-SA"/>
        </w:rPr>
        <w:t xml:space="preserve">organizowanie różnorodnych form spędzania czasu wolnego dla dzieci i młodzieży </w:t>
      </w:r>
      <w:r w:rsidR="00B162A4" w:rsidRPr="00AA62FD">
        <w:rPr>
          <w:rFonts w:eastAsia="Arial Unicode MS" w:cstheme="minorHAnsi"/>
          <w:color w:val="000000"/>
          <w:sz w:val="24"/>
          <w:szCs w:val="24"/>
          <w:lang w:eastAsia="ar-SA"/>
        </w:rPr>
        <w:t>(</w:t>
      </w:r>
      <w:r w:rsidRPr="00AA62FD">
        <w:rPr>
          <w:rFonts w:eastAsia="Arial Unicode MS" w:cstheme="minorHAnsi"/>
          <w:color w:val="000000"/>
          <w:sz w:val="24"/>
          <w:szCs w:val="24"/>
          <w:lang w:eastAsia="ar-SA"/>
        </w:rPr>
        <w:t>pikniki, festyny, wycieczki</w:t>
      </w:r>
      <w:r w:rsidR="00065C17" w:rsidRPr="00AA62FD">
        <w:rPr>
          <w:rFonts w:eastAsia="Arial Unicode MS" w:cstheme="minorHAnsi"/>
          <w:color w:val="000000"/>
          <w:sz w:val="24"/>
          <w:szCs w:val="24"/>
          <w:lang w:eastAsia="ar-SA"/>
        </w:rPr>
        <w:t>, warsztaty, zajęcia muzyczne czy rytmiczne</w:t>
      </w:r>
      <w:r w:rsidR="00B162A4" w:rsidRPr="00AA62FD">
        <w:rPr>
          <w:rFonts w:eastAsia="Arial Unicode MS" w:cstheme="minorHAnsi"/>
          <w:color w:val="000000"/>
          <w:sz w:val="24"/>
          <w:szCs w:val="24"/>
          <w:lang w:eastAsia="ar-SA"/>
        </w:rPr>
        <w:t>).</w:t>
      </w:r>
    </w:p>
    <w:p w14:paraId="3395E9B0" w14:textId="77777777" w:rsidR="00AE1C84" w:rsidRPr="00AA62FD" w:rsidRDefault="00AE1C84" w:rsidP="006A4277">
      <w:pPr>
        <w:pStyle w:val="Akapitzlist"/>
        <w:numPr>
          <w:ilvl w:val="0"/>
          <w:numId w:val="39"/>
        </w:numPr>
        <w:tabs>
          <w:tab w:val="left" w:pos="5760"/>
        </w:tabs>
        <w:suppressAutoHyphens/>
        <w:spacing w:after="0" w:line="360" w:lineRule="auto"/>
        <w:jc w:val="both"/>
        <w:rPr>
          <w:rFonts w:eastAsia="Times New Roman" w:cstheme="minorHAnsi"/>
          <w:b/>
          <w:bCs/>
          <w:color w:val="000000"/>
          <w:sz w:val="24"/>
          <w:szCs w:val="24"/>
          <w:lang w:eastAsia="ar-SA"/>
        </w:rPr>
      </w:pPr>
      <w:r w:rsidRPr="00AA62FD">
        <w:rPr>
          <w:rFonts w:eastAsia="Times New Roman" w:cstheme="minorHAnsi"/>
          <w:b/>
          <w:bCs/>
          <w:color w:val="000000"/>
          <w:sz w:val="24"/>
          <w:szCs w:val="24"/>
          <w:lang w:eastAsia="ar-SA"/>
        </w:rPr>
        <w:t>Współpraca z instytucjami, organizacjami pozarządowymi i osobami fizycznymi              na rzecz profilaktyki i rozwiązywania problemów powstałych na skutek nadużywania środków uzależniających,</w:t>
      </w:r>
    </w:p>
    <w:p w14:paraId="1932C6F4" w14:textId="77777777" w:rsidR="00AE1C84"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lastRenderedPageBreak/>
        <w:t>wspieranie różnych programów i projektów profilaktycznych służących promocji zdrowego stylu życia, aktywnego wypoczynku, alternatywnych form spędzania czasu wolnego itp.,</w:t>
      </w:r>
    </w:p>
    <w:p w14:paraId="4C073317" w14:textId="77777777" w:rsidR="00AE1C84"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wspieranie różnych projektów i programów adresowanych do osób i rodzin doznających szkód z powodu alkoholizmu, narkomanii oraz przemocy w rodzinie,</w:t>
      </w:r>
    </w:p>
    <w:p w14:paraId="4B3FD8E4" w14:textId="77777777" w:rsidR="00AE1C84"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współdziałanie z kościołem katolickim i innymi kościołami oraz związkami wyznaniowymi na płaszczyźnie wychowania w trzeźwości, przeciwdziałania alkoholizmowi oraz przeciwdziałania przemocy w rodzinie,</w:t>
      </w:r>
    </w:p>
    <w:p w14:paraId="6B706D01" w14:textId="77777777" w:rsidR="009043D6"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współpraca z Policją w celu prowadzenia wspólnych działań profilaktycznych, poprzez: przeciwdziałanie rozpowszechnianiu narkotyków wśród dzieci i młodzieży,</w:t>
      </w:r>
    </w:p>
    <w:p w14:paraId="5312B8D2" w14:textId="77777777" w:rsidR="00AE1C84"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dokonywanie kontroli miejsc sprzedaży i podawania napojów alkoholowych oraz miejsc szczególnie narażonych na działalność dealerów narkotykowych,</w:t>
      </w:r>
    </w:p>
    <w:p w14:paraId="10493B11" w14:textId="77777777" w:rsidR="009043D6"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współpraca z instytucjami i jednostkami oświatowymi, kulturalnymi</w:t>
      </w:r>
      <w:r w:rsidR="009043D6" w:rsidRPr="00AA62FD">
        <w:rPr>
          <w:rFonts w:eastAsia="Times New Roman" w:cstheme="minorHAnsi"/>
          <w:color w:val="000000"/>
          <w:sz w:val="24"/>
          <w:szCs w:val="24"/>
          <w:lang w:eastAsia="ar-SA"/>
        </w:rPr>
        <w:t xml:space="preserve"> </w:t>
      </w:r>
      <w:r w:rsidRPr="00AA62FD">
        <w:rPr>
          <w:rFonts w:eastAsia="Times New Roman" w:cstheme="minorHAnsi"/>
          <w:color w:val="000000"/>
          <w:sz w:val="24"/>
          <w:szCs w:val="24"/>
          <w:lang w:eastAsia="ar-SA"/>
        </w:rPr>
        <w:t>i sportowymi oraz organizacjami pozarządowymi w zakresie zagospodarowania czasu wolnego dzieci i młodzieży,</w:t>
      </w:r>
    </w:p>
    <w:p w14:paraId="646BA86E" w14:textId="77777777" w:rsidR="00AE1C84"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 xml:space="preserve">zakup materiałów </w:t>
      </w:r>
      <w:proofErr w:type="spellStart"/>
      <w:r w:rsidRPr="00AA62FD">
        <w:rPr>
          <w:rFonts w:eastAsia="Times New Roman" w:cstheme="minorHAnsi"/>
          <w:color w:val="000000"/>
          <w:sz w:val="24"/>
          <w:szCs w:val="24"/>
          <w:lang w:eastAsia="ar-SA"/>
        </w:rPr>
        <w:t>informacyjno</w:t>
      </w:r>
      <w:proofErr w:type="spellEnd"/>
      <w:r w:rsidRPr="00AA62FD">
        <w:rPr>
          <w:rFonts w:eastAsia="Times New Roman" w:cstheme="minorHAnsi"/>
          <w:color w:val="000000"/>
          <w:sz w:val="24"/>
          <w:szCs w:val="24"/>
          <w:lang w:eastAsia="ar-SA"/>
        </w:rPr>
        <w:t xml:space="preserve"> – edukacyjnych dotyczących problemu uzależnień oraz przemocy w rodzinie  i  rozpowszechnianie ich na terenie miasta,</w:t>
      </w:r>
      <w:r w:rsidR="009043D6" w:rsidRPr="00AA62FD">
        <w:rPr>
          <w:rFonts w:eastAsia="Times New Roman" w:cstheme="minorHAnsi"/>
          <w:sz w:val="24"/>
          <w:szCs w:val="24"/>
          <w:lang w:eastAsia="pl-PL"/>
        </w:rPr>
        <w:t xml:space="preserve"> </w:t>
      </w:r>
    </w:p>
    <w:p w14:paraId="11297914" w14:textId="6EF3F751" w:rsidR="00AE1C84" w:rsidRPr="00AA62FD" w:rsidRDefault="00AE1C84" w:rsidP="006A4277">
      <w:pPr>
        <w:numPr>
          <w:ilvl w:val="0"/>
          <w:numId w:val="34"/>
        </w:numPr>
        <w:tabs>
          <w:tab w:val="clear" w:pos="720"/>
          <w:tab w:val="left" w:pos="5760"/>
        </w:tabs>
        <w:suppressAutoHyphens/>
        <w:spacing w:after="0" w:line="360" w:lineRule="auto"/>
        <w:ind w:left="993" w:hanging="284"/>
        <w:jc w:val="both"/>
        <w:rPr>
          <w:rFonts w:eastAsia="Arial Unicode MS" w:cstheme="minorHAnsi"/>
          <w:color w:val="000000"/>
          <w:sz w:val="24"/>
          <w:szCs w:val="24"/>
          <w:lang w:eastAsia="ar-SA"/>
        </w:rPr>
      </w:pPr>
      <w:r w:rsidRPr="00AA62FD">
        <w:rPr>
          <w:rFonts w:eastAsia="Times New Roman" w:cstheme="minorHAnsi"/>
          <w:color w:val="000000"/>
          <w:sz w:val="24"/>
          <w:szCs w:val="24"/>
          <w:lang w:eastAsia="ar-SA"/>
        </w:rPr>
        <w:t>zakup sprzętu i wyposażenia dla świetlic, klubów młodzieżowych, szkół, Zespołu Interdyscyplinarnego ds. przeciwdziałania przemocy w rodzinie</w:t>
      </w:r>
      <w:r w:rsidR="009043D6" w:rsidRPr="00AA62FD">
        <w:rPr>
          <w:rFonts w:eastAsia="Times New Roman" w:cstheme="minorHAnsi"/>
          <w:color w:val="000000"/>
          <w:sz w:val="24"/>
          <w:szCs w:val="24"/>
          <w:lang w:eastAsia="ar-SA"/>
        </w:rPr>
        <w:t>, Punkty Konsultacyjnego</w:t>
      </w:r>
      <w:r w:rsidRPr="00AA62FD">
        <w:rPr>
          <w:rFonts w:eastAsia="Times New Roman" w:cstheme="minorHAnsi"/>
          <w:color w:val="000000"/>
          <w:sz w:val="24"/>
          <w:szCs w:val="24"/>
          <w:lang w:eastAsia="ar-SA"/>
        </w:rPr>
        <w:t xml:space="preserve"> oraz Policji</w:t>
      </w:r>
      <w:r w:rsidR="009043D6" w:rsidRPr="00AA62FD">
        <w:rPr>
          <w:rFonts w:eastAsia="Times New Roman" w:cstheme="minorHAnsi"/>
          <w:color w:val="000000"/>
          <w:sz w:val="24"/>
          <w:szCs w:val="24"/>
          <w:lang w:eastAsia="ar-SA"/>
        </w:rPr>
        <w:t xml:space="preserve"> </w:t>
      </w:r>
      <w:r w:rsidRPr="00AA62FD">
        <w:rPr>
          <w:rFonts w:eastAsia="Times New Roman" w:cstheme="minorHAnsi"/>
          <w:color w:val="000000"/>
          <w:sz w:val="24"/>
          <w:szCs w:val="24"/>
          <w:lang w:eastAsia="ar-SA"/>
        </w:rPr>
        <w:t xml:space="preserve">w zakresie realizacji programów profilaktycznych </w:t>
      </w:r>
      <w:r w:rsidR="003924B7">
        <w:rPr>
          <w:rFonts w:eastAsia="Times New Roman" w:cstheme="minorHAnsi"/>
          <w:color w:val="000000"/>
          <w:sz w:val="24"/>
          <w:szCs w:val="24"/>
          <w:lang w:eastAsia="ar-SA"/>
        </w:rPr>
        <w:t xml:space="preserve">                        </w:t>
      </w:r>
      <w:r w:rsidRPr="00AA62FD">
        <w:rPr>
          <w:rFonts w:eastAsia="Times New Roman" w:cstheme="minorHAnsi"/>
          <w:color w:val="000000"/>
          <w:sz w:val="24"/>
          <w:szCs w:val="24"/>
          <w:lang w:eastAsia="ar-SA"/>
        </w:rPr>
        <w:t xml:space="preserve">w </w:t>
      </w:r>
      <w:r w:rsidR="009043D6" w:rsidRPr="00AA62FD">
        <w:rPr>
          <w:rFonts w:eastAsia="Times New Roman" w:cstheme="minorHAnsi"/>
          <w:color w:val="000000"/>
          <w:sz w:val="24"/>
          <w:szCs w:val="24"/>
          <w:lang w:eastAsia="ar-SA"/>
        </w:rPr>
        <w:t xml:space="preserve">latach </w:t>
      </w:r>
      <w:r w:rsidRPr="00AA62FD">
        <w:rPr>
          <w:rFonts w:eastAsia="Times New Roman" w:cstheme="minorHAnsi"/>
          <w:color w:val="000000"/>
          <w:sz w:val="24"/>
          <w:szCs w:val="24"/>
          <w:lang w:eastAsia="ar-SA"/>
        </w:rPr>
        <w:t>202</w:t>
      </w:r>
      <w:r w:rsidR="00213377">
        <w:rPr>
          <w:rFonts w:eastAsia="Times New Roman" w:cstheme="minorHAnsi"/>
          <w:color w:val="000000"/>
          <w:sz w:val="24"/>
          <w:szCs w:val="24"/>
          <w:lang w:eastAsia="ar-SA"/>
        </w:rPr>
        <w:t>4</w:t>
      </w:r>
      <w:r w:rsidR="009043D6" w:rsidRPr="00AA62FD">
        <w:rPr>
          <w:rFonts w:eastAsia="Times New Roman" w:cstheme="minorHAnsi"/>
          <w:color w:val="000000"/>
          <w:sz w:val="24"/>
          <w:szCs w:val="24"/>
          <w:lang w:eastAsia="ar-SA"/>
        </w:rPr>
        <w:t>-202</w:t>
      </w:r>
      <w:r w:rsidR="00CA617F">
        <w:rPr>
          <w:rFonts w:eastAsia="Times New Roman" w:cstheme="minorHAnsi"/>
          <w:color w:val="000000"/>
          <w:sz w:val="24"/>
          <w:szCs w:val="24"/>
          <w:lang w:eastAsia="ar-SA"/>
        </w:rPr>
        <w:t>7</w:t>
      </w:r>
      <w:r w:rsidRPr="00AA62FD">
        <w:rPr>
          <w:rFonts w:eastAsia="Times New Roman" w:cstheme="minorHAnsi"/>
          <w:color w:val="000000"/>
          <w:sz w:val="24"/>
          <w:szCs w:val="24"/>
          <w:lang w:eastAsia="ar-SA"/>
        </w:rPr>
        <w:t xml:space="preserve"> roku,</w:t>
      </w:r>
    </w:p>
    <w:p w14:paraId="7F16A411" w14:textId="4E83BAF9" w:rsidR="00AE1C84" w:rsidRPr="00AA62FD" w:rsidRDefault="00AE1C84" w:rsidP="006A4277">
      <w:pPr>
        <w:pStyle w:val="Akapitzlist"/>
        <w:numPr>
          <w:ilvl w:val="0"/>
          <w:numId w:val="39"/>
        </w:numPr>
        <w:tabs>
          <w:tab w:val="left" w:pos="5760"/>
        </w:tabs>
        <w:suppressAutoHyphens/>
        <w:spacing w:after="0" w:line="360" w:lineRule="auto"/>
        <w:jc w:val="both"/>
        <w:rPr>
          <w:rFonts w:eastAsia="Times New Roman" w:cstheme="minorHAnsi"/>
          <w:b/>
          <w:bCs/>
          <w:color w:val="000000"/>
          <w:sz w:val="24"/>
          <w:szCs w:val="24"/>
          <w:lang w:eastAsia="ar-SA"/>
        </w:rPr>
      </w:pPr>
      <w:r w:rsidRPr="00AA62FD">
        <w:rPr>
          <w:rFonts w:eastAsia="Times New Roman" w:cstheme="minorHAnsi"/>
          <w:b/>
          <w:bCs/>
          <w:color w:val="000000"/>
          <w:sz w:val="24"/>
          <w:szCs w:val="24"/>
          <w:lang w:eastAsia="ar-SA"/>
        </w:rPr>
        <w:t>Pomoc terapeutyczna i rehabilitacyjna dla osób uzależnionych</w:t>
      </w:r>
      <w:r w:rsidR="00213377">
        <w:rPr>
          <w:rFonts w:eastAsia="Times New Roman" w:cstheme="minorHAnsi"/>
          <w:b/>
          <w:bCs/>
          <w:color w:val="000000"/>
          <w:sz w:val="24"/>
          <w:szCs w:val="24"/>
          <w:lang w:eastAsia="ar-SA"/>
        </w:rPr>
        <w:t xml:space="preserve"> </w:t>
      </w:r>
      <w:r w:rsidRPr="00AA62FD">
        <w:rPr>
          <w:rFonts w:eastAsia="Times New Roman" w:cstheme="minorHAnsi"/>
          <w:b/>
          <w:bCs/>
          <w:color w:val="000000"/>
          <w:sz w:val="24"/>
          <w:szCs w:val="24"/>
          <w:lang w:eastAsia="ar-SA"/>
        </w:rPr>
        <w:t>i  współuzależnionych,</w:t>
      </w:r>
    </w:p>
    <w:p w14:paraId="22A11C09" w14:textId="1C78A121" w:rsidR="00AE1C84" w:rsidRPr="00AA62FD" w:rsidRDefault="00AE1C84" w:rsidP="006A4277">
      <w:pPr>
        <w:numPr>
          <w:ilvl w:val="0"/>
          <w:numId w:val="30"/>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 xml:space="preserve">wczesne diagnozowanie pacjentów z grup ryzyka przez lekarzy podstawowej opieki zdrowotnej i udzielanie pacjentom informacji na temat skutków nadmiernego używania alkoholu i innych substancji uzależniających oraz możliwości leczenia  </w:t>
      </w:r>
      <w:r w:rsidR="003924B7">
        <w:rPr>
          <w:rFonts w:eastAsia="Times New Roman" w:cstheme="minorHAnsi"/>
          <w:color w:val="000000"/>
          <w:sz w:val="24"/>
          <w:szCs w:val="24"/>
          <w:lang w:eastAsia="ar-SA"/>
        </w:rPr>
        <w:t xml:space="preserve">                    </w:t>
      </w:r>
      <w:r w:rsidRPr="00AA62FD">
        <w:rPr>
          <w:rFonts w:eastAsia="Times New Roman" w:cstheme="minorHAnsi"/>
          <w:color w:val="000000"/>
          <w:sz w:val="24"/>
          <w:szCs w:val="24"/>
          <w:lang w:eastAsia="ar-SA"/>
        </w:rPr>
        <w:t>w ramach procedury tzw. krótkiej interwencji,</w:t>
      </w:r>
    </w:p>
    <w:p w14:paraId="19BD427D" w14:textId="5ACA219A" w:rsidR="00AE1C84" w:rsidRPr="00AA62FD" w:rsidRDefault="00AE1C84" w:rsidP="006A4277">
      <w:pPr>
        <w:numPr>
          <w:ilvl w:val="0"/>
          <w:numId w:val="30"/>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 xml:space="preserve">kierowanie przez </w:t>
      </w:r>
      <w:r w:rsidR="00415483" w:rsidRPr="00AA62FD">
        <w:rPr>
          <w:rFonts w:eastAsia="Times New Roman" w:cstheme="minorHAnsi"/>
          <w:color w:val="000000"/>
          <w:sz w:val="24"/>
          <w:szCs w:val="24"/>
          <w:lang w:eastAsia="ar-SA"/>
        </w:rPr>
        <w:t>Gminną</w:t>
      </w:r>
      <w:r w:rsidRPr="00AA62FD">
        <w:rPr>
          <w:rFonts w:eastAsia="Times New Roman" w:cstheme="minorHAnsi"/>
          <w:color w:val="000000"/>
          <w:sz w:val="24"/>
          <w:szCs w:val="24"/>
          <w:lang w:eastAsia="ar-SA"/>
        </w:rPr>
        <w:t xml:space="preserve"> Komisję Rozwiązywania Problemów Alkoholowych osób</w:t>
      </w:r>
      <w:r w:rsidR="003924B7">
        <w:rPr>
          <w:rFonts w:eastAsia="Times New Roman" w:cstheme="minorHAnsi"/>
          <w:color w:val="000000"/>
          <w:sz w:val="24"/>
          <w:szCs w:val="24"/>
          <w:lang w:eastAsia="ar-SA"/>
        </w:rPr>
        <w:t xml:space="preserve"> </w:t>
      </w:r>
      <w:r w:rsidRPr="00AA62FD">
        <w:rPr>
          <w:rFonts w:eastAsia="Times New Roman" w:cstheme="minorHAnsi"/>
          <w:color w:val="000000"/>
          <w:sz w:val="24"/>
          <w:szCs w:val="24"/>
          <w:lang w:eastAsia="ar-SA"/>
        </w:rPr>
        <w:t xml:space="preserve"> z grup ryzyka na badania, pozwalające ustalić ich stopień uzależnienia od alkoholu,</w:t>
      </w:r>
    </w:p>
    <w:p w14:paraId="0CAC7840" w14:textId="77777777" w:rsidR="00AE1C84" w:rsidRPr="00AA62FD" w:rsidRDefault="00AE1C84" w:rsidP="006A4277">
      <w:pPr>
        <w:numPr>
          <w:ilvl w:val="0"/>
          <w:numId w:val="30"/>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kierowanie do sądu wniosków o orzeczenie obowiązku poddania się leczeniu odwykowemu,</w:t>
      </w:r>
    </w:p>
    <w:p w14:paraId="4F8DE3A0" w14:textId="77777777" w:rsidR="00AE1C84" w:rsidRPr="00AA62FD" w:rsidRDefault="00AE1C84" w:rsidP="006A4277">
      <w:pPr>
        <w:numPr>
          <w:ilvl w:val="0"/>
          <w:numId w:val="30"/>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lastRenderedPageBreak/>
        <w:t>udzielanie pomocy prawnej i psychologicznej osobom uzależnionym, współuzależnionym oraz osobom doznającym  przemocy w rodzinie,</w:t>
      </w:r>
    </w:p>
    <w:p w14:paraId="02B1D99B" w14:textId="62B899BF" w:rsidR="00AC4E80" w:rsidRDefault="00AE1C84" w:rsidP="00EA64AD">
      <w:pPr>
        <w:numPr>
          <w:ilvl w:val="0"/>
          <w:numId w:val="30"/>
        </w:numPr>
        <w:tabs>
          <w:tab w:val="clear" w:pos="720"/>
          <w:tab w:val="left" w:pos="5760"/>
        </w:tabs>
        <w:suppressAutoHyphens/>
        <w:spacing w:after="0" w:line="360" w:lineRule="auto"/>
        <w:ind w:left="993" w:hanging="284"/>
        <w:jc w:val="both"/>
        <w:rPr>
          <w:rFonts w:eastAsia="Times New Roman" w:cstheme="minorHAnsi"/>
          <w:color w:val="000000"/>
          <w:sz w:val="24"/>
          <w:szCs w:val="24"/>
          <w:lang w:eastAsia="ar-SA"/>
        </w:rPr>
      </w:pPr>
      <w:r w:rsidRPr="00AA62FD">
        <w:rPr>
          <w:rFonts w:eastAsia="Times New Roman" w:cstheme="minorHAnsi"/>
          <w:color w:val="000000"/>
          <w:sz w:val="24"/>
          <w:szCs w:val="24"/>
          <w:lang w:eastAsia="ar-SA"/>
        </w:rPr>
        <w:t>współpraca z kuratorami sądowymi i społecznymi, wykonującymi nadzór nad osobami poddanymi leczeniu odwykowemu,</w:t>
      </w:r>
    </w:p>
    <w:p w14:paraId="1740535F" w14:textId="77777777" w:rsidR="00042E5E" w:rsidRPr="00042E5E" w:rsidRDefault="00042E5E" w:rsidP="00042E5E">
      <w:pPr>
        <w:tabs>
          <w:tab w:val="left" w:pos="5760"/>
        </w:tabs>
        <w:suppressAutoHyphens/>
        <w:spacing w:after="0" w:line="360" w:lineRule="auto"/>
        <w:ind w:left="993"/>
        <w:jc w:val="both"/>
        <w:rPr>
          <w:rFonts w:eastAsia="Times New Roman" w:cstheme="minorHAnsi"/>
          <w:color w:val="000000"/>
          <w:sz w:val="14"/>
          <w:szCs w:val="14"/>
          <w:lang w:eastAsia="ar-SA"/>
        </w:rPr>
      </w:pPr>
    </w:p>
    <w:p w14:paraId="7BF5BBAA" w14:textId="7C350033" w:rsidR="00857507" w:rsidRPr="00AA62FD" w:rsidRDefault="00857507" w:rsidP="00042E5E">
      <w:pPr>
        <w:spacing w:before="120" w:after="120" w:line="360" w:lineRule="auto"/>
        <w:ind w:left="284"/>
        <w:jc w:val="center"/>
        <w:rPr>
          <w:rFonts w:eastAsia="Times New Roman" w:cstheme="minorHAnsi"/>
          <w:sz w:val="24"/>
          <w:szCs w:val="24"/>
          <w:lang w:eastAsia="pl-PL"/>
        </w:rPr>
      </w:pPr>
      <w:r w:rsidRPr="00AA62FD">
        <w:rPr>
          <w:rFonts w:eastAsia="Times New Roman" w:cstheme="minorHAnsi"/>
          <w:b/>
          <w:bCs/>
          <w:sz w:val="24"/>
          <w:szCs w:val="24"/>
          <w:lang w:eastAsia="pl-PL"/>
        </w:rPr>
        <w:t>4.</w:t>
      </w:r>
      <w:r w:rsidRPr="00AA62FD">
        <w:rPr>
          <w:rFonts w:eastAsia="Times New Roman" w:cstheme="minorHAnsi"/>
          <w:sz w:val="24"/>
          <w:szCs w:val="24"/>
          <w:lang w:eastAsia="pl-PL"/>
        </w:rPr>
        <w:t> </w:t>
      </w:r>
      <w:bookmarkStart w:id="120" w:name="bookmark_110"/>
      <w:bookmarkEnd w:id="120"/>
      <w:r w:rsidRPr="00AA62FD">
        <w:rPr>
          <w:rFonts w:eastAsia="Times New Roman" w:cstheme="minorHAnsi"/>
          <w:b/>
          <w:bCs/>
          <w:sz w:val="24"/>
          <w:szCs w:val="24"/>
          <w:lang w:eastAsia="pl-PL"/>
        </w:rPr>
        <w:t>Współpraca z instytucjami, których celem jest pomoc w rozwiązywaniu problemów</w:t>
      </w:r>
      <w:r w:rsidR="00EA64AD">
        <w:rPr>
          <w:rFonts w:eastAsia="Times New Roman" w:cstheme="minorHAnsi"/>
          <w:b/>
          <w:bCs/>
          <w:sz w:val="24"/>
          <w:szCs w:val="24"/>
          <w:lang w:eastAsia="pl-PL"/>
        </w:rPr>
        <w:t xml:space="preserve"> </w:t>
      </w:r>
      <w:r w:rsidRPr="00AA62FD">
        <w:rPr>
          <w:rFonts w:eastAsia="Times New Roman" w:cstheme="minorHAnsi"/>
          <w:b/>
          <w:bCs/>
          <w:sz w:val="24"/>
          <w:szCs w:val="24"/>
          <w:lang w:eastAsia="pl-PL"/>
        </w:rPr>
        <w:t>alkoholowych i narkomanii i  wspomaganie ich działalności.</w:t>
      </w:r>
      <w:bookmarkStart w:id="121" w:name="bookmark_111"/>
      <w:bookmarkEnd w:id="121"/>
      <w:r w:rsidR="006A4277" w:rsidRPr="00AA62FD">
        <w:rPr>
          <w:rFonts w:eastAsia="Times New Roman" w:cstheme="minorHAnsi"/>
          <w:sz w:val="24"/>
          <w:szCs w:val="24"/>
          <w:lang w:eastAsia="pl-PL"/>
        </w:rPr>
        <w:t xml:space="preserve"> </w:t>
      </w:r>
      <w:r w:rsidRPr="00AA62FD">
        <w:rPr>
          <w:rFonts w:eastAsia="Times New Roman" w:cstheme="minorHAnsi"/>
          <w:b/>
          <w:bCs/>
          <w:sz w:val="24"/>
          <w:szCs w:val="24"/>
          <w:lang w:eastAsia="pl-PL"/>
        </w:rPr>
        <w:t>Realizacja poprzez:</w:t>
      </w:r>
    </w:p>
    <w:p w14:paraId="1D2D56FB" w14:textId="77777777" w:rsidR="00857507" w:rsidRPr="00AA62FD" w:rsidRDefault="00857507" w:rsidP="006A4277">
      <w:pPr>
        <w:pStyle w:val="Akapitzlist"/>
        <w:numPr>
          <w:ilvl w:val="0"/>
          <w:numId w:val="8"/>
        </w:numPr>
        <w:spacing w:before="120" w:after="120" w:line="360" w:lineRule="auto"/>
        <w:jc w:val="both"/>
        <w:rPr>
          <w:rFonts w:eastAsia="Times New Roman" w:cstheme="minorHAnsi"/>
          <w:sz w:val="24"/>
          <w:szCs w:val="24"/>
          <w:lang w:eastAsia="pl-PL"/>
        </w:rPr>
      </w:pPr>
      <w:bookmarkStart w:id="122" w:name="bookmark_112"/>
      <w:bookmarkEnd w:id="122"/>
      <w:r w:rsidRPr="00AA62FD">
        <w:rPr>
          <w:rFonts w:eastAsia="Times New Roman" w:cstheme="minorHAnsi"/>
          <w:sz w:val="24"/>
          <w:szCs w:val="24"/>
          <w:lang w:eastAsia="pl-PL"/>
        </w:rPr>
        <w:t>współpraca z pracownikami socjalnymi Ośrodka Pomocy Społecznej mająca na celu wyłonienie osób uzależnionych i współuzależnionych oraz pomoc tym osobom w zakresie przemocy w rodzinie,</w:t>
      </w:r>
    </w:p>
    <w:p w14:paraId="6F6EAD14" w14:textId="77777777" w:rsidR="00857507" w:rsidRPr="00AA62FD" w:rsidRDefault="00857507" w:rsidP="006A4277">
      <w:pPr>
        <w:pStyle w:val="Akapitzlist"/>
        <w:numPr>
          <w:ilvl w:val="0"/>
          <w:numId w:val="8"/>
        </w:numPr>
        <w:spacing w:before="120" w:after="120" w:line="360" w:lineRule="auto"/>
        <w:jc w:val="both"/>
        <w:rPr>
          <w:rFonts w:eastAsia="Times New Roman" w:cstheme="minorHAnsi"/>
          <w:sz w:val="24"/>
          <w:szCs w:val="24"/>
          <w:lang w:eastAsia="pl-PL"/>
        </w:rPr>
      </w:pPr>
      <w:bookmarkStart w:id="123" w:name="bookmark_113"/>
      <w:bookmarkEnd w:id="123"/>
      <w:r w:rsidRPr="00AA62FD">
        <w:rPr>
          <w:rFonts w:eastAsia="Times New Roman" w:cstheme="minorHAnsi"/>
          <w:sz w:val="24"/>
          <w:szCs w:val="24"/>
          <w:lang w:eastAsia="pl-PL"/>
        </w:rPr>
        <w:t>współdziałanie z Policją w zakresie przeciwdziałania przemocy w rodzinie,</w:t>
      </w:r>
    </w:p>
    <w:p w14:paraId="03F2C690" w14:textId="77777777" w:rsidR="00857507" w:rsidRPr="00AA62FD" w:rsidRDefault="00857507" w:rsidP="006A4277">
      <w:pPr>
        <w:pStyle w:val="Akapitzlist"/>
        <w:numPr>
          <w:ilvl w:val="0"/>
          <w:numId w:val="8"/>
        </w:numPr>
        <w:spacing w:before="120" w:after="120" w:line="360" w:lineRule="auto"/>
        <w:jc w:val="both"/>
        <w:rPr>
          <w:rFonts w:eastAsia="Times New Roman" w:cstheme="minorHAnsi"/>
          <w:sz w:val="24"/>
          <w:szCs w:val="24"/>
          <w:lang w:eastAsia="pl-PL"/>
        </w:rPr>
      </w:pPr>
      <w:bookmarkStart w:id="124" w:name="bookmark_114"/>
      <w:bookmarkEnd w:id="124"/>
      <w:r w:rsidRPr="00AA62FD">
        <w:rPr>
          <w:rFonts w:eastAsia="Times New Roman" w:cstheme="minorHAnsi"/>
          <w:sz w:val="24"/>
          <w:szCs w:val="24"/>
          <w:lang w:eastAsia="pl-PL"/>
        </w:rPr>
        <w:t>współpraca z Powiatowym Centrum Pomocy Rodzinie w Przasnyszu,</w:t>
      </w:r>
    </w:p>
    <w:p w14:paraId="13B8442D" w14:textId="77777777" w:rsidR="00857507" w:rsidRPr="00AA62FD" w:rsidRDefault="00857507" w:rsidP="006A4277">
      <w:pPr>
        <w:pStyle w:val="Akapitzlist"/>
        <w:numPr>
          <w:ilvl w:val="0"/>
          <w:numId w:val="8"/>
        </w:numPr>
        <w:spacing w:before="120" w:after="120" w:line="360" w:lineRule="auto"/>
        <w:jc w:val="both"/>
        <w:rPr>
          <w:rFonts w:eastAsia="Times New Roman" w:cstheme="minorHAnsi"/>
          <w:sz w:val="24"/>
          <w:szCs w:val="24"/>
          <w:lang w:eastAsia="pl-PL"/>
        </w:rPr>
      </w:pPr>
      <w:bookmarkStart w:id="125" w:name="bookmark_115"/>
      <w:bookmarkEnd w:id="125"/>
      <w:r w:rsidRPr="00AA62FD">
        <w:rPr>
          <w:rFonts w:eastAsia="Times New Roman" w:cstheme="minorHAnsi"/>
          <w:sz w:val="24"/>
          <w:szCs w:val="24"/>
          <w:lang w:eastAsia="pl-PL"/>
        </w:rPr>
        <w:t xml:space="preserve">współpraca z Sądem Rejonowy w Przasnyszu oraz </w:t>
      </w:r>
      <w:r w:rsidR="008122A6" w:rsidRPr="00AA62FD">
        <w:rPr>
          <w:rFonts w:eastAsia="Times New Roman" w:cstheme="minorHAnsi"/>
          <w:sz w:val="24"/>
          <w:szCs w:val="24"/>
          <w:lang w:eastAsia="pl-PL"/>
        </w:rPr>
        <w:t>K</w:t>
      </w:r>
      <w:r w:rsidRPr="00AA62FD">
        <w:rPr>
          <w:rFonts w:eastAsia="Times New Roman" w:cstheme="minorHAnsi"/>
          <w:sz w:val="24"/>
          <w:szCs w:val="24"/>
          <w:lang w:eastAsia="pl-PL"/>
        </w:rPr>
        <w:t xml:space="preserve">uratorami </w:t>
      </w:r>
      <w:r w:rsidR="008122A6" w:rsidRPr="00AA62FD">
        <w:rPr>
          <w:rFonts w:eastAsia="Times New Roman" w:cstheme="minorHAnsi"/>
          <w:sz w:val="24"/>
          <w:szCs w:val="24"/>
          <w:lang w:eastAsia="pl-PL"/>
        </w:rPr>
        <w:t>Z</w:t>
      </w:r>
      <w:r w:rsidRPr="00AA62FD">
        <w:rPr>
          <w:rFonts w:eastAsia="Times New Roman" w:cstheme="minorHAnsi"/>
          <w:sz w:val="24"/>
          <w:szCs w:val="24"/>
          <w:lang w:eastAsia="pl-PL"/>
        </w:rPr>
        <w:t>awodowymi,</w:t>
      </w:r>
    </w:p>
    <w:p w14:paraId="1F1C3F3A" w14:textId="05C68892" w:rsidR="00857507" w:rsidRPr="00AA62FD" w:rsidRDefault="00857507" w:rsidP="006A4277">
      <w:pPr>
        <w:pStyle w:val="Akapitzlist"/>
        <w:numPr>
          <w:ilvl w:val="0"/>
          <w:numId w:val="8"/>
        </w:numPr>
        <w:spacing w:before="120" w:after="120" w:line="360" w:lineRule="auto"/>
        <w:jc w:val="both"/>
        <w:rPr>
          <w:rFonts w:eastAsia="Times New Roman" w:cstheme="minorHAnsi"/>
          <w:sz w:val="24"/>
          <w:szCs w:val="24"/>
          <w:lang w:eastAsia="pl-PL"/>
        </w:rPr>
      </w:pPr>
      <w:bookmarkStart w:id="126" w:name="bookmark_116"/>
      <w:bookmarkEnd w:id="126"/>
      <w:r w:rsidRPr="00AA62FD">
        <w:rPr>
          <w:rFonts w:eastAsia="Times New Roman" w:cstheme="minorHAnsi"/>
          <w:sz w:val="24"/>
          <w:szCs w:val="24"/>
          <w:lang w:eastAsia="pl-PL"/>
        </w:rPr>
        <w:t xml:space="preserve">wspieranie materialne i merytoryczne podmiotów i organizacji zajmujących </w:t>
      </w:r>
      <w:r w:rsidR="00A00CD2">
        <w:rPr>
          <w:rFonts w:eastAsia="Times New Roman" w:cstheme="minorHAnsi"/>
          <w:sz w:val="24"/>
          <w:szCs w:val="24"/>
          <w:lang w:eastAsia="pl-PL"/>
        </w:rPr>
        <w:t xml:space="preserve">                                  </w:t>
      </w:r>
      <w:r w:rsidRPr="00AA62FD">
        <w:rPr>
          <w:rFonts w:eastAsia="Times New Roman" w:cstheme="minorHAnsi"/>
          <w:sz w:val="24"/>
          <w:szCs w:val="24"/>
          <w:lang w:eastAsia="pl-PL"/>
        </w:rPr>
        <w:t>się problematyką alkoholową,</w:t>
      </w:r>
    </w:p>
    <w:p w14:paraId="19B2557C" w14:textId="77777777" w:rsidR="004D454B" w:rsidRPr="00AA62FD" w:rsidRDefault="00857507" w:rsidP="006A4277">
      <w:pPr>
        <w:pStyle w:val="Akapitzlist"/>
        <w:numPr>
          <w:ilvl w:val="0"/>
          <w:numId w:val="8"/>
        </w:numPr>
        <w:spacing w:before="120" w:after="120" w:line="360" w:lineRule="auto"/>
        <w:jc w:val="both"/>
        <w:rPr>
          <w:rFonts w:eastAsia="Times New Roman" w:cstheme="minorHAnsi"/>
          <w:sz w:val="24"/>
          <w:szCs w:val="24"/>
          <w:lang w:eastAsia="pl-PL"/>
        </w:rPr>
      </w:pPr>
      <w:bookmarkStart w:id="127" w:name="bookmark_117"/>
      <w:bookmarkEnd w:id="127"/>
      <w:r w:rsidRPr="00AA62FD">
        <w:rPr>
          <w:rFonts w:eastAsia="Times New Roman" w:cstheme="minorHAnsi"/>
          <w:sz w:val="24"/>
          <w:szCs w:val="24"/>
          <w:lang w:eastAsia="pl-PL"/>
        </w:rPr>
        <w:t>wspomaganie grup samopomocowych, organizacji społecznych, sportowych, kościelnych, szkolnych</w:t>
      </w:r>
      <w:r w:rsidR="00511D7E" w:rsidRPr="00AA62FD">
        <w:rPr>
          <w:rFonts w:eastAsia="Times New Roman" w:cstheme="minorHAnsi"/>
          <w:sz w:val="24"/>
          <w:szCs w:val="24"/>
          <w:lang w:eastAsia="pl-PL"/>
        </w:rPr>
        <w:t>,</w:t>
      </w:r>
      <w:r w:rsidRPr="00AA62FD">
        <w:rPr>
          <w:rFonts w:eastAsia="Times New Roman" w:cstheme="minorHAnsi"/>
          <w:sz w:val="24"/>
          <w:szCs w:val="24"/>
          <w:lang w:eastAsia="pl-PL"/>
        </w:rPr>
        <w:t xml:space="preserve"> propagujących w swoich programach profilaktykę </w:t>
      </w:r>
      <w:r w:rsidR="00511D7E" w:rsidRPr="00AA62FD">
        <w:rPr>
          <w:rFonts w:eastAsia="Times New Roman" w:cstheme="minorHAnsi"/>
          <w:sz w:val="24"/>
          <w:szCs w:val="24"/>
          <w:lang w:eastAsia="pl-PL"/>
        </w:rPr>
        <w:t>uzależnień</w:t>
      </w:r>
      <w:r w:rsidRPr="00AA62FD">
        <w:rPr>
          <w:rFonts w:eastAsia="Times New Roman" w:cstheme="minorHAnsi"/>
          <w:sz w:val="24"/>
          <w:szCs w:val="24"/>
          <w:lang w:eastAsia="pl-PL"/>
        </w:rPr>
        <w:t>.</w:t>
      </w:r>
    </w:p>
    <w:p w14:paraId="69863F79" w14:textId="77777777" w:rsidR="006E1931" w:rsidRPr="00042E5E" w:rsidRDefault="006E1931" w:rsidP="00E448E7">
      <w:pPr>
        <w:spacing w:before="120" w:after="120" w:line="360" w:lineRule="auto"/>
        <w:jc w:val="both"/>
        <w:rPr>
          <w:rFonts w:eastAsia="Times New Roman" w:cstheme="minorHAnsi"/>
          <w:sz w:val="14"/>
          <w:szCs w:val="14"/>
          <w:lang w:eastAsia="pl-PL"/>
        </w:rPr>
      </w:pPr>
    </w:p>
    <w:p w14:paraId="5E3E0575" w14:textId="6AE250C6" w:rsidR="00857507" w:rsidRPr="00EA64AD" w:rsidRDefault="00EA64AD" w:rsidP="003924B7">
      <w:pPr>
        <w:spacing w:before="120" w:after="120" w:line="360" w:lineRule="auto"/>
        <w:ind w:left="284"/>
        <w:jc w:val="center"/>
        <w:rPr>
          <w:rFonts w:eastAsia="Times New Roman" w:cstheme="minorHAnsi"/>
          <w:b/>
          <w:bCs/>
          <w:sz w:val="24"/>
          <w:szCs w:val="24"/>
          <w:lang w:eastAsia="pl-PL"/>
        </w:rPr>
      </w:pPr>
      <w:bookmarkStart w:id="128" w:name="bookmark_118"/>
      <w:bookmarkEnd w:id="128"/>
      <w:r>
        <w:rPr>
          <w:rFonts w:eastAsia="Times New Roman" w:cstheme="minorHAnsi"/>
          <w:b/>
          <w:bCs/>
          <w:sz w:val="24"/>
          <w:szCs w:val="24"/>
          <w:lang w:eastAsia="pl-PL"/>
        </w:rPr>
        <w:t xml:space="preserve">5. </w:t>
      </w:r>
      <w:r w:rsidR="00857507" w:rsidRPr="00EA64AD">
        <w:rPr>
          <w:rFonts w:eastAsia="Times New Roman" w:cstheme="minorHAnsi"/>
          <w:b/>
          <w:bCs/>
          <w:sz w:val="24"/>
          <w:szCs w:val="24"/>
          <w:lang w:eastAsia="pl-PL"/>
        </w:rPr>
        <w:t>Podejmowanie interwencji w przypadkach naruszania przepisów ustawy</w:t>
      </w:r>
      <w:r w:rsidR="00A00CD2" w:rsidRPr="00EA64AD">
        <w:rPr>
          <w:rFonts w:eastAsia="Times New Roman" w:cstheme="minorHAnsi"/>
          <w:b/>
          <w:bCs/>
          <w:sz w:val="24"/>
          <w:szCs w:val="24"/>
          <w:lang w:eastAsia="pl-PL"/>
        </w:rPr>
        <w:t xml:space="preserve"> </w:t>
      </w:r>
      <w:r w:rsidRPr="00EA64AD">
        <w:rPr>
          <w:rFonts w:eastAsia="Times New Roman" w:cstheme="minorHAnsi"/>
          <w:b/>
          <w:bCs/>
          <w:sz w:val="24"/>
          <w:szCs w:val="24"/>
          <w:lang w:eastAsia="pl-PL"/>
        </w:rPr>
        <w:t xml:space="preserve">   </w:t>
      </w:r>
      <w:r w:rsidR="00857507" w:rsidRPr="00EA64AD">
        <w:rPr>
          <w:rFonts w:eastAsia="Times New Roman" w:cstheme="minorHAnsi"/>
          <w:b/>
          <w:bCs/>
          <w:sz w:val="24"/>
          <w:szCs w:val="24"/>
          <w:lang w:eastAsia="pl-PL"/>
        </w:rPr>
        <w:t>o wychowaniu w trzeźwości i przeciwdziałania alkoholizmowi.</w:t>
      </w:r>
      <w:bookmarkStart w:id="129" w:name="bookmark_119"/>
      <w:bookmarkEnd w:id="129"/>
      <w:r w:rsidR="00D17E93" w:rsidRPr="00EA64AD">
        <w:rPr>
          <w:rFonts w:eastAsia="Times New Roman" w:cstheme="minorHAnsi"/>
          <w:sz w:val="24"/>
          <w:szCs w:val="24"/>
          <w:lang w:eastAsia="pl-PL"/>
        </w:rPr>
        <w:t xml:space="preserve"> </w:t>
      </w:r>
      <w:r w:rsidR="00857507" w:rsidRPr="00EA64AD">
        <w:rPr>
          <w:rFonts w:eastAsia="Times New Roman" w:cstheme="minorHAnsi"/>
          <w:b/>
          <w:bCs/>
          <w:sz w:val="24"/>
          <w:szCs w:val="24"/>
          <w:lang w:eastAsia="pl-PL"/>
        </w:rPr>
        <w:t>Realizacja poprzez:</w:t>
      </w:r>
    </w:p>
    <w:p w14:paraId="0C64470D" w14:textId="13FF77DE" w:rsidR="00857507" w:rsidRPr="00AA62FD" w:rsidRDefault="00857507" w:rsidP="006A4277">
      <w:pPr>
        <w:pStyle w:val="Akapitzlist"/>
        <w:numPr>
          <w:ilvl w:val="0"/>
          <w:numId w:val="9"/>
        </w:numPr>
        <w:spacing w:before="120" w:after="120" w:line="360" w:lineRule="auto"/>
        <w:jc w:val="both"/>
        <w:rPr>
          <w:rFonts w:eastAsia="Times New Roman" w:cstheme="minorHAnsi"/>
          <w:sz w:val="24"/>
          <w:szCs w:val="24"/>
          <w:lang w:eastAsia="pl-PL"/>
        </w:rPr>
      </w:pPr>
      <w:bookmarkStart w:id="130" w:name="bookmark_120"/>
      <w:bookmarkEnd w:id="130"/>
      <w:r w:rsidRPr="00AA62FD">
        <w:rPr>
          <w:rFonts w:eastAsia="Times New Roman" w:cstheme="minorHAnsi"/>
          <w:sz w:val="24"/>
          <w:szCs w:val="24"/>
          <w:lang w:eastAsia="pl-PL"/>
        </w:rPr>
        <w:t>monitorowanie przestrzegania przepisów określonych w art. 13</w:t>
      </w:r>
      <w:r w:rsidRPr="00AA62FD">
        <w:rPr>
          <w:rFonts w:cstheme="minorHAnsi"/>
          <w:sz w:val="24"/>
          <w:szCs w:val="24"/>
          <w:vertAlign w:val="superscript"/>
        </w:rPr>
        <w:t>1</w:t>
      </w:r>
      <w:r w:rsidRPr="00AA62FD">
        <w:rPr>
          <w:rFonts w:cstheme="minorHAnsi"/>
          <w:sz w:val="24"/>
          <w:szCs w:val="24"/>
        </w:rPr>
        <w:t>.1.</w:t>
      </w:r>
      <w:r w:rsidR="006C2435">
        <w:rPr>
          <w:rFonts w:eastAsia="Times New Roman" w:cstheme="minorHAnsi"/>
          <w:sz w:val="24"/>
          <w:szCs w:val="24"/>
          <w:vertAlign w:val="superscript"/>
          <w:lang w:eastAsia="pl-PL"/>
        </w:rPr>
        <w:t xml:space="preserve"> </w:t>
      </w:r>
      <w:r w:rsidRPr="00AA62FD">
        <w:rPr>
          <w:rFonts w:eastAsia="Times New Roman" w:cstheme="minorHAnsi"/>
          <w:sz w:val="24"/>
          <w:szCs w:val="24"/>
          <w:vertAlign w:val="superscript"/>
          <w:lang w:eastAsia="pl-PL"/>
        </w:rPr>
        <w:t> </w:t>
      </w:r>
      <w:r w:rsidRPr="00AA62FD">
        <w:rPr>
          <w:rFonts w:eastAsia="Times New Roman" w:cstheme="minorHAnsi"/>
          <w:sz w:val="24"/>
          <w:szCs w:val="24"/>
          <w:lang w:eastAsia="pl-PL"/>
        </w:rPr>
        <w:t>i 15.1. ustawy o wychowaniu w trzeźwości i przeciwdziałania alkoholizmowi,</w:t>
      </w:r>
    </w:p>
    <w:p w14:paraId="7E0686A0" w14:textId="77777777" w:rsidR="00857507" w:rsidRPr="00AA62FD" w:rsidRDefault="00857507" w:rsidP="006A4277">
      <w:pPr>
        <w:pStyle w:val="Akapitzlist"/>
        <w:numPr>
          <w:ilvl w:val="0"/>
          <w:numId w:val="9"/>
        </w:numPr>
        <w:spacing w:before="120" w:after="120" w:line="360" w:lineRule="auto"/>
        <w:jc w:val="both"/>
        <w:rPr>
          <w:rFonts w:eastAsia="Times New Roman" w:cstheme="minorHAnsi"/>
          <w:sz w:val="24"/>
          <w:szCs w:val="24"/>
          <w:lang w:eastAsia="pl-PL"/>
        </w:rPr>
      </w:pPr>
      <w:bookmarkStart w:id="131" w:name="bookmark_121"/>
      <w:bookmarkEnd w:id="131"/>
      <w:r w:rsidRPr="00AA62FD">
        <w:rPr>
          <w:rFonts w:eastAsia="Times New Roman" w:cstheme="minorHAnsi"/>
          <w:sz w:val="24"/>
          <w:szCs w:val="24"/>
          <w:lang w:eastAsia="pl-PL"/>
        </w:rPr>
        <w:t>ocena efektów poprzez kontrolowanie placówek prowadzących sprzedaż napojów alkoholowych,</w:t>
      </w:r>
    </w:p>
    <w:p w14:paraId="5B679E36" w14:textId="71B4F5F9" w:rsidR="00857507" w:rsidRPr="00AA62FD" w:rsidRDefault="00857507" w:rsidP="006A4277">
      <w:pPr>
        <w:pStyle w:val="Akapitzlist"/>
        <w:numPr>
          <w:ilvl w:val="0"/>
          <w:numId w:val="9"/>
        </w:numPr>
        <w:spacing w:before="120" w:after="120" w:line="360" w:lineRule="auto"/>
        <w:jc w:val="both"/>
        <w:rPr>
          <w:rFonts w:eastAsia="Times New Roman" w:cstheme="minorHAnsi"/>
          <w:sz w:val="24"/>
          <w:szCs w:val="24"/>
          <w:lang w:eastAsia="pl-PL"/>
        </w:rPr>
      </w:pPr>
      <w:bookmarkStart w:id="132" w:name="bookmark_122"/>
      <w:bookmarkEnd w:id="132"/>
      <w:r w:rsidRPr="00AA62FD">
        <w:rPr>
          <w:rFonts w:eastAsia="Times New Roman" w:cstheme="minorHAnsi"/>
          <w:sz w:val="24"/>
          <w:szCs w:val="24"/>
          <w:lang w:eastAsia="pl-PL"/>
        </w:rPr>
        <w:t>kontrola obiektów handlu detalicznego i zakładów gastronomicznych w zakresie sprzedaży i podawania napojów alkoholowych osobom nietrzeźwym, niepełnoletnim.</w:t>
      </w:r>
    </w:p>
    <w:p w14:paraId="312D61A6" w14:textId="77777777" w:rsidR="00D800BE" w:rsidRPr="00AA62FD" w:rsidRDefault="00D800BE" w:rsidP="006A4277">
      <w:pPr>
        <w:spacing w:before="120" w:after="120" w:line="360" w:lineRule="auto"/>
        <w:rPr>
          <w:rFonts w:eastAsia="Times New Roman" w:cstheme="minorHAnsi"/>
          <w:b/>
          <w:bCs/>
          <w:sz w:val="24"/>
          <w:szCs w:val="24"/>
          <w:lang w:eastAsia="pl-PL"/>
        </w:rPr>
      </w:pPr>
    </w:p>
    <w:p w14:paraId="4F2B6B80" w14:textId="77777777" w:rsidR="00E21910" w:rsidRDefault="00E21910" w:rsidP="00213377">
      <w:pPr>
        <w:spacing w:before="120" w:after="120" w:line="360" w:lineRule="auto"/>
        <w:rPr>
          <w:rFonts w:eastAsia="Times New Roman" w:cstheme="minorHAnsi"/>
          <w:b/>
          <w:bCs/>
          <w:sz w:val="24"/>
          <w:szCs w:val="24"/>
          <w:lang w:eastAsia="pl-PL"/>
        </w:rPr>
      </w:pPr>
    </w:p>
    <w:p w14:paraId="585BF6A7" w14:textId="77777777" w:rsidR="00042E5E" w:rsidRDefault="00042E5E" w:rsidP="006A4277">
      <w:pPr>
        <w:spacing w:before="120" w:after="120" w:line="360" w:lineRule="auto"/>
        <w:ind w:left="2" w:hanging="227"/>
        <w:jc w:val="center"/>
        <w:rPr>
          <w:rFonts w:eastAsia="Times New Roman" w:cstheme="minorHAnsi"/>
          <w:b/>
          <w:bCs/>
          <w:sz w:val="24"/>
          <w:szCs w:val="24"/>
          <w:lang w:eastAsia="pl-PL"/>
        </w:rPr>
      </w:pPr>
    </w:p>
    <w:p w14:paraId="69504C3A" w14:textId="77777777" w:rsidR="00042E5E" w:rsidRDefault="00042E5E" w:rsidP="006A4277">
      <w:pPr>
        <w:spacing w:before="120" w:after="120" w:line="360" w:lineRule="auto"/>
        <w:ind w:left="2" w:hanging="227"/>
        <w:jc w:val="center"/>
        <w:rPr>
          <w:rFonts w:eastAsia="Times New Roman" w:cstheme="minorHAnsi"/>
          <w:b/>
          <w:bCs/>
          <w:sz w:val="24"/>
          <w:szCs w:val="24"/>
          <w:lang w:eastAsia="pl-PL"/>
        </w:rPr>
      </w:pPr>
    </w:p>
    <w:p w14:paraId="3507E397" w14:textId="5B1254E9" w:rsidR="00857507" w:rsidRPr="00AA62FD" w:rsidRDefault="00FC222F" w:rsidP="006A4277">
      <w:pPr>
        <w:spacing w:before="120" w:after="120" w:line="360" w:lineRule="auto"/>
        <w:ind w:left="2" w:hanging="227"/>
        <w:jc w:val="center"/>
        <w:rPr>
          <w:rFonts w:eastAsia="Times New Roman" w:cstheme="minorHAnsi"/>
          <w:b/>
          <w:bCs/>
          <w:sz w:val="24"/>
          <w:szCs w:val="24"/>
          <w:lang w:eastAsia="pl-PL"/>
        </w:rPr>
      </w:pPr>
      <w:r w:rsidRPr="00AA62FD">
        <w:rPr>
          <w:rFonts w:eastAsia="Times New Roman" w:cstheme="minorHAnsi"/>
          <w:b/>
          <w:bCs/>
          <w:sz w:val="24"/>
          <w:szCs w:val="24"/>
          <w:lang w:eastAsia="pl-PL"/>
        </w:rPr>
        <w:lastRenderedPageBreak/>
        <w:t>ROZDZIAŁ V</w:t>
      </w:r>
    </w:p>
    <w:p w14:paraId="0AB2D9DF" w14:textId="77777777" w:rsidR="00857507" w:rsidRPr="00AA62FD" w:rsidRDefault="00857507" w:rsidP="00E448E7">
      <w:pPr>
        <w:spacing w:before="120" w:after="120" w:line="360" w:lineRule="auto"/>
        <w:ind w:left="2" w:hanging="227"/>
        <w:jc w:val="center"/>
        <w:rPr>
          <w:rFonts w:eastAsia="Times New Roman" w:cstheme="minorHAnsi"/>
          <w:b/>
          <w:bCs/>
          <w:sz w:val="24"/>
          <w:szCs w:val="24"/>
          <w:lang w:eastAsia="pl-PL"/>
        </w:rPr>
      </w:pPr>
      <w:r w:rsidRPr="00AA62FD">
        <w:rPr>
          <w:rFonts w:eastAsia="Times New Roman" w:cstheme="minorHAnsi"/>
          <w:b/>
          <w:bCs/>
          <w:sz w:val="24"/>
          <w:szCs w:val="24"/>
          <w:lang w:eastAsia="pl-PL"/>
        </w:rPr>
        <w:t>ZASADY WYNAGRADZANIA CZŁONKÓW GMINNEJ KOMISJI ROZWIĄZYWANIA PROBLEMÓW ALKOHOLOWYCH</w:t>
      </w:r>
      <w:bookmarkStart w:id="133" w:name="bookmark_124"/>
      <w:bookmarkStart w:id="134" w:name="bookmark_125"/>
      <w:bookmarkStart w:id="135" w:name="bookmark_126"/>
      <w:bookmarkStart w:id="136" w:name="bookmark_127"/>
      <w:bookmarkStart w:id="137" w:name="bookmark_128"/>
      <w:bookmarkStart w:id="138" w:name="bookmark_129"/>
      <w:bookmarkStart w:id="139" w:name="bookmark_130"/>
      <w:bookmarkStart w:id="140" w:name="bookmark_131"/>
      <w:bookmarkStart w:id="141" w:name="bookmark_132"/>
      <w:bookmarkStart w:id="142" w:name="bookmark_133"/>
      <w:bookmarkStart w:id="143" w:name="bookmark_134"/>
      <w:bookmarkStart w:id="144" w:name="bookmark_135"/>
      <w:bookmarkStart w:id="145" w:name="bookmark_136"/>
      <w:bookmarkStart w:id="146" w:name="bookmark_138"/>
      <w:bookmarkStart w:id="147" w:name="bookmark_17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AA62FD">
        <w:rPr>
          <w:rFonts w:eastAsia="Times New Roman" w:cstheme="minorHAnsi"/>
          <w:b/>
          <w:bCs/>
          <w:sz w:val="24"/>
          <w:szCs w:val="24"/>
          <w:lang w:eastAsia="pl-PL"/>
        </w:rPr>
        <w:t>.</w:t>
      </w:r>
    </w:p>
    <w:p w14:paraId="0A5CF477" w14:textId="77777777" w:rsidR="00857507" w:rsidRPr="00AA62FD" w:rsidRDefault="00857507" w:rsidP="006A4277">
      <w:pPr>
        <w:pStyle w:val="Akapitzlist"/>
        <w:numPr>
          <w:ilvl w:val="0"/>
          <w:numId w:val="26"/>
        </w:numPr>
        <w:autoSpaceDE w:val="0"/>
        <w:autoSpaceDN w:val="0"/>
        <w:adjustRightInd w:val="0"/>
        <w:spacing w:after="0" w:line="360" w:lineRule="auto"/>
        <w:jc w:val="both"/>
        <w:rPr>
          <w:rFonts w:cstheme="minorHAnsi"/>
          <w:sz w:val="24"/>
          <w:szCs w:val="24"/>
        </w:rPr>
      </w:pPr>
      <w:r w:rsidRPr="00AA62FD">
        <w:rPr>
          <w:rFonts w:cstheme="minorHAnsi"/>
          <w:sz w:val="24"/>
          <w:szCs w:val="24"/>
        </w:rPr>
        <w:t>Członkom Komisji Rozwiązywania</w:t>
      </w:r>
      <w:r w:rsidR="00C016DE" w:rsidRPr="00AA62FD">
        <w:rPr>
          <w:rFonts w:cstheme="minorHAnsi"/>
          <w:sz w:val="24"/>
          <w:szCs w:val="24"/>
        </w:rPr>
        <w:t xml:space="preserve"> za udział w pracach Komisji członkowie otrzymują zryczałtowane miesięczne wynagrodzenie</w:t>
      </w:r>
      <w:r w:rsidR="004E7699" w:rsidRPr="00AA62FD">
        <w:rPr>
          <w:rFonts w:cstheme="minorHAnsi"/>
          <w:sz w:val="24"/>
          <w:szCs w:val="24"/>
        </w:rPr>
        <w:t xml:space="preserve"> brutto</w:t>
      </w:r>
      <w:r w:rsidR="00C016DE" w:rsidRPr="00AA62FD">
        <w:rPr>
          <w:rFonts w:cstheme="minorHAnsi"/>
          <w:sz w:val="24"/>
          <w:szCs w:val="24"/>
        </w:rPr>
        <w:t xml:space="preserve"> w kwocie:</w:t>
      </w:r>
    </w:p>
    <w:p w14:paraId="2B1B3267" w14:textId="77777777" w:rsidR="00857507" w:rsidRPr="00AA62FD" w:rsidRDefault="00D7380F" w:rsidP="006A4277">
      <w:pPr>
        <w:pStyle w:val="Akapitzlist"/>
        <w:numPr>
          <w:ilvl w:val="0"/>
          <w:numId w:val="28"/>
        </w:numPr>
        <w:autoSpaceDE w:val="0"/>
        <w:autoSpaceDN w:val="0"/>
        <w:adjustRightInd w:val="0"/>
        <w:spacing w:after="0" w:line="360" w:lineRule="auto"/>
        <w:jc w:val="both"/>
        <w:rPr>
          <w:rFonts w:cstheme="minorHAnsi"/>
          <w:sz w:val="24"/>
          <w:szCs w:val="24"/>
        </w:rPr>
      </w:pPr>
      <w:r w:rsidRPr="00AA62FD">
        <w:rPr>
          <w:rFonts w:cstheme="minorHAnsi"/>
          <w:sz w:val="24"/>
          <w:szCs w:val="24"/>
        </w:rPr>
        <w:t>P</w:t>
      </w:r>
      <w:r w:rsidR="00857507" w:rsidRPr="00AA62FD">
        <w:rPr>
          <w:rFonts w:cstheme="minorHAnsi"/>
          <w:sz w:val="24"/>
          <w:szCs w:val="24"/>
        </w:rPr>
        <w:t>rzewodniczący Komisji w wysokości</w:t>
      </w:r>
      <w:r w:rsidR="0074084A" w:rsidRPr="00AA62FD">
        <w:rPr>
          <w:rFonts w:cstheme="minorHAnsi"/>
          <w:sz w:val="24"/>
          <w:szCs w:val="24"/>
        </w:rPr>
        <w:t>:</w:t>
      </w:r>
      <w:r w:rsidR="00857507" w:rsidRPr="00AA62FD">
        <w:rPr>
          <w:rFonts w:cstheme="minorHAnsi"/>
          <w:sz w:val="24"/>
          <w:szCs w:val="24"/>
        </w:rPr>
        <w:t xml:space="preserve"> </w:t>
      </w:r>
      <w:r w:rsidR="00C016DE" w:rsidRPr="00AA62FD">
        <w:rPr>
          <w:rFonts w:cstheme="minorHAnsi"/>
          <w:sz w:val="24"/>
          <w:szCs w:val="24"/>
        </w:rPr>
        <w:t>560 zł</w:t>
      </w:r>
      <w:r w:rsidR="00857507" w:rsidRPr="00AA62FD">
        <w:rPr>
          <w:rFonts w:cstheme="minorHAnsi"/>
          <w:sz w:val="24"/>
          <w:szCs w:val="24"/>
        </w:rPr>
        <w:t>,</w:t>
      </w:r>
    </w:p>
    <w:p w14:paraId="5F1EB7AD" w14:textId="78D613CB" w:rsidR="00857507" w:rsidRPr="00AA62FD" w:rsidRDefault="00C970DC" w:rsidP="00C970DC">
      <w:pPr>
        <w:pStyle w:val="Akapitzlist"/>
        <w:numPr>
          <w:ilvl w:val="0"/>
          <w:numId w:val="28"/>
        </w:numPr>
        <w:autoSpaceDE w:val="0"/>
        <w:autoSpaceDN w:val="0"/>
        <w:adjustRightInd w:val="0"/>
        <w:spacing w:after="0" w:line="360" w:lineRule="auto"/>
        <w:jc w:val="both"/>
        <w:rPr>
          <w:rFonts w:cstheme="minorHAnsi"/>
          <w:sz w:val="24"/>
          <w:szCs w:val="24"/>
        </w:rPr>
      </w:pPr>
      <w:r w:rsidRPr="00AA62FD">
        <w:rPr>
          <w:rFonts w:cstheme="minorHAnsi"/>
          <w:sz w:val="24"/>
          <w:szCs w:val="24"/>
        </w:rPr>
        <w:t>Sekretarz</w:t>
      </w:r>
      <w:r w:rsidR="00857507" w:rsidRPr="00AA62FD">
        <w:rPr>
          <w:rFonts w:cstheme="minorHAnsi"/>
          <w:sz w:val="24"/>
          <w:szCs w:val="24"/>
        </w:rPr>
        <w:t xml:space="preserve"> Komisji w wysokości</w:t>
      </w:r>
      <w:r w:rsidR="0074084A" w:rsidRPr="00AA62FD">
        <w:rPr>
          <w:rFonts w:cstheme="minorHAnsi"/>
          <w:sz w:val="24"/>
          <w:szCs w:val="24"/>
        </w:rPr>
        <w:t>:</w:t>
      </w:r>
      <w:r w:rsidR="00857507" w:rsidRPr="00AA62FD">
        <w:rPr>
          <w:rFonts w:cstheme="minorHAnsi"/>
          <w:sz w:val="24"/>
          <w:szCs w:val="24"/>
        </w:rPr>
        <w:t xml:space="preserve"> </w:t>
      </w:r>
      <w:r w:rsidR="00C016DE" w:rsidRPr="00AA62FD">
        <w:rPr>
          <w:rFonts w:cstheme="minorHAnsi"/>
          <w:sz w:val="24"/>
          <w:szCs w:val="24"/>
        </w:rPr>
        <w:t>840 zł,</w:t>
      </w:r>
    </w:p>
    <w:p w14:paraId="3879528C" w14:textId="77777777" w:rsidR="00857507" w:rsidRPr="00AA62FD" w:rsidRDefault="00857507" w:rsidP="006A4277">
      <w:pPr>
        <w:pStyle w:val="Akapitzlist"/>
        <w:numPr>
          <w:ilvl w:val="0"/>
          <w:numId w:val="28"/>
        </w:numPr>
        <w:autoSpaceDE w:val="0"/>
        <w:autoSpaceDN w:val="0"/>
        <w:adjustRightInd w:val="0"/>
        <w:spacing w:after="0" w:line="360" w:lineRule="auto"/>
        <w:jc w:val="both"/>
        <w:rPr>
          <w:rFonts w:cstheme="minorHAnsi"/>
          <w:sz w:val="24"/>
          <w:szCs w:val="24"/>
        </w:rPr>
      </w:pPr>
      <w:r w:rsidRPr="00AA62FD">
        <w:rPr>
          <w:rFonts w:cstheme="minorHAnsi"/>
          <w:sz w:val="24"/>
          <w:szCs w:val="24"/>
        </w:rPr>
        <w:t xml:space="preserve">pozostali </w:t>
      </w:r>
      <w:r w:rsidR="00D7380F" w:rsidRPr="00AA62FD">
        <w:rPr>
          <w:rFonts w:cstheme="minorHAnsi"/>
          <w:sz w:val="24"/>
          <w:szCs w:val="24"/>
        </w:rPr>
        <w:t>C</w:t>
      </w:r>
      <w:r w:rsidRPr="00AA62FD">
        <w:rPr>
          <w:rFonts w:cstheme="minorHAnsi"/>
          <w:sz w:val="24"/>
          <w:szCs w:val="24"/>
        </w:rPr>
        <w:t>złonkowie Komisji w wysokości</w:t>
      </w:r>
      <w:r w:rsidR="0074084A" w:rsidRPr="00AA62FD">
        <w:rPr>
          <w:rFonts w:cstheme="minorHAnsi"/>
          <w:sz w:val="24"/>
          <w:szCs w:val="24"/>
        </w:rPr>
        <w:t>:</w:t>
      </w:r>
      <w:r w:rsidRPr="00AA62FD">
        <w:rPr>
          <w:rFonts w:cstheme="minorHAnsi"/>
          <w:sz w:val="24"/>
          <w:szCs w:val="24"/>
        </w:rPr>
        <w:t xml:space="preserve"> </w:t>
      </w:r>
      <w:r w:rsidR="00C016DE" w:rsidRPr="00AA62FD">
        <w:rPr>
          <w:rFonts w:cstheme="minorHAnsi"/>
          <w:sz w:val="24"/>
          <w:szCs w:val="24"/>
        </w:rPr>
        <w:t>420 zł.</w:t>
      </w:r>
    </w:p>
    <w:p w14:paraId="21609183" w14:textId="374A589C" w:rsidR="00857507" w:rsidRPr="00AA62FD" w:rsidRDefault="00857507" w:rsidP="006A4277">
      <w:pPr>
        <w:pStyle w:val="Akapitzlist"/>
        <w:numPr>
          <w:ilvl w:val="0"/>
          <w:numId w:val="26"/>
        </w:numPr>
        <w:autoSpaceDE w:val="0"/>
        <w:autoSpaceDN w:val="0"/>
        <w:adjustRightInd w:val="0"/>
        <w:spacing w:after="0" w:line="360" w:lineRule="auto"/>
        <w:jc w:val="both"/>
        <w:rPr>
          <w:rFonts w:cstheme="minorHAnsi"/>
          <w:sz w:val="24"/>
          <w:szCs w:val="24"/>
        </w:rPr>
      </w:pPr>
      <w:r w:rsidRPr="00AA62FD">
        <w:rPr>
          <w:rFonts w:cstheme="minorHAnsi"/>
          <w:sz w:val="24"/>
          <w:szCs w:val="24"/>
        </w:rPr>
        <w:t xml:space="preserve">Nieusprawiedliwiona nieobecność członka Komisji na posiedzeniu Komisji lub pracy </w:t>
      </w:r>
      <w:r w:rsidR="006C2435">
        <w:rPr>
          <w:rFonts w:cstheme="minorHAnsi"/>
          <w:sz w:val="24"/>
          <w:szCs w:val="24"/>
        </w:rPr>
        <w:t xml:space="preserve">                </w:t>
      </w:r>
      <w:r w:rsidRPr="00AA62FD">
        <w:rPr>
          <w:rFonts w:cstheme="minorHAnsi"/>
          <w:sz w:val="24"/>
          <w:szCs w:val="24"/>
        </w:rPr>
        <w:t>w innej formie w miesiącu powoduje utratę wynagrodzenia za dany miesiąc.</w:t>
      </w:r>
    </w:p>
    <w:p w14:paraId="10BB2177" w14:textId="1DBDCF9C" w:rsidR="00857507" w:rsidRPr="00AA62FD" w:rsidRDefault="00857507" w:rsidP="006A4277">
      <w:pPr>
        <w:pStyle w:val="Akapitzlist"/>
        <w:numPr>
          <w:ilvl w:val="0"/>
          <w:numId w:val="26"/>
        </w:numPr>
        <w:autoSpaceDE w:val="0"/>
        <w:autoSpaceDN w:val="0"/>
        <w:adjustRightInd w:val="0"/>
        <w:spacing w:after="0" w:line="360" w:lineRule="auto"/>
        <w:jc w:val="both"/>
        <w:rPr>
          <w:rFonts w:cstheme="minorHAnsi"/>
          <w:sz w:val="24"/>
          <w:szCs w:val="24"/>
        </w:rPr>
      </w:pPr>
      <w:r w:rsidRPr="00AA62FD">
        <w:rPr>
          <w:rFonts w:cstheme="minorHAnsi"/>
          <w:sz w:val="24"/>
          <w:szCs w:val="24"/>
        </w:rPr>
        <w:t xml:space="preserve">Za przyczyny usprawiedliwiające nieobecność uważa się w szczególności chorobę </w:t>
      </w:r>
      <w:r w:rsidR="006C2435">
        <w:rPr>
          <w:rFonts w:cstheme="minorHAnsi"/>
          <w:sz w:val="24"/>
          <w:szCs w:val="24"/>
        </w:rPr>
        <w:t xml:space="preserve">                              </w:t>
      </w:r>
      <w:r w:rsidRPr="00AA62FD">
        <w:rPr>
          <w:rFonts w:cstheme="minorHAnsi"/>
          <w:sz w:val="24"/>
          <w:szCs w:val="24"/>
        </w:rPr>
        <w:t>i konieczność opieki nad chorym członkiem rodziny.</w:t>
      </w:r>
    </w:p>
    <w:p w14:paraId="75FF81A8" w14:textId="77777777" w:rsidR="00857507" w:rsidRPr="00AA62FD" w:rsidRDefault="00857507" w:rsidP="006A4277">
      <w:pPr>
        <w:pStyle w:val="Akapitzlist"/>
        <w:numPr>
          <w:ilvl w:val="0"/>
          <w:numId w:val="26"/>
        </w:numPr>
        <w:autoSpaceDE w:val="0"/>
        <w:autoSpaceDN w:val="0"/>
        <w:adjustRightInd w:val="0"/>
        <w:spacing w:after="0" w:line="360" w:lineRule="auto"/>
        <w:jc w:val="both"/>
        <w:rPr>
          <w:rFonts w:cstheme="minorHAnsi"/>
          <w:sz w:val="24"/>
          <w:szCs w:val="24"/>
        </w:rPr>
      </w:pPr>
      <w:r w:rsidRPr="00AA62FD">
        <w:rPr>
          <w:rFonts w:cstheme="minorHAnsi"/>
          <w:sz w:val="24"/>
          <w:szCs w:val="24"/>
        </w:rPr>
        <w:t>Wynagrodzenia za dany miesiąc wypłacane są najpóźniej do 10-go dnia następnego miesiąca.</w:t>
      </w:r>
    </w:p>
    <w:p w14:paraId="661E0968" w14:textId="77777777" w:rsidR="00857507" w:rsidRPr="00AA62FD" w:rsidRDefault="00857507" w:rsidP="006A4277">
      <w:pPr>
        <w:autoSpaceDE w:val="0"/>
        <w:autoSpaceDN w:val="0"/>
        <w:adjustRightInd w:val="0"/>
        <w:spacing w:after="0" w:line="360" w:lineRule="auto"/>
        <w:jc w:val="both"/>
        <w:rPr>
          <w:rFonts w:cstheme="minorHAnsi"/>
          <w:sz w:val="24"/>
          <w:szCs w:val="24"/>
        </w:rPr>
      </w:pPr>
    </w:p>
    <w:p w14:paraId="295BD2E5" w14:textId="77777777" w:rsidR="00857507" w:rsidRPr="00AA62FD" w:rsidRDefault="00857507" w:rsidP="006A4277">
      <w:pPr>
        <w:autoSpaceDE w:val="0"/>
        <w:autoSpaceDN w:val="0"/>
        <w:adjustRightInd w:val="0"/>
        <w:spacing w:after="0" w:line="360" w:lineRule="auto"/>
        <w:jc w:val="center"/>
        <w:rPr>
          <w:rFonts w:cstheme="minorHAnsi"/>
          <w:b/>
          <w:bCs/>
          <w:sz w:val="24"/>
          <w:szCs w:val="24"/>
        </w:rPr>
      </w:pPr>
      <w:r w:rsidRPr="00AA62FD">
        <w:rPr>
          <w:rFonts w:cstheme="minorHAnsi"/>
          <w:b/>
          <w:bCs/>
          <w:sz w:val="24"/>
          <w:szCs w:val="24"/>
        </w:rPr>
        <w:t>ROZDZIAŁ V</w:t>
      </w:r>
      <w:r w:rsidR="00A14FD3" w:rsidRPr="00AA62FD">
        <w:rPr>
          <w:rFonts w:cstheme="minorHAnsi"/>
          <w:b/>
          <w:bCs/>
          <w:sz w:val="24"/>
          <w:szCs w:val="24"/>
        </w:rPr>
        <w:t>I</w:t>
      </w:r>
    </w:p>
    <w:p w14:paraId="42B65530" w14:textId="77777777" w:rsidR="00857507" w:rsidRPr="00AA62FD" w:rsidRDefault="00857507" w:rsidP="006A4277">
      <w:pPr>
        <w:autoSpaceDE w:val="0"/>
        <w:autoSpaceDN w:val="0"/>
        <w:adjustRightInd w:val="0"/>
        <w:spacing w:after="0" w:line="360" w:lineRule="auto"/>
        <w:jc w:val="center"/>
        <w:rPr>
          <w:rFonts w:cstheme="minorHAnsi"/>
          <w:b/>
          <w:bCs/>
          <w:sz w:val="24"/>
          <w:szCs w:val="24"/>
        </w:rPr>
      </w:pPr>
      <w:r w:rsidRPr="00AA62FD">
        <w:rPr>
          <w:rFonts w:cstheme="minorHAnsi"/>
          <w:b/>
          <w:bCs/>
          <w:sz w:val="24"/>
          <w:szCs w:val="24"/>
        </w:rPr>
        <w:t>ZASADY FINANSOWANIA NINIEJSZEGO PROGRAMU.</w:t>
      </w:r>
    </w:p>
    <w:p w14:paraId="67EEDC8A" w14:textId="77777777" w:rsidR="00857507" w:rsidRPr="00AA62FD" w:rsidRDefault="00857507" w:rsidP="006A4277">
      <w:pPr>
        <w:autoSpaceDE w:val="0"/>
        <w:autoSpaceDN w:val="0"/>
        <w:adjustRightInd w:val="0"/>
        <w:spacing w:after="0" w:line="360" w:lineRule="auto"/>
        <w:jc w:val="both"/>
        <w:rPr>
          <w:rFonts w:cstheme="minorHAnsi"/>
          <w:b/>
          <w:bCs/>
          <w:sz w:val="24"/>
          <w:szCs w:val="24"/>
        </w:rPr>
      </w:pPr>
    </w:p>
    <w:p w14:paraId="518F8C9F" w14:textId="77777777" w:rsidR="00AE1C84" w:rsidRPr="00AA62FD" w:rsidRDefault="00AE1C84" w:rsidP="006A4277">
      <w:pPr>
        <w:pStyle w:val="Tekstpodstawowywcity"/>
        <w:spacing w:line="360" w:lineRule="auto"/>
        <w:ind w:left="0" w:firstLine="360"/>
        <w:jc w:val="both"/>
        <w:rPr>
          <w:rFonts w:asciiTheme="minorHAnsi" w:hAnsiTheme="minorHAnsi" w:cstheme="minorHAnsi"/>
          <w:b w:val="0"/>
          <w:bCs w:val="0"/>
          <w:color w:val="000000"/>
        </w:rPr>
      </w:pPr>
      <w:r w:rsidRPr="00AA62FD">
        <w:rPr>
          <w:rFonts w:asciiTheme="minorHAnsi" w:hAnsiTheme="minorHAnsi" w:cstheme="minorHAnsi"/>
          <w:b w:val="0"/>
          <w:bCs w:val="0"/>
        </w:rPr>
        <w:t>Finansowanie realizacji zadań dotyczących rozwiązywania problemów alkoholowych dokonywane będzie z rocznych opłat za korzystanie z zezwoleń na sprzedaż napojów alkoholowych wnoszonych przez prowadzące tę sprzedaż podmioty gospodarcze oraz z opłat wnoszonych przez przedsiębiorców zaopatrujących przedsiębiorców posiadających zezwolenie na sprzedaż detaliczną napojów alkoholowych przeznaczonych do spożycia poza miejscem sprzedaży w napoje alkoholowe w opakowaniach jednostkowych o ilości nominalnej napoju nieprzekraczającej 300 ml.</w:t>
      </w:r>
    </w:p>
    <w:p w14:paraId="0B129E96" w14:textId="1C82CAB9" w:rsidR="00AE1C84" w:rsidRPr="00AA62FD" w:rsidRDefault="00AE1C84" w:rsidP="006A4277">
      <w:pPr>
        <w:spacing w:after="240" w:line="360" w:lineRule="auto"/>
        <w:ind w:firstLine="360"/>
        <w:jc w:val="both"/>
        <w:rPr>
          <w:rFonts w:cstheme="minorHAnsi"/>
          <w:color w:val="000000"/>
          <w:sz w:val="24"/>
          <w:szCs w:val="24"/>
        </w:rPr>
      </w:pPr>
      <w:r w:rsidRPr="00AA62FD">
        <w:rPr>
          <w:rFonts w:cstheme="minorHAnsi"/>
          <w:color w:val="000000"/>
          <w:sz w:val="24"/>
          <w:szCs w:val="24"/>
        </w:rPr>
        <w:t xml:space="preserve">Zadania w ramach niniejszego programu mogą być również finansowane z dotacji celowych Wojewody oraz Państwowej Agencji Rozwiązywania Problemów Alkoholowych, </w:t>
      </w:r>
      <w:r w:rsidR="006C2435">
        <w:rPr>
          <w:rFonts w:cstheme="minorHAnsi"/>
          <w:color w:val="000000"/>
          <w:sz w:val="24"/>
          <w:szCs w:val="24"/>
        </w:rPr>
        <w:t xml:space="preserve">                    </w:t>
      </w:r>
      <w:r w:rsidRPr="00AA62FD">
        <w:rPr>
          <w:rFonts w:cstheme="minorHAnsi"/>
          <w:color w:val="000000"/>
          <w:sz w:val="24"/>
          <w:szCs w:val="24"/>
        </w:rPr>
        <w:t>a także z darowizn, zapisów i innych wpływów od osób prawnych i fizycznych.</w:t>
      </w:r>
    </w:p>
    <w:p w14:paraId="43A0DF2A" w14:textId="77777777" w:rsidR="00E21910" w:rsidRDefault="00E21910" w:rsidP="00296809">
      <w:pPr>
        <w:pStyle w:val="Akapitzlist"/>
        <w:autoSpaceDE w:val="0"/>
        <w:autoSpaceDN w:val="0"/>
        <w:adjustRightInd w:val="0"/>
        <w:spacing w:after="0" w:line="360" w:lineRule="auto"/>
        <w:ind w:left="608"/>
        <w:jc w:val="center"/>
        <w:rPr>
          <w:rFonts w:cstheme="minorHAnsi"/>
          <w:b/>
          <w:bCs/>
          <w:sz w:val="24"/>
          <w:szCs w:val="24"/>
        </w:rPr>
      </w:pPr>
    </w:p>
    <w:p w14:paraId="07EAF375" w14:textId="77777777" w:rsidR="00E21910" w:rsidRDefault="00E21910" w:rsidP="00296809">
      <w:pPr>
        <w:pStyle w:val="Akapitzlist"/>
        <w:autoSpaceDE w:val="0"/>
        <w:autoSpaceDN w:val="0"/>
        <w:adjustRightInd w:val="0"/>
        <w:spacing w:after="0" w:line="360" w:lineRule="auto"/>
        <w:ind w:left="608"/>
        <w:jc w:val="center"/>
        <w:rPr>
          <w:rFonts w:cstheme="minorHAnsi"/>
          <w:b/>
          <w:bCs/>
          <w:sz w:val="24"/>
          <w:szCs w:val="24"/>
        </w:rPr>
      </w:pPr>
    </w:p>
    <w:p w14:paraId="645A8667" w14:textId="0D9E2B2C" w:rsidR="00296809" w:rsidRPr="00AA62FD" w:rsidRDefault="00296809" w:rsidP="00296809">
      <w:pPr>
        <w:pStyle w:val="Akapitzlist"/>
        <w:autoSpaceDE w:val="0"/>
        <w:autoSpaceDN w:val="0"/>
        <w:adjustRightInd w:val="0"/>
        <w:spacing w:after="0" w:line="360" w:lineRule="auto"/>
        <w:ind w:left="608"/>
        <w:jc w:val="center"/>
        <w:rPr>
          <w:rFonts w:cstheme="minorHAnsi"/>
          <w:b/>
          <w:bCs/>
          <w:sz w:val="24"/>
          <w:szCs w:val="24"/>
        </w:rPr>
      </w:pPr>
      <w:r w:rsidRPr="00AA62FD">
        <w:rPr>
          <w:rFonts w:cstheme="minorHAnsi"/>
          <w:b/>
          <w:bCs/>
          <w:sz w:val="24"/>
          <w:szCs w:val="24"/>
        </w:rPr>
        <w:lastRenderedPageBreak/>
        <w:t>ROZDZIAŁ VII</w:t>
      </w:r>
    </w:p>
    <w:p w14:paraId="7FE31A2C" w14:textId="2A776695" w:rsidR="00296809" w:rsidRPr="00AA62FD" w:rsidRDefault="00296809" w:rsidP="00296809">
      <w:pPr>
        <w:pStyle w:val="Akapitzlist"/>
        <w:autoSpaceDE w:val="0"/>
        <w:autoSpaceDN w:val="0"/>
        <w:adjustRightInd w:val="0"/>
        <w:spacing w:after="0" w:line="360" w:lineRule="auto"/>
        <w:ind w:left="608"/>
        <w:jc w:val="center"/>
        <w:rPr>
          <w:rFonts w:cstheme="minorHAnsi"/>
          <w:b/>
          <w:bCs/>
          <w:sz w:val="24"/>
          <w:szCs w:val="24"/>
        </w:rPr>
      </w:pPr>
      <w:r w:rsidRPr="00AA62FD">
        <w:rPr>
          <w:rFonts w:cstheme="minorHAnsi"/>
          <w:b/>
          <w:bCs/>
          <w:sz w:val="24"/>
          <w:szCs w:val="24"/>
        </w:rPr>
        <w:t xml:space="preserve">KONTROLA EFEKTYWNOŚCI GMINNEGO PROGRAMU PROFILAKTYKI </w:t>
      </w:r>
      <w:r w:rsidR="00A00CD2">
        <w:rPr>
          <w:rFonts w:cstheme="minorHAnsi"/>
          <w:b/>
          <w:bCs/>
          <w:sz w:val="24"/>
          <w:szCs w:val="24"/>
        </w:rPr>
        <w:t xml:space="preserve">                                          </w:t>
      </w:r>
      <w:r w:rsidRPr="00AA62FD">
        <w:rPr>
          <w:rFonts w:cstheme="minorHAnsi"/>
          <w:b/>
          <w:bCs/>
          <w:sz w:val="24"/>
          <w:szCs w:val="24"/>
        </w:rPr>
        <w:t>I ROZWIĄZYWANIA PROBLEMÓW ALKOHOLOWYCH ORAZ PRZECIWDZIAŁANIA</w:t>
      </w:r>
      <w:r w:rsidR="00A00CD2">
        <w:rPr>
          <w:rFonts w:cstheme="minorHAnsi"/>
          <w:b/>
          <w:bCs/>
          <w:sz w:val="24"/>
          <w:szCs w:val="24"/>
        </w:rPr>
        <w:t xml:space="preserve"> </w:t>
      </w:r>
      <w:r w:rsidRPr="00AA62FD">
        <w:rPr>
          <w:rFonts w:cstheme="minorHAnsi"/>
          <w:b/>
          <w:bCs/>
          <w:sz w:val="24"/>
          <w:szCs w:val="24"/>
        </w:rPr>
        <w:t>NARKOMANII.</w:t>
      </w:r>
    </w:p>
    <w:p w14:paraId="466FF462" w14:textId="77777777" w:rsidR="00296809" w:rsidRPr="00AA62FD" w:rsidRDefault="00296809" w:rsidP="00296809">
      <w:pPr>
        <w:autoSpaceDE w:val="0"/>
        <w:autoSpaceDN w:val="0"/>
        <w:adjustRightInd w:val="0"/>
        <w:spacing w:after="0" w:line="360" w:lineRule="auto"/>
        <w:ind w:left="248"/>
        <w:jc w:val="both"/>
        <w:rPr>
          <w:rFonts w:cstheme="minorHAnsi"/>
          <w:b/>
          <w:bCs/>
          <w:sz w:val="24"/>
          <w:szCs w:val="24"/>
        </w:rPr>
      </w:pPr>
    </w:p>
    <w:p w14:paraId="4FFF2ABE" w14:textId="77777777" w:rsidR="00296809" w:rsidRPr="00AA62FD" w:rsidRDefault="00296809" w:rsidP="00296809">
      <w:pPr>
        <w:pStyle w:val="Akapitzlist"/>
        <w:numPr>
          <w:ilvl w:val="0"/>
          <w:numId w:val="41"/>
        </w:numPr>
        <w:autoSpaceDE w:val="0"/>
        <w:autoSpaceDN w:val="0"/>
        <w:adjustRightInd w:val="0"/>
        <w:spacing w:after="0" w:line="360" w:lineRule="auto"/>
        <w:jc w:val="both"/>
        <w:rPr>
          <w:rFonts w:cstheme="minorHAnsi"/>
          <w:sz w:val="24"/>
          <w:szCs w:val="24"/>
        </w:rPr>
      </w:pPr>
      <w:r w:rsidRPr="00AA62FD">
        <w:rPr>
          <w:rFonts w:cstheme="minorHAnsi"/>
          <w:sz w:val="24"/>
          <w:szCs w:val="24"/>
        </w:rPr>
        <w:t>Koordynację systemu monitorowania działań i efektów, realizowanych w ramach niniejszego Programu powierza się Gminnej Komisji Rozwiązywania Problemów Alkoholowych.</w:t>
      </w:r>
    </w:p>
    <w:p w14:paraId="0B179E62" w14:textId="45EB5F54" w:rsidR="00296809" w:rsidRPr="00AA62FD" w:rsidRDefault="00296809" w:rsidP="00296809">
      <w:pPr>
        <w:pStyle w:val="Akapitzlist"/>
        <w:numPr>
          <w:ilvl w:val="0"/>
          <w:numId w:val="41"/>
        </w:numPr>
        <w:autoSpaceDE w:val="0"/>
        <w:autoSpaceDN w:val="0"/>
        <w:adjustRightInd w:val="0"/>
        <w:spacing w:after="0" w:line="360" w:lineRule="auto"/>
        <w:jc w:val="both"/>
        <w:rPr>
          <w:rFonts w:cstheme="minorHAnsi"/>
          <w:i/>
          <w:iCs/>
          <w:sz w:val="24"/>
          <w:szCs w:val="24"/>
        </w:rPr>
      </w:pPr>
      <w:r w:rsidRPr="00AA62FD">
        <w:rPr>
          <w:rFonts w:cstheme="minorHAnsi"/>
          <w:sz w:val="24"/>
          <w:szCs w:val="24"/>
        </w:rPr>
        <w:t>Rada Gminy Jednorożec otrzymuje coroczne sprawozdanie z wykonania</w:t>
      </w:r>
      <w:r w:rsidR="00E448E7" w:rsidRPr="00AA62FD">
        <w:rPr>
          <w:rFonts w:cstheme="minorHAnsi"/>
          <w:sz w:val="24"/>
          <w:szCs w:val="24"/>
        </w:rPr>
        <w:t xml:space="preserve"> </w:t>
      </w:r>
      <w:r w:rsidR="00E448E7" w:rsidRPr="00AA62FD">
        <w:rPr>
          <w:rFonts w:cstheme="minorHAnsi"/>
          <w:i/>
          <w:iCs/>
          <w:sz w:val="24"/>
          <w:szCs w:val="24"/>
        </w:rPr>
        <w:t>Gminnego Programu Profilaktyki i Rozwiązywania Problemów Alkoholowych</w:t>
      </w:r>
      <w:r w:rsidR="00A00CD2">
        <w:rPr>
          <w:rFonts w:cstheme="minorHAnsi"/>
          <w:i/>
          <w:iCs/>
          <w:sz w:val="24"/>
          <w:szCs w:val="24"/>
        </w:rPr>
        <w:t xml:space="preserve"> </w:t>
      </w:r>
      <w:r w:rsidR="00E448E7" w:rsidRPr="00AA62FD">
        <w:rPr>
          <w:rFonts w:cstheme="minorHAnsi"/>
          <w:i/>
          <w:iCs/>
          <w:sz w:val="24"/>
          <w:szCs w:val="24"/>
        </w:rPr>
        <w:t>oraz Przeciwdziałania Narkomani w Gminie Jednorożec</w:t>
      </w:r>
      <w:r w:rsidRPr="00AA62FD">
        <w:rPr>
          <w:rFonts w:cstheme="minorHAnsi"/>
          <w:i/>
          <w:iCs/>
          <w:sz w:val="24"/>
          <w:szCs w:val="24"/>
        </w:rPr>
        <w:t>.</w:t>
      </w:r>
    </w:p>
    <w:p w14:paraId="2423C389" w14:textId="77777777" w:rsidR="00296809" w:rsidRPr="00AA62FD" w:rsidRDefault="00296809" w:rsidP="00296809">
      <w:pPr>
        <w:spacing w:after="0" w:line="360" w:lineRule="auto"/>
        <w:ind w:left="248"/>
        <w:jc w:val="both"/>
        <w:rPr>
          <w:rFonts w:eastAsia="Times New Roman" w:cstheme="minorHAnsi"/>
          <w:b/>
          <w:bCs/>
          <w:caps/>
          <w:sz w:val="24"/>
          <w:szCs w:val="24"/>
          <w:shd w:val="clear" w:color="auto" w:fill="FFFFFF"/>
          <w:lang w:eastAsia="pl-PL"/>
        </w:rPr>
      </w:pPr>
    </w:p>
    <w:p w14:paraId="0B111F83" w14:textId="77777777" w:rsidR="00857507" w:rsidRPr="00AA62FD" w:rsidRDefault="00857507" w:rsidP="006A4277">
      <w:pPr>
        <w:autoSpaceDE w:val="0"/>
        <w:autoSpaceDN w:val="0"/>
        <w:adjustRightInd w:val="0"/>
        <w:spacing w:after="0" w:line="360" w:lineRule="auto"/>
        <w:jc w:val="both"/>
        <w:rPr>
          <w:rFonts w:cstheme="minorHAnsi"/>
          <w:sz w:val="24"/>
          <w:szCs w:val="24"/>
        </w:rPr>
      </w:pPr>
    </w:p>
    <w:p w14:paraId="2AF295AB" w14:textId="77777777" w:rsidR="00D800BE" w:rsidRPr="00AA62FD" w:rsidRDefault="00D800BE" w:rsidP="006A4277">
      <w:pPr>
        <w:autoSpaceDE w:val="0"/>
        <w:autoSpaceDN w:val="0"/>
        <w:adjustRightInd w:val="0"/>
        <w:spacing w:after="0" w:line="360" w:lineRule="auto"/>
        <w:jc w:val="both"/>
        <w:rPr>
          <w:rFonts w:cstheme="minorHAnsi"/>
          <w:sz w:val="24"/>
          <w:szCs w:val="24"/>
        </w:rPr>
      </w:pPr>
    </w:p>
    <w:p w14:paraId="376499FD" w14:textId="77777777" w:rsidR="004D454B" w:rsidRPr="00AE1C84" w:rsidRDefault="004D454B" w:rsidP="006A4277">
      <w:pPr>
        <w:autoSpaceDE w:val="0"/>
        <w:autoSpaceDN w:val="0"/>
        <w:adjustRightInd w:val="0"/>
        <w:spacing w:after="0" w:line="360" w:lineRule="auto"/>
        <w:jc w:val="both"/>
        <w:rPr>
          <w:rFonts w:ascii="Times New Roman" w:hAnsi="Times New Roman" w:cs="Times New Roman"/>
          <w:sz w:val="24"/>
          <w:szCs w:val="24"/>
        </w:rPr>
      </w:pPr>
    </w:p>
    <w:sectPr w:rsidR="004D454B" w:rsidRPr="00AE1C84" w:rsidSect="00977C26">
      <w:headerReference w:type="default" r:id="rId30"/>
      <w:footerReference w:type="default" r:id="rId31"/>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4E4F" w14:textId="77777777" w:rsidR="00C165D2" w:rsidRDefault="00C165D2" w:rsidP="00BD10D2">
      <w:pPr>
        <w:spacing w:after="0" w:line="240" w:lineRule="auto"/>
      </w:pPr>
      <w:r>
        <w:separator/>
      </w:r>
    </w:p>
  </w:endnote>
  <w:endnote w:type="continuationSeparator" w:id="0">
    <w:p w14:paraId="4E4C4515" w14:textId="77777777" w:rsidR="00C165D2" w:rsidRDefault="00C165D2" w:rsidP="00BD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126071"/>
      <w:docPartObj>
        <w:docPartGallery w:val="Page Numbers (Bottom of Page)"/>
        <w:docPartUnique/>
      </w:docPartObj>
    </w:sdtPr>
    <w:sdtContent>
      <w:sdt>
        <w:sdtPr>
          <w:id w:val="-1769616900"/>
          <w:docPartObj>
            <w:docPartGallery w:val="Page Numbers (Top of Page)"/>
            <w:docPartUnique/>
          </w:docPartObj>
        </w:sdtPr>
        <w:sdtContent>
          <w:p w14:paraId="0FDCE778" w14:textId="77777777" w:rsidR="00AE1C84" w:rsidRDefault="00AE1C8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A89E7E" w14:textId="77777777" w:rsidR="00AE1C84" w:rsidRDefault="00AE1C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290C" w14:textId="77777777" w:rsidR="00C165D2" w:rsidRDefault="00C165D2" w:rsidP="00BD10D2">
      <w:pPr>
        <w:spacing w:after="0" w:line="240" w:lineRule="auto"/>
      </w:pPr>
      <w:r>
        <w:separator/>
      </w:r>
    </w:p>
  </w:footnote>
  <w:footnote w:type="continuationSeparator" w:id="0">
    <w:p w14:paraId="19FBD5FF" w14:textId="77777777" w:rsidR="00C165D2" w:rsidRDefault="00C165D2" w:rsidP="00BD10D2">
      <w:pPr>
        <w:spacing w:after="0" w:line="240" w:lineRule="auto"/>
      </w:pPr>
      <w:r>
        <w:continuationSeparator/>
      </w:r>
    </w:p>
  </w:footnote>
  <w:footnote w:id="1">
    <w:p w14:paraId="38EF93CF" w14:textId="77777777" w:rsidR="00D130A4" w:rsidRDefault="00D130A4" w:rsidP="00D130A4">
      <w:pPr>
        <w:pStyle w:val="Tekstprzypisudolnego"/>
        <w:jc w:val="both"/>
        <w:rPr>
          <w:rFonts w:cstheme="minorHAnsi"/>
        </w:rPr>
      </w:pPr>
      <w:r>
        <w:rPr>
          <w:rStyle w:val="Odwoanieprzypisudolnego"/>
          <w:rFonts w:cstheme="minorHAnsi"/>
        </w:rPr>
        <w:footnoteRef/>
      </w:r>
      <w:r>
        <w:rPr>
          <w:rFonts w:cstheme="minorHAnsi"/>
        </w:rPr>
        <w:t xml:space="preserve"> N oznacza liczebność próby badawczej, czyli liczbę respondentów odpowiadających na konkretne pytanie.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FDB3" w14:textId="2F56A317" w:rsidR="006415B7" w:rsidRPr="006415B7" w:rsidRDefault="006415B7" w:rsidP="006415B7">
    <w:pPr>
      <w:spacing w:after="0" w:line="276" w:lineRule="auto"/>
      <w:ind w:left="58" w:firstLine="227"/>
      <w:jc w:val="right"/>
      <w:rPr>
        <w:sz w:val="16"/>
        <w:szCs w:val="16"/>
      </w:rPr>
    </w:pPr>
    <w:r w:rsidRPr="006415B7">
      <w:rPr>
        <w:sz w:val="16"/>
        <w:szCs w:val="16"/>
      </w:rPr>
      <w:t>Załącznik do uchwały Nr SOK.</w:t>
    </w:r>
    <w:r w:rsidR="00CD1DF7">
      <w:rPr>
        <w:sz w:val="16"/>
        <w:szCs w:val="16"/>
      </w:rPr>
      <w:t>0007</w:t>
    </w:r>
    <w:r w:rsidR="005A03CD">
      <w:rPr>
        <w:sz w:val="16"/>
        <w:szCs w:val="16"/>
      </w:rPr>
      <w:t xml:space="preserve">.56.2023 </w:t>
    </w:r>
    <w:r w:rsidRPr="006415B7">
      <w:rPr>
        <w:sz w:val="16"/>
        <w:szCs w:val="16"/>
      </w:rPr>
      <w:t xml:space="preserve">Rady Gminy Jednorożec z dnia </w:t>
    </w:r>
    <w:r w:rsidR="005A03CD">
      <w:rPr>
        <w:sz w:val="16"/>
        <w:szCs w:val="16"/>
      </w:rPr>
      <w:t>28 listopada 2023 r.</w:t>
    </w:r>
    <w:r w:rsidRPr="006415B7">
      <w:rPr>
        <w:sz w:val="16"/>
        <w:szCs w:val="16"/>
      </w:rPr>
      <w:br/>
      <w:t xml:space="preserve">Gminny Program Profilaktyki i Rozwiązywania Problemów Alkoholowych oraz Przeciwdziałania Narkomanii </w:t>
    </w:r>
  </w:p>
  <w:p w14:paraId="01BDE9A0" w14:textId="6EE6D6B9" w:rsidR="00AE1C84" w:rsidRPr="006415B7" w:rsidRDefault="006415B7" w:rsidP="006415B7">
    <w:pPr>
      <w:spacing w:after="0" w:line="276" w:lineRule="auto"/>
      <w:ind w:left="58" w:firstLine="227"/>
      <w:jc w:val="right"/>
      <w:rPr>
        <w:sz w:val="16"/>
        <w:szCs w:val="16"/>
      </w:rPr>
    </w:pPr>
    <w:r w:rsidRPr="006415B7">
      <w:rPr>
        <w:sz w:val="16"/>
        <w:szCs w:val="16"/>
      </w:rPr>
      <w:t>w Gminie Jednorożec na 2024-202</w:t>
    </w:r>
    <w:r w:rsidR="00901933">
      <w:rPr>
        <w:sz w:val="16"/>
        <w:szCs w:val="16"/>
      </w:rPr>
      <w:t>7</w:t>
    </w:r>
  </w:p>
  <w:p w14:paraId="6DB8579E" w14:textId="77777777" w:rsidR="00AE1C84" w:rsidRPr="00742D5D" w:rsidRDefault="00AE1C84" w:rsidP="00BD10D2">
    <w:pPr>
      <w:pStyle w:val="Nagwek"/>
      <w:jc w:val="center"/>
      <w:rPr>
        <w:b/>
        <w:bCs/>
        <w:color w:val="385623" w:themeColor="accent6"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C9EA" w14:textId="12E15914" w:rsidR="00AE1C84" w:rsidRPr="006F5DF3" w:rsidRDefault="00AE1C84" w:rsidP="006F5DF3">
    <w:pPr>
      <w:spacing w:before="120" w:after="120" w:line="240" w:lineRule="auto"/>
      <w:ind w:left="58" w:firstLine="227"/>
      <w:jc w:val="right"/>
      <w:rPr>
        <w:b/>
        <w:bCs/>
        <w:sz w:val="24"/>
        <w:szCs w:val="24"/>
      </w:rPr>
    </w:pPr>
    <w:r w:rsidRPr="00C41DEB">
      <w:rPr>
        <w:sz w:val="32"/>
        <w:szCs w:val="32"/>
      </w:rPr>
      <w:t xml:space="preserve"> </w:t>
    </w:r>
  </w:p>
  <w:p w14:paraId="2A48F83E" w14:textId="77777777" w:rsidR="00AE1C84" w:rsidRDefault="00AE1C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Times New Roman" w:hAnsi="Times New Roman" w:cs="Times New Roman"/>
      </w:rPr>
    </w:lvl>
  </w:abstractNum>
  <w:abstractNum w:abstractNumId="6" w15:restartNumberingAfterBreak="0">
    <w:nsid w:val="0000000C"/>
    <w:multiLevelType w:val="multilevel"/>
    <w:tmpl w:val="5890DF52"/>
    <w:name w:val="WW8Num1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124784E"/>
    <w:multiLevelType w:val="hybridMultilevel"/>
    <w:tmpl w:val="34D42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A6275A"/>
    <w:multiLevelType w:val="hybridMultilevel"/>
    <w:tmpl w:val="5B125B36"/>
    <w:lvl w:ilvl="0" w:tplc="04150011">
      <w:start w:val="1"/>
      <w:numFmt w:val="decimal"/>
      <w:lvlText w:val="%1)"/>
      <w:lvlJc w:val="left"/>
      <w:pPr>
        <w:ind w:left="720" w:hanging="360"/>
      </w:pPr>
    </w:lvl>
    <w:lvl w:ilvl="1" w:tplc="C2C80928">
      <w:start w:val="1"/>
      <w:numFmt w:val="lowerLetter"/>
      <w:lvlText w:val="%2)"/>
      <w:lvlJc w:val="left"/>
      <w:pPr>
        <w:ind w:left="1500" w:hanging="4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8FF5B44"/>
    <w:multiLevelType w:val="hybridMultilevel"/>
    <w:tmpl w:val="1CC636C2"/>
    <w:lvl w:ilvl="0" w:tplc="70ECAADA">
      <w:start w:val="3"/>
      <w:numFmt w:val="decimal"/>
      <w:lvlText w:val="%1."/>
      <w:lvlJc w:val="left"/>
      <w:pPr>
        <w:ind w:left="1211" w:hanging="360"/>
      </w:pPr>
      <w:rPr>
        <w:rFonts w:eastAsiaTheme="minorHAnsi" w:hint="default"/>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09A409D2"/>
    <w:multiLevelType w:val="hybridMultilevel"/>
    <w:tmpl w:val="E2E885CE"/>
    <w:lvl w:ilvl="0" w:tplc="0415000F">
      <w:start w:val="1"/>
      <w:numFmt w:val="decimal"/>
      <w:lvlText w:val="%1."/>
      <w:lvlJc w:val="lef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11" w15:restartNumberingAfterBreak="0">
    <w:nsid w:val="11C314E0"/>
    <w:multiLevelType w:val="hybridMultilevel"/>
    <w:tmpl w:val="6734C25C"/>
    <w:lvl w:ilvl="0" w:tplc="04150011">
      <w:start w:val="1"/>
      <w:numFmt w:val="decimal"/>
      <w:lvlText w:val="%1)"/>
      <w:lvlJc w:val="left"/>
      <w:pPr>
        <w:ind w:left="608" w:hanging="360"/>
      </w:pPr>
    </w:lvl>
    <w:lvl w:ilvl="1" w:tplc="04150003">
      <w:start w:val="1"/>
      <w:numFmt w:val="bullet"/>
      <w:lvlText w:val="o"/>
      <w:lvlJc w:val="left"/>
      <w:pPr>
        <w:ind w:left="1328" w:hanging="360"/>
      </w:pPr>
      <w:rPr>
        <w:rFonts w:ascii="Courier New" w:hAnsi="Courier New" w:cs="Courier New" w:hint="default"/>
      </w:rPr>
    </w:lvl>
    <w:lvl w:ilvl="2" w:tplc="04150005">
      <w:start w:val="1"/>
      <w:numFmt w:val="bullet"/>
      <w:lvlText w:val=""/>
      <w:lvlJc w:val="left"/>
      <w:pPr>
        <w:ind w:left="2048" w:hanging="360"/>
      </w:pPr>
      <w:rPr>
        <w:rFonts w:ascii="Wingdings" w:hAnsi="Wingdings" w:hint="default"/>
      </w:rPr>
    </w:lvl>
    <w:lvl w:ilvl="3" w:tplc="04150001">
      <w:start w:val="1"/>
      <w:numFmt w:val="bullet"/>
      <w:lvlText w:val=""/>
      <w:lvlJc w:val="left"/>
      <w:pPr>
        <w:ind w:left="2768" w:hanging="360"/>
      </w:pPr>
      <w:rPr>
        <w:rFonts w:ascii="Symbol" w:hAnsi="Symbol" w:hint="default"/>
      </w:rPr>
    </w:lvl>
    <w:lvl w:ilvl="4" w:tplc="04150003">
      <w:start w:val="1"/>
      <w:numFmt w:val="bullet"/>
      <w:lvlText w:val="o"/>
      <w:lvlJc w:val="left"/>
      <w:pPr>
        <w:ind w:left="3488" w:hanging="360"/>
      </w:pPr>
      <w:rPr>
        <w:rFonts w:ascii="Courier New" w:hAnsi="Courier New" w:cs="Courier New" w:hint="default"/>
      </w:rPr>
    </w:lvl>
    <w:lvl w:ilvl="5" w:tplc="04150005">
      <w:start w:val="1"/>
      <w:numFmt w:val="bullet"/>
      <w:lvlText w:val=""/>
      <w:lvlJc w:val="left"/>
      <w:pPr>
        <w:ind w:left="4208" w:hanging="360"/>
      </w:pPr>
      <w:rPr>
        <w:rFonts w:ascii="Wingdings" w:hAnsi="Wingdings" w:hint="default"/>
      </w:rPr>
    </w:lvl>
    <w:lvl w:ilvl="6" w:tplc="04150001">
      <w:start w:val="1"/>
      <w:numFmt w:val="bullet"/>
      <w:lvlText w:val=""/>
      <w:lvlJc w:val="left"/>
      <w:pPr>
        <w:ind w:left="4928" w:hanging="360"/>
      </w:pPr>
      <w:rPr>
        <w:rFonts w:ascii="Symbol" w:hAnsi="Symbol" w:hint="default"/>
      </w:rPr>
    </w:lvl>
    <w:lvl w:ilvl="7" w:tplc="04150003">
      <w:start w:val="1"/>
      <w:numFmt w:val="bullet"/>
      <w:lvlText w:val="o"/>
      <w:lvlJc w:val="left"/>
      <w:pPr>
        <w:ind w:left="5648" w:hanging="360"/>
      </w:pPr>
      <w:rPr>
        <w:rFonts w:ascii="Courier New" w:hAnsi="Courier New" w:cs="Courier New" w:hint="default"/>
      </w:rPr>
    </w:lvl>
    <w:lvl w:ilvl="8" w:tplc="04150005">
      <w:start w:val="1"/>
      <w:numFmt w:val="bullet"/>
      <w:lvlText w:val=""/>
      <w:lvlJc w:val="left"/>
      <w:pPr>
        <w:ind w:left="6368" w:hanging="360"/>
      </w:pPr>
      <w:rPr>
        <w:rFonts w:ascii="Wingdings" w:hAnsi="Wingdings" w:hint="default"/>
      </w:rPr>
    </w:lvl>
  </w:abstractNum>
  <w:abstractNum w:abstractNumId="12" w15:restartNumberingAfterBreak="0">
    <w:nsid w:val="16CE0891"/>
    <w:multiLevelType w:val="hybridMultilevel"/>
    <w:tmpl w:val="B89E3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C3F72"/>
    <w:multiLevelType w:val="multilevel"/>
    <w:tmpl w:val="5FFCA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A759A1"/>
    <w:multiLevelType w:val="hybridMultilevel"/>
    <w:tmpl w:val="80B88138"/>
    <w:lvl w:ilvl="0" w:tplc="0415000F">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5" w15:restartNumberingAfterBreak="0">
    <w:nsid w:val="24EF1E4E"/>
    <w:multiLevelType w:val="multilevel"/>
    <w:tmpl w:val="7B0851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3001D2"/>
    <w:multiLevelType w:val="multilevel"/>
    <w:tmpl w:val="01684E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E0DD1"/>
    <w:multiLevelType w:val="hybridMultilevel"/>
    <w:tmpl w:val="7F009268"/>
    <w:lvl w:ilvl="0" w:tplc="04150011">
      <w:start w:val="1"/>
      <w:numFmt w:val="decimal"/>
      <w:lvlText w:val="%1)"/>
      <w:lvlJc w:val="left"/>
      <w:pPr>
        <w:ind w:left="608" w:hanging="360"/>
      </w:pPr>
    </w:lvl>
    <w:lvl w:ilvl="1" w:tplc="04150003">
      <w:start w:val="1"/>
      <w:numFmt w:val="bullet"/>
      <w:lvlText w:val="o"/>
      <w:lvlJc w:val="left"/>
      <w:pPr>
        <w:ind w:left="1328" w:hanging="360"/>
      </w:pPr>
      <w:rPr>
        <w:rFonts w:ascii="Courier New" w:hAnsi="Courier New" w:cs="Courier New" w:hint="default"/>
      </w:rPr>
    </w:lvl>
    <w:lvl w:ilvl="2" w:tplc="04150005">
      <w:start w:val="1"/>
      <w:numFmt w:val="bullet"/>
      <w:lvlText w:val=""/>
      <w:lvlJc w:val="left"/>
      <w:pPr>
        <w:ind w:left="2048" w:hanging="360"/>
      </w:pPr>
      <w:rPr>
        <w:rFonts w:ascii="Wingdings" w:hAnsi="Wingdings" w:hint="default"/>
      </w:rPr>
    </w:lvl>
    <w:lvl w:ilvl="3" w:tplc="04150001">
      <w:start w:val="1"/>
      <w:numFmt w:val="bullet"/>
      <w:lvlText w:val=""/>
      <w:lvlJc w:val="left"/>
      <w:pPr>
        <w:ind w:left="2768" w:hanging="360"/>
      </w:pPr>
      <w:rPr>
        <w:rFonts w:ascii="Symbol" w:hAnsi="Symbol" w:hint="default"/>
      </w:rPr>
    </w:lvl>
    <w:lvl w:ilvl="4" w:tplc="04150003">
      <w:start w:val="1"/>
      <w:numFmt w:val="bullet"/>
      <w:lvlText w:val="o"/>
      <w:lvlJc w:val="left"/>
      <w:pPr>
        <w:ind w:left="3488" w:hanging="360"/>
      </w:pPr>
      <w:rPr>
        <w:rFonts w:ascii="Courier New" w:hAnsi="Courier New" w:cs="Courier New" w:hint="default"/>
      </w:rPr>
    </w:lvl>
    <w:lvl w:ilvl="5" w:tplc="04150005">
      <w:start w:val="1"/>
      <w:numFmt w:val="bullet"/>
      <w:lvlText w:val=""/>
      <w:lvlJc w:val="left"/>
      <w:pPr>
        <w:ind w:left="4208" w:hanging="360"/>
      </w:pPr>
      <w:rPr>
        <w:rFonts w:ascii="Wingdings" w:hAnsi="Wingdings" w:hint="default"/>
      </w:rPr>
    </w:lvl>
    <w:lvl w:ilvl="6" w:tplc="04150001">
      <w:start w:val="1"/>
      <w:numFmt w:val="bullet"/>
      <w:lvlText w:val=""/>
      <w:lvlJc w:val="left"/>
      <w:pPr>
        <w:ind w:left="4928" w:hanging="360"/>
      </w:pPr>
      <w:rPr>
        <w:rFonts w:ascii="Symbol" w:hAnsi="Symbol" w:hint="default"/>
      </w:rPr>
    </w:lvl>
    <w:lvl w:ilvl="7" w:tplc="04150003">
      <w:start w:val="1"/>
      <w:numFmt w:val="bullet"/>
      <w:lvlText w:val="o"/>
      <w:lvlJc w:val="left"/>
      <w:pPr>
        <w:ind w:left="5648" w:hanging="360"/>
      </w:pPr>
      <w:rPr>
        <w:rFonts w:ascii="Courier New" w:hAnsi="Courier New" w:cs="Courier New" w:hint="default"/>
      </w:rPr>
    </w:lvl>
    <w:lvl w:ilvl="8" w:tplc="04150005">
      <w:start w:val="1"/>
      <w:numFmt w:val="bullet"/>
      <w:lvlText w:val=""/>
      <w:lvlJc w:val="left"/>
      <w:pPr>
        <w:ind w:left="6368" w:hanging="360"/>
      </w:pPr>
      <w:rPr>
        <w:rFonts w:ascii="Wingdings" w:hAnsi="Wingdings" w:hint="default"/>
      </w:rPr>
    </w:lvl>
  </w:abstractNum>
  <w:abstractNum w:abstractNumId="18" w15:restartNumberingAfterBreak="0">
    <w:nsid w:val="2DF00661"/>
    <w:multiLevelType w:val="hybridMultilevel"/>
    <w:tmpl w:val="ED849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7D7A8A"/>
    <w:multiLevelType w:val="hybridMultilevel"/>
    <w:tmpl w:val="9A4AA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F64714"/>
    <w:multiLevelType w:val="hybridMultilevel"/>
    <w:tmpl w:val="19B822A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3C247875"/>
    <w:multiLevelType w:val="multilevel"/>
    <w:tmpl w:val="DB98E33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FB578C"/>
    <w:multiLevelType w:val="hybridMultilevel"/>
    <w:tmpl w:val="D6C04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F97F2F"/>
    <w:multiLevelType w:val="hybridMultilevel"/>
    <w:tmpl w:val="325EBF4C"/>
    <w:lvl w:ilvl="0" w:tplc="04150011">
      <w:start w:val="1"/>
      <w:numFmt w:val="decimal"/>
      <w:lvlText w:val="%1)"/>
      <w:lvlJc w:val="left"/>
      <w:pPr>
        <w:ind w:left="608" w:hanging="360"/>
      </w:pPr>
    </w:lvl>
    <w:lvl w:ilvl="1" w:tplc="04150003">
      <w:start w:val="1"/>
      <w:numFmt w:val="bullet"/>
      <w:lvlText w:val="o"/>
      <w:lvlJc w:val="left"/>
      <w:pPr>
        <w:ind w:left="1328" w:hanging="360"/>
      </w:pPr>
      <w:rPr>
        <w:rFonts w:ascii="Courier New" w:hAnsi="Courier New" w:cs="Courier New" w:hint="default"/>
      </w:rPr>
    </w:lvl>
    <w:lvl w:ilvl="2" w:tplc="04150005">
      <w:start w:val="1"/>
      <w:numFmt w:val="bullet"/>
      <w:lvlText w:val=""/>
      <w:lvlJc w:val="left"/>
      <w:pPr>
        <w:ind w:left="2048" w:hanging="360"/>
      </w:pPr>
      <w:rPr>
        <w:rFonts w:ascii="Wingdings" w:hAnsi="Wingdings" w:hint="default"/>
      </w:rPr>
    </w:lvl>
    <w:lvl w:ilvl="3" w:tplc="04150001">
      <w:start w:val="1"/>
      <w:numFmt w:val="bullet"/>
      <w:lvlText w:val=""/>
      <w:lvlJc w:val="left"/>
      <w:pPr>
        <w:ind w:left="2768" w:hanging="360"/>
      </w:pPr>
      <w:rPr>
        <w:rFonts w:ascii="Symbol" w:hAnsi="Symbol" w:hint="default"/>
      </w:rPr>
    </w:lvl>
    <w:lvl w:ilvl="4" w:tplc="04150003">
      <w:start w:val="1"/>
      <w:numFmt w:val="bullet"/>
      <w:lvlText w:val="o"/>
      <w:lvlJc w:val="left"/>
      <w:pPr>
        <w:ind w:left="3488" w:hanging="360"/>
      </w:pPr>
      <w:rPr>
        <w:rFonts w:ascii="Courier New" w:hAnsi="Courier New" w:cs="Courier New" w:hint="default"/>
      </w:rPr>
    </w:lvl>
    <w:lvl w:ilvl="5" w:tplc="04150005">
      <w:start w:val="1"/>
      <w:numFmt w:val="bullet"/>
      <w:lvlText w:val=""/>
      <w:lvlJc w:val="left"/>
      <w:pPr>
        <w:ind w:left="4208" w:hanging="360"/>
      </w:pPr>
      <w:rPr>
        <w:rFonts w:ascii="Wingdings" w:hAnsi="Wingdings" w:hint="default"/>
      </w:rPr>
    </w:lvl>
    <w:lvl w:ilvl="6" w:tplc="04150001">
      <w:start w:val="1"/>
      <w:numFmt w:val="bullet"/>
      <w:lvlText w:val=""/>
      <w:lvlJc w:val="left"/>
      <w:pPr>
        <w:ind w:left="4928" w:hanging="360"/>
      </w:pPr>
      <w:rPr>
        <w:rFonts w:ascii="Symbol" w:hAnsi="Symbol" w:hint="default"/>
      </w:rPr>
    </w:lvl>
    <w:lvl w:ilvl="7" w:tplc="04150003">
      <w:start w:val="1"/>
      <w:numFmt w:val="bullet"/>
      <w:lvlText w:val="o"/>
      <w:lvlJc w:val="left"/>
      <w:pPr>
        <w:ind w:left="5648" w:hanging="360"/>
      </w:pPr>
      <w:rPr>
        <w:rFonts w:ascii="Courier New" w:hAnsi="Courier New" w:cs="Courier New" w:hint="default"/>
      </w:rPr>
    </w:lvl>
    <w:lvl w:ilvl="8" w:tplc="04150005">
      <w:start w:val="1"/>
      <w:numFmt w:val="bullet"/>
      <w:lvlText w:val=""/>
      <w:lvlJc w:val="left"/>
      <w:pPr>
        <w:ind w:left="6368" w:hanging="360"/>
      </w:pPr>
      <w:rPr>
        <w:rFonts w:ascii="Wingdings" w:hAnsi="Wingdings" w:hint="default"/>
      </w:rPr>
    </w:lvl>
  </w:abstractNum>
  <w:abstractNum w:abstractNumId="24" w15:restartNumberingAfterBreak="0">
    <w:nsid w:val="4FAF31E9"/>
    <w:multiLevelType w:val="hybridMultilevel"/>
    <w:tmpl w:val="D2A6E2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2152374"/>
    <w:multiLevelType w:val="hybridMultilevel"/>
    <w:tmpl w:val="6F521AAC"/>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5AD0D47"/>
    <w:multiLevelType w:val="hybridMultilevel"/>
    <w:tmpl w:val="A8D8E90C"/>
    <w:lvl w:ilvl="0" w:tplc="41F81AAC">
      <w:start w:val="1"/>
      <w:numFmt w:val="decimal"/>
      <w:lvlText w:val="%1."/>
      <w:lvlJc w:val="left"/>
      <w:pPr>
        <w:ind w:left="1211" w:hanging="360"/>
      </w:pPr>
      <w:rPr>
        <w:rFonts w:hint="default"/>
        <w:sz w:val="23"/>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15:restartNumberingAfterBreak="0">
    <w:nsid w:val="597228CF"/>
    <w:multiLevelType w:val="hybridMultilevel"/>
    <w:tmpl w:val="CB285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B07D6"/>
    <w:multiLevelType w:val="hybridMultilevel"/>
    <w:tmpl w:val="8E444106"/>
    <w:lvl w:ilvl="0" w:tplc="04150017">
      <w:start w:val="1"/>
      <w:numFmt w:val="lowerLetter"/>
      <w:lvlText w:val="%1)"/>
      <w:lvlJc w:val="left"/>
      <w:pPr>
        <w:ind w:left="835" w:hanging="360"/>
      </w:pPr>
    </w:lvl>
    <w:lvl w:ilvl="1" w:tplc="04150019">
      <w:start w:val="1"/>
      <w:numFmt w:val="lowerLetter"/>
      <w:lvlText w:val="%2."/>
      <w:lvlJc w:val="left"/>
      <w:pPr>
        <w:ind w:left="1555" w:hanging="360"/>
      </w:pPr>
    </w:lvl>
    <w:lvl w:ilvl="2" w:tplc="0415001B">
      <w:start w:val="1"/>
      <w:numFmt w:val="lowerRoman"/>
      <w:lvlText w:val="%3."/>
      <w:lvlJc w:val="right"/>
      <w:pPr>
        <w:ind w:left="2275" w:hanging="180"/>
      </w:pPr>
    </w:lvl>
    <w:lvl w:ilvl="3" w:tplc="0415000F">
      <w:start w:val="1"/>
      <w:numFmt w:val="decimal"/>
      <w:lvlText w:val="%4."/>
      <w:lvlJc w:val="left"/>
      <w:pPr>
        <w:ind w:left="2995" w:hanging="360"/>
      </w:pPr>
    </w:lvl>
    <w:lvl w:ilvl="4" w:tplc="04150019">
      <w:start w:val="1"/>
      <w:numFmt w:val="lowerLetter"/>
      <w:lvlText w:val="%5."/>
      <w:lvlJc w:val="left"/>
      <w:pPr>
        <w:ind w:left="3715" w:hanging="360"/>
      </w:pPr>
    </w:lvl>
    <w:lvl w:ilvl="5" w:tplc="0415001B">
      <w:start w:val="1"/>
      <w:numFmt w:val="lowerRoman"/>
      <w:lvlText w:val="%6."/>
      <w:lvlJc w:val="right"/>
      <w:pPr>
        <w:ind w:left="4435" w:hanging="180"/>
      </w:pPr>
    </w:lvl>
    <w:lvl w:ilvl="6" w:tplc="0415000F">
      <w:start w:val="1"/>
      <w:numFmt w:val="decimal"/>
      <w:lvlText w:val="%7."/>
      <w:lvlJc w:val="left"/>
      <w:pPr>
        <w:ind w:left="5155" w:hanging="360"/>
      </w:pPr>
    </w:lvl>
    <w:lvl w:ilvl="7" w:tplc="04150019">
      <w:start w:val="1"/>
      <w:numFmt w:val="lowerLetter"/>
      <w:lvlText w:val="%8."/>
      <w:lvlJc w:val="left"/>
      <w:pPr>
        <w:ind w:left="5875" w:hanging="360"/>
      </w:pPr>
    </w:lvl>
    <w:lvl w:ilvl="8" w:tplc="0415001B">
      <w:start w:val="1"/>
      <w:numFmt w:val="lowerRoman"/>
      <w:lvlText w:val="%9."/>
      <w:lvlJc w:val="right"/>
      <w:pPr>
        <w:ind w:left="6595" w:hanging="180"/>
      </w:pPr>
    </w:lvl>
  </w:abstractNum>
  <w:abstractNum w:abstractNumId="29" w15:restartNumberingAfterBreak="0">
    <w:nsid w:val="64D877B5"/>
    <w:multiLevelType w:val="multilevel"/>
    <w:tmpl w:val="755A780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2952FE"/>
    <w:multiLevelType w:val="hybridMultilevel"/>
    <w:tmpl w:val="98B27C4E"/>
    <w:lvl w:ilvl="0" w:tplc="04150011">
      <w:start w:val="1"/>
      <w:numFmt w:val="decimal"/>
      <w:lvlText w:val="%1)"/>
      <w:lvlJc w:val="left"/>
      <w:pPr>
        <w:ind w:left="608" w:hanging="360"/>
      </w:pPr>
    </w:lvl>
    <w:lvl w:ilvl="1" w:tplc="04150003">
      <w:start w:val="1"/>
      <w:numFmt w:val="bullet"/>
      <w:lvlText w:val="o"/>
      <w:lvlJc w:val="left"/>
      <w:pPr>
        <w:ind w:left="1328" w:hanging="360"/>
      </w:pPr>
      <w:rPr>
        <w:rFonts w:ascii="Courier New" w:hAnsi="Courier New" w:cs="Courier New" w:hint="default"/>
      </w:rPr>
    </w:lvl>
    <w:lvl w:ilvl="2" w:tplc="04150005">
      <w:start w:val="1"/>
      <w:numFmt w:val="bullet"/>
      <w:lvlText w:val=""/>
      <w:lvlJc w:val="left"/>
      <w:pPr>
        <w:ind w:left="2048" w:hanging="360"/>
      </w:pPr>
      <w:rPr>
        <w:rFonts w:ascii="Wingdings" w:hAnsi="Wingdings" w:hint="default"/>
      </w:rPr>
    </w:lvl>
    <w:lvl w:ilvl="3" w:tplc="04150001">
      <w:start w:val="1"/>
      <w:numFmt w:val="bullet"/>
      <w:lvlText w:val=""/>
      <w:lvlJc w:val="left"/>
      <w:pPr>
        <w:ind w:left="2768" w:hanging="360"/>
      </w:pPr>
      <w:rPr>
        <w:rFonts w:ascii="Symbol" w:hAnsi="Symbol" w:hint="default"/>
      </w:rPr>
    </w:lvl>
    <w:lvl w:ilvl="4" w:tplc="04150003">
      <w:start w:val="1"/>
      <w:numFmt w:val="bullet"/>
      <w:lvlText w:val="o"/>
      <w:lvlJc w:val="left"/>
      <w:pPr>
        <w:ind w:left="3488" w:hanging="360"/>
      </w:pPr>
      <w:rPr>
        <w:rFonts w:ascii="Courier New" w:hAnsi="Courier New" w:cs="Courier New" w:hint="default"/>
      </w:rPr>
    </w:lvl>
    <w:lvl w:ilvl="5" w:tplc="04150005">
      <w:start w:val="1"/>
      <w:numFmt w:val="bullet"/>
      <w:lvlText w:val=""/>
      <w:lvlJc w:val="left"/>
      <w:pPr>
        <w:ind w:left="4208" w:hanging="360"/>
      </w:pPr>
      <w:rPr>
        <w:rFonts w:ascii="Wingdings" w:hAnsi="Wingdings" w:hint="default"/>
      </w:rPr>
    </w:lvl>
    <w:lvl w:ilvl="6" w:tplc="04150001">
      <w:start w:val="1"/>
      <w:numFmt w:val="bullet"/>
      <w:lvlText w:val=""/>
      <w:lvlJc w:val="left"/>
      <w:pPr>
        <w:ind w:left="4928" w:hanging="360"/>
      </w:pPr>
      <w:rPr>
        <w:rFonts w:ascii="Symbol" w:hAnsi="Symbol" w:hint="default"/>
      </w:rPr>
    </w:lvl>
    <w:lvl w:ilvl="7" w:tplc="04150003">
      <w:start w:val="1"/>
      <w:numFmt w:val="bullet"/>
      <w:lvlText w:val="o"/>
      <w:lvlJc w:val="left"/>
      <w:pPr>
        <w:ind w:left="5648" w:hanging="360"/>
      </w:pPr>
      <w:rPr>
        <w:rFonts w:ascii="Courier New" w:hAnsi="Courier New" w:cs="Courier New" w:hint="default"/>
      </w:rPr>
    </w:lvl>
    <w:lvl w:ilvl="8" w:tplc="04150005">
      <w:start w:val="1"/>
      <w:numFmt w:val="bullet"/>
      <w:lvlText w:val=""/>
      <w:lvlJc w:val="left"/>
      <w:pPr>
        <w:ind w:left="6368" w:hanging="360"/>
      </w:pPr>
      <w:rPr>
        <w:rFonts w:ascii="Wingdings" w:hAnsi="Wingdings" w:hint="default"/>
      </w:rPr>
    </w:lvl>
  </w:abstractNum>
  <w:abstractNum w:abstractNumId="31" w15:restartNumberingAfterBreak="0">
    <w:nsid w:val="679A5562"/>
    <w:multiLevelType w:val="hybridMultilevel"/>
    <w:tmpl w:val="B100EF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8B41EA8"/>
    <w:multiLevelType w:val="hybridMultilevel"/>
    <w:tmpl w:val="B276EB04"/>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68FB37AE"/>
    <w:multiLevelType w:val="hybridMultilevel"/>
    <w:tmpl w:val="EAA2F7D8"/>
    <w:lvl w:ilvl="0" w:tplc="13424022">
      <w:start w:val="1"/>
      <w:numFmt w:val="decimal"/>
      <w:lvlText w:val="%1."/>
      <w:lvlJc w:val="left"/>
      <w:pPr>
        <w:ind w:left="3945" w:hanging="3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593924"/>
    <w:multiLevelType w:val="hybridMultilevel"/>
    <w:tmpl w:val="CB285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514185"/>
    <w:multiLevelType w:val="hybridMultilevel"/>
    <w:tmpl w:val="B03C9FD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6D57028D"/>
    <w:multiLevelType w:val="hybridMultilevel"/>
    <w:tmpl w:val="1D14F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912ED3"/>
    <w:multiLevelType w:val="hybridMultilevel"/>
    <w:tmpl w:val="3D4E5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0E979AF"/>
    <w:multiLevelType w:val="hybridMultilevel"/>
    <w:tmpl w:val="1AD6C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4D3E0A"/>
    <w:multiLevelType w:val="hybridMultilevel"/>
    <w:tmpl w:val="BFC8CF6A"/>
    <w:lvl w:ilvl="0" w:tplc="04150001">
      <w:start w:val="1"/>
      <w:numFmt w:val="bullet"/>
      <w:lvlText w:val=""/>
      <w:lvlJc w:val="left"/>
      <w:pPr>
        <w:ind w:left="3192" w:hanging="360"/>
      </w:pPr>
      <w:rPr>
        <w:rFonts w:ascii="Symbol" w:hAnsi="Symbol" w:hint="default"/>
      </w:rPr>
    </w:lvl>
    <w:lvl w:ilvl="1" w:tplc="04150003">
      <w:start w:val="1"/>
      <w:numFmt w:val="bullet"/>
      <w:lvlText w:val="o"/>
      <w:lvlJc w:val="left"/>
      <w:pPr>
        <w:ind w:left="3912" w:hanging="360"/>
      </w:pPr>
      <w:rPr>
        <w:rFonts w:ascii="Courier New" w:hAnsi="Courier New" w:cs="Courier New" w:hint="default"/>
      </w:rPr>
    </w:lvl>
    <w:lvl w:ilvl="2" w:tplc="04150005">
      <w:start w:val="1"/>
      <w:numFmt w:val="bullet"/>
      <w:lvlText w:val=""/>
      <w:lvlJc w:val="left"/>
      <w:pPr>
        <w:ind w:left="4632" w:hanging="360"/>
      </w:pPr>
      <w:rPr>
        <w:rFonts w:ascii="Wingdings" w:hAnsi="Wingdings" w:hint="default"/>
      </w:rPr>
    </w:lvl>
    <w:lvl w:ilvl="3" w:tplc="04150001">
      <w:start w:val="1"/>
      <w:numFmt w:val="bullet"/>
      <w:lvlText w:val=""/>
      <w:lvlJc w:val="left"/>
      <w:pPr>
        <w:ind w:left="5352" w:hanging="360"/>
      </w:pPr>
      <w:rPr>
        <w:rFonts w:ascii="Symbol" w:hAnsi="Symbol" w:hint="default"/>
      </w:rPr>
    </w:lvl>
    <w:lvl w:ilvl="4" w:tplc="04150003">
      <w:start w:val="1"/>
      <w:numFmt w:val="bullet"/>
      <w:lvlText w:val="o"/>
      <w:lvlJc w:val="left"/>
      <w:pPr>
        <w:ind w:left="6072" w:hanging="360"/>
      </w:pPr>
      <w:rPr>
        <w:rFonts w:ascii="Courier New" w:hAnsi="Courier New" w:cs="Courier New" w:hint="default"/>
      </w:rPr>
    </w:lvl>
    <w:lvl w:ilvl="5" w:tplc="04150005">
      <w:start w:val="1"/>
      <w:numFmt w:val="bullet"/>
      <w:lvlText w:val=""/>
      <w:lvlJc w:val="left"/>
      <w:pPr>
        <w:ind w:left="6792" w:hanging="360"/>
      </w:pPr>
      <w:rPr>
        <w:rFonts w:ascii="Wingdings" w:hAnsi="Wingdings" w:hint="default"/>
      </w:rPr>
    </w:lvl>
    <w:lvl w:ilvl="6" w:tplc="04150001">
      <w:start w:val="1"/>
      <w:numFmt w:val="bullet"/>
      <w:lvlText w:val=""/>
      <w:lvlJc w:val="left"/>
      <w:pPr>
        <w:ind w:left="7512" w:hanging="360"/>
      </w:pPr>
      <w:rPr>
        <w:rFonts w:ascii="Symbol" w:hAnsi="Symbol" w:hint="default"/>
      </w:rPr>
    </w:lvl>
    <w:lvl w:ilvl="7" w:tplc="04150003">
      <w:start w:val="1"/>
      <w:numFmt w:val="bullet"/>
      <w:lvlText w:val="o"/>
      <w:lvlJc w:val="left"/>
      <w:pPr>
        <w:ind w:left="8232" w:hanging="360"/>
      </w:pPr>
      <w:rPr>
        <w:rFonts w:ascii="Courier New" w:hAnsi="Courier New" w:cs="Courier New" w:hint="default"/>
      </w:rPr>
    </w:lvl>
    <w:lvl w:ilvl="8" w:tplc="04150005">
      <w:start w:val="1"/>
      <w:numFmt w:val="bullet"/>
      <w:lvlText w:val=""/>
      <w:lvlJc w:val="left"/>
      <w:pPr>
        <w:ind w:left="8952" w:hanging="360"/>
      </w:pPr>
      <w:rPr>
        <w:rFonts w:ascii="Wingdings" w:hAnsi="Wingdings" w:hint="default"/>
      </w:rPr>
    </w:lvl>
  </w:abstractNum>
  <w:abstractNum w:abstractNumId="40" w15:restartNumberingAfterBreak="0">
    <w:nsid w:val="7555085F"/>
    <w:multiLevelType w:val="hybridMultilevel"/>
    <w:tmpl w:val="9E2A26C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7B3F0101"/>
    <w:multiLevelType w:val="multilevel"/>
    <w:tmpl w:val="457E88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D910DC"/>
    <w:multiLevelType w:val="hybridMultilevel"/>
    <w:tmpl w:val="EC447E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627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943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6137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0636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672385">
    <w:abstractNumId w:val="30"/>
    <w:lvlOverride w:ilvl="0">
      <w:startOverride w:val="1"/>
    </w:lvlOverride>
    <w:lvlOverride w:ilvl="1"/>
    <w:lvlOverride w:ilvl="2"/>
    <w:lvlOverride w:ilvl="3"/>
    <w:lvlOverride w:ilvl="4"/>
    <w:lvlOverride w:ilvl="5"/>
    <w:lvlOverride w:ilvl="6"/>
    <w:lvlOverride w:ilvl="7"/>
    <w:lvlOverride w:ilvl="8"/>
  </w:num>
  <w:num w:numId="6" w16cid:durableId="1311669299">
    <w:abstractNumId w:val="17"/>
    <w:lvlOverride w:ilvl="0">
      <w:startOverride w:val="1"/>
    </w:lvlOverride>
    <w:lvlOverride w:ilvl="1"/>
    <w:lvlOverride w:ilvl="2"/>
    <w:lvlOverride w:ilvl="3"/>
    <w:lvlOverride w:ilvl="4"/>
    <w:lvlOverride w:ilvl="5"/>
    <w:lvlOverride w:ilvl="6"/>
    <w:lvlOverride w:ilvl="7"/>
    <w:lvlOverride w:ilvl="8"/>
  </w:num>
  <w:num w:numId="7" w16cid:durableId="3891160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8628580">
    <w:abstractNumId w:val="23"/>
    <w:lvlOverride w:ilvl="0">
      <w:startOverride w:val="1"/>
    </w:lvlOverride>
    <w:lvlOverride w:ilvl="1"/>
    <w:lvlOverride w:ilvl="2"/>
    <w:lvlOverride w:ilvl="3"/>
    <w:lvlOverride w:ilvl="4"/>
    <w:lvlOverride w:ilvl="5"/>
    <w:lvlOverride w:ilvl="6"/>
    <w:lvlOverride w:ilvl="7"/>
    <w:lvlOverride w:ilvl="8"/>
  </w:num>
  <w:num w:numId="9" w16cid:durableId="796410579">
    <w:abstractNumId w:val="11"/>
    <w:lvlOverride w:ilvl="0">
      <w:startOverride w:val="1"/>
    </w:lvlOverride>
    <w:lvlOverride w:ilvl="1"/>
    <w:lvlOverride w:ilvl="2"/>
    <w:lvlOverride w:ilvl="3"/>
    <w:lvlOverride w:ilvl="4"/>
    <w:lvlOverride w:ilvl="5"/>
    <w:lvlOverride w:ilvl="6"/>
    <w:lvlOverride w:ilvl="7"/>
    <w:lvlOverride w:ilvl="8"/>
  </w:num>
  <w:num w:numId="10" w16cid:durableId="15156570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44221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245108">
    <w:abstractNumId w:val="11"/>
  </w:num>
  <w:num w:numId="13" w16cid:durableId="1897928286">
    <w:abstractNumId w:val="8"/>
  </w:num>
  <w:num w:numId="14" w16cid:durableId="372341405">
    <w:abstractNumId w:val="28"/>
  </w:num>
  <w:num w:numId="15" w16cid:durableId="516579339">
    <w:abstractNumId w:val="14"/>
  </w:num>
  <w:num w:numId="16" w16cid:durableId="149442901">
    <w:abstractNumId w:val="38"/>
  </w:num>
  <w:num w:numId="17" w16cid:durableId="252780759">
    <w:abstractNumId w:val="13"/>
  </w:num>
  <w:num w:numId="18" w16cid:durableId="1166022028">
    <w:abstractNumId w:val="25"/>
  </w:num>
  <w:num w:numId="19" w16cid:durableId="67642729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056369">
    <w:abstractNumId w:val="16"/>
  </w:num>
  <w:num w:numId="21" w16cid:durableId="1242327384">
    <w:abstractNumId w:val="15"/>
  </w:num>
  <w:num w:numId="22" w16cid:durableId="958534123">
    <w:abstractNumId w:val="41"/>
  </w:num>
  <w:num w:numId="23" w16cid:durableId="1594632786">
    <w:abstractNumId w:val="21"/>
  </w:num>
  <w:num w:numId="24" w16cid:durableId="2002541953">
    <w:abstractNumId w:val="34"/>
  </w:num>
  <w:num w:numId="25" w16cid:durableId="1835802789">
    <w:abstractNumId w:val="32"/>
  </w:num>
  <w:num w:numId="26" w16cid:durableId="1453399925">
    <w:abstractNumId w:val="27"/>
  </w:num>
  <w:num w:numId="27" w16cid:durableId="1039165388">
    <w:abstractNumId w:val="12"/>
  </w:num>
  <w:num w:numId="28" w16cid:durableId="1229416552">
    <w:abstractNumId w:val="35"/>
  </w:num>
  <w:num w:numId="29" w16cid:durableId="592251952">
    <w:abstractNumId w:val="6"/>
  </w:num>
  <w:num w:numId="30" w16cid:durableId="1352024296">
    <w:abstractNumId w:val="0"/>
  </w:num>
  <w:num w:numId="31" w16cid:durableId="124155142">
    <w:abstractNumId w:val="1"/>
  </w:num>
  <w:num w:numId="32" w16cid:durableId="1853378290">
    <w:abstractNumId w:val="2"/>
  </w:num>
  <w:num w:numId="33" w16cid:durableId="907150036">
    <w:abstractNumId w:val="3"/>
  </w:num>
  <w:num w:numId="34" w16cid:durableId="365298101">
    <w:abstractNumId w:val="4"/>
  </w:num>
  <w:num w:numId="35" w16cid:durableId="202908652">
    <w:abstractNumId w:val="5"/>
  </w:num>
  <w:num w:numId="36" w16cid:durableId="697781456">
    <w:abstractNumId w:val="29"/>
  </w:num>
  <w:num w:numId="37" w16cid:durableId="444617032">
    <w:abstractNumId w:val="36"/>
  </w:num>
  <w:num w:numId="38" w16cid:durableId="1536892659">
    <w:abstractNumId w:val="22"/>
  </w:num>
  <w:num w:numId="39" w16cid:durableId="310254059">
    <w:abstractNumId w:val="42"/>
  </w:num>
  <w:num w:numId="40" w16cid:durableId="544871194">
    <w:abstractNumId w:val="7"/>
  </w:num>
  <w:num w:numId="41" w16cid:durableId="1515923973">
    <w:abstractNumId w:val="18"/>
  </w:num>
  <w:num w:numId="42" w16cid:durableId="1449547051">
    <w:abstractNumId w:val="19"/>
  </w:num>
  <w:num w:numId="43" w16cid:durableId="1565262123">
    <w:abstractNumId w:val="33"/>
  </w:num>
  <w:num w:numId="44" w16cid:durableId="1619599866">
    <w:abstractNumId w:val="26"/>
  </w:num>
  <w:num w:numId="45" w16cid:durableId="256447514">
    <w:abstractNumId w:val="24"/>
  </w:num>
  <w:num w:numId="46" w16cid:durableId="1829789652">
    <w:abstractNumId w:val="39"/>
  </w:num>
  <w:num w:numId="47" w16cid:durableId="1824660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07"/>
    <w:rsid w:val="00024653"/>
    <w:rsid w:val="00033E30"/>
    <w:rsid w:val="00042E5E"/>
    <w:rsid w:val="00053486"/>
    <w:rsid w:val="00060889"/>
    <w:rsid w:val="00064602"/>
    <w:rsid w:val="00065B46"/>
    <w:rsid w:val="00065C17"/>
    <w:rsid w:val="00072235"/>
    <w:rsid w:val="00072B38"/>
    <w:rsid w:val="00094587"/>
    <w:rsid w:val="000B0F11"/>
    <w:rsid w:val="000B2177"/>
    <w:rsid w:val="000B3BD8"/>
    <w:rsid w:val="000C314E"/>
    <w:rsid w:val="000C3DE4"/>
    <w:rsid w:val="000C684A"/>
    <w:rsid w:val="000D4DBB"/>
    <w:rsid w:val="00114EFE"/>
    <w:rsid w:val="00116ADA"/>
    <w:rsid w:val="0012301B"/>
    <w:rsid w:val="001370AA"/>
    <w:rsid w:val="0014516F"/>
    <w:rsid w:val="00161D39"/>
    <w:rsid w:val="0016211C"/>
    <w:rsid w:val="00186C15"/>
    <w:rsid w:val="001E77D4"/>
    <w:rsid w:val="00213377"/>
    <w:rsid w:val="00231E5A"/>
    <w:rsid w:val="002559C8"/>
    <w:rsid w:val="00281B17"/>
    <w:rsid w:val="00294659"/>
    <w:rsid w:val="00296809"/>
    <w:rsid w:val="002A1637"/>
    <w:rsid w:val="002C614D"/>
    <w:rsid w:val="002D1823"/>
    <w:rsid w:val="002D55F1"/>
    <w:rsid w:val="002D71C0"/>
    <w:rsid w:val="002E229F"/>
    <w:rsid w:val="002E392E"/>
    <w:rsid w:val="002F6D72"/>
    <w:rsid w:val="00331EB4"/>
    <w:rsid w:val="00334874"/>
    <w:rsid w:val="003452BE"/>
    <w:rsid w:val="003924B7"/>
    <w:rsid w:val="0039427C"/>
    <w:rsid w:val="003B4E8E"/>
    <w:rsid w:val="003C1E17"/>
    <w:rsid w:val="003C4197"/>
    <w:rsid w:val="003C6C6F"/>
    <w:rsid w:val="003C7DCE"/>
    <w:rsid w:val="003D5E1F"/>
    <w:rsid w:val="003E0672"/>
    <w:rsid w:val="003E3252"/>
    <w:rsid w:val="003E6E43"/>
    <w:rsid w:val="003F11AF"/>
    <w:rsid w:val="0041202A"/>
    <w:rsid w:val="00415483"/>
    <w:rsid w:val="0041579C"/>
    <w:rsid w:val="00441917"/>
    <w:rsid w:val="00447335"/>
    <w:rsid w:val="004524CD"/>
    <w:rsid w:val="00470F30"/>
    <w:rsid w:val="0047359E"/>
    <w:rsid w:val="00487B5E"/>
    <w:rsid w:val="004C618E"/>
    <w:rsid w:val="004D454B"/>
    <w:rsid w:val="004E28FD"/>
    <w:rsid w:val="004E302E"/>
    <w:rsid w:val="004E39F8"/>
    <w:rsid w:val="004E7699"/>
    <w:rsid w:val="004F6E6A"/>
    <w:rsid w:val="005032F6"/>
    <w:rsid w:val="00504152"/>
    <w:rsid w:val="00511D7E"/>
    <w:rsid w:val="005223C8"/>
    <w:rsid w:val="0054368D"/>
    <w:rsid w:val="005473EA"/>
    <w:rsid w:val="00582076"/>
    <w:rsid w:val="00586983"/>
    <w:rsid w:val="005A03CD"/>
    <w:rsid w:val="005A5820"/>
    <w:rsid w:val="005C39AE"/>
    <w:rsid w:val="005D311A"/>
    <w:rsid w:val="005E3A1E"/>
    <w:rsid w:val="005F6680"/>
    <w:rsid w:val="005F69B5"/>
    <w:rsid w:val="00636FB3"/>
    <w:rsid w:val="006400C1"/>
    <w:rsid w:val="006415B7"/>
    <w:rsid w:val="006422F5"/>
    <w:rsid w:val="006475E2"/>
    <w:rsid w:val="0064786C"/>
    <w:rsid w:val="0065793D"/>
    <w:rsid w:val="00680DCC"/>
    <w:rsid w:val="006A4277"/>
    <w:rsid w:val="006C2435"/>
    <w:rsid w:val="006C4E49"/>
    <w:rsid w:val="006C742A"/>
    <w:rsid w:val="006D6CBC"/>
    <w:rsid w:val="006E1931"/>
    <w:rsid w:val="006F5DF3"/>
    <w:rsid w:val="00714790"/>
    <w:rsid w:val="0074084A"/>
    <w:rsid w:val="00742D5D"/>
    <w:rsid w:val="00756DF1"/>
    <w:rsid w:val="00760AE5"/>
    <w:rsid w:val="00791232"/>
    <w:rsid w:val="00797B98"/>
    <w:rsid w:val="007E3152"/>
    <w:rsid w:val="008122A6"/>
    <w:rsid w:val="00812864"/>
    <w:rsid w:val="0083218C"/>
    <w:rsid w:val="0083527B"/>
    <w:rsid w:val="00857507"/>
    <w:rsid w:val="008617DA"/>
    <w:rsid w:val="00880097"/>
    <w:rsid w:val="008E07CE"/>
    <w:rsid w:val="008E298E"/>
    <w:rsid w:val="008F0EB5"/>
    <w:rsid w:val="00901933"/>
    <w:rsid w:val="009043D6"/>
    <w:rsid w:val="00911522"/>
    <w:rsid w:val="009120A6"/>
    <w:rsid w:val="009324F0"/>
    <w:rsid w:val="00950C9C"/>
    <w:rsid w:val="00974792"/>
    <w:rsid w:val="00977C26"/>
    <w:rsid w:val="009B671E"/>
    <w:rsid w:val="009C349B"/>
    <w:rsid w:val="009D0131"/>
    <w:rsid w:val="009D770D"/>
    <w:rsid w:val="009E0861"/>
    <w:rsid w:val="009E5996"/>
    <w:rsid w:val="00A00CD2"/>
    <w:rsid w:val="00A01651"/>
    <w:rsid w:val="00A038FA"/>
    <w:rsid w:val="00A14FD3"/>
    <w:rsid w:val="00A403FC"/>
    <w:rsid w:val="00A74E34"/>
    <w:rsid w:val="00A903A0"/>
    <w:rsid w:val="00AA5E0A"/>
    <w:rsid w:val="00AA62FD"/>
    <w:rsid w:val="00AC4E80"/>
    <w:rsid w:val="00AD2FB4"/>
    <w:rsid w:val="00AE1C84"/>
    <w:rsid w:val="00B162A4"/>
    <w:rsid w:val="00B17A4E"/>
    <w:rsid w:val="00B214BC"/>
    <w:rsid w:val="00B333F8"/>
    <w:rsid w:val="00B60036"/>
    <w:rsid w:val="00B64105"/>
    <w:rsid w:val="00B66E80"/>
    <w:rsid w:val="00B84701"/>
    <w:rsid w:val="00B8507A"/>
    <w:rsid w:val="00BD10D2"/>
    <w:rsid w:val="00BE45DA"/>
    <w:rsid w:val="00BF4A81"/>
    <w:rsid w:val="00C016DE"/>
    <w:rsid w:val="00C10D26"/>
    <w:rsid w:val="00C165D2"/>
    <w:rsid w:val="00C20D3D"/>
    <w:rsid w:val="00C41DEB"/>
    <w:rsid w:val="00C47E42"/>
    <w:rsid w:val="00C542F4"/>
    <w:rsid w:val="00C63B5D"/>
    <w:rsid w:val="00C67C5A"/>
    <w:rsid w:val="00C838EB"/>
    <w:rsid w:val="00C910A5"/>
    <w:rsid w:val="00C970DC"/>
    <w:rsid w:val="00CA617F"/>
    <w:rsid w:val="00CD1DF7"/>
    <w:rsid w:val="00CD6675"/>
    <w:rsid w:val="00D130A4"/>
    <w:rsid w:val="00D17E93"/>
    <w:rsid w:val="00D37A9E"/>
    <w:rsid w:val="00D571D6"/>
    <w:rsid w:val="00D65B58"/>
    <w:rsid w:val="00D7380F"/>
    <w:rsid w:val="00D76332"/>
    <w:rsid w:val="00D800BE"/>
    <w:rsid w:val="00D846D5"/>
    <w:rsid w:val="00D90261"/>
    <w:rsid w:val="00DB2DB2"/>
    <w:rsid w:val="00DC3E78"/>
    <w:rsid w:val="00DC7B0A"/>
    <w:rsid w:val="00E21910"/>
    <w:rsid w:val="00E408B8"/>
    <w:rsid w:val="00E4186D"/>
    <w:rsid w:val="00E428DB"/>
    <w:rsid w:val="00E448E7"/>
    <w:rsid w:val="00E477A7"/>
    <w:rsid w:val="00E555CD"/>
    <w:rsid w:val="00E717CA"/>
    <w:rsid w:val="00E754A1"/>
    <w:rsid w:val="00E809EF"/>
    <w:rsid w:val="00E81EE2"/>
    <w:rsid w:val="00EA2C35"/>
    <w:rsid w:val="00EA64AD"/>
    <w:rsid w:val="00EC4CD3"/>
    <w:rsid w:val="00EC555A"/>
    <w:rsid w:val="00ED6523"/>
    <w:rsid w:val="00EE5066"/>
    <w:rsid w:val="00F052C0"/>
    <w:rsid w:val="00F13D44"/>
    <w:rsid w:val="00F245D7"/>
    <w:rsid w:val="00F33E7C"/>
    <w:rsid w:val="00F42E57"/>
    <w:rsid w:val="00F76C82"/>
    <w:rsid w:val="00F80452"/>
    <w:rsid w:val="00F8357D"/>
    <w:rsid w:val="00F95737"/>
    <w:rsid w:val="00F95AF2"/>
    <w:rsid w:val="00FA4FDD"/>
    <w:rsid w:val="00FC222F"/>
    <w:rsid w:val="00FC6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38BF"/>
  <w15:docId w15:val="{ADB7A5DC-6502-4189-BDEB-9E0ED67A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7507"/>
    <w:pPr>
      <w:spacing w:line="256" w:lineRule="auto"/>
    </w:pPr>
  </w:style>
  <w:style w:type="paragraph" w:styleId="Nagwek1">
    <w:name w:val="heading 1"/>
    <w:basedOn w:val="Normalny"/>
    <w:link w:val="Nagwek1Znak"/>
    <w:uiPriority w:val="9"/>
    <w:qFormat/>
    <w:rsid w:val="005E3A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D130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Kolorowa lista — akcent 11,List Paragraph2,Dot pt,F5 List Paragraph,List Paragraph1,Recommendation,List Paragraph11,A_wyliczenie,K-P_odwolanie,Akapit z listą5,maz_wyliczenie,opis dzialania,Akapit z listą2"/>
    <w:basedOn w:val="Normalny"/>
    <w:link w:val="AkapitzlistZnak"/>
    <w:uiPriority w:val="34"/>
    <w:qFormat/>
    <w:rsid w:val="00857507"/>
    <w:pPr>
      <w:ind w:left="720"/>
      <w:contextualSpacing/>
    </w:pPr>
  </w:style>
  <w:style w:type="paragraph" w:styleId="Nagwek">
    <w:name w:val="header"/>
    <w:basedOn w:val="Normalny"/>
    <w:link w:val="NagwekZnak"/>
    <w:uiPriority w:val="99"/>
    <w:unhideWhenUsed/>
    <w:rsid w:val="00BD10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10D2"/>
  </w:style>
  <w:style w:type="paragraph" w:styleId="Stopka">
    <w:name w:val="footer"/>
    <w:basedOn w:val="Normalny"/>
    <w:link w:val="StopkaZnak"/>
    <w:uiPriority w:val="99"/>
    <w:unhideWhenUsed/>
    <w:rsid w:val="00BD10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10D2"/>
  </w:style>
  <w:style w:type="paragraph" w:styleId="Tekstdymka">
    <w:name w:val="Balloon Text"/>
    <w:basedOn w:val="Normalny"/>
    <w:link w:val="TekstdymkaZnak"/>
    <w:uiPriority w:val="99"/>
    <w:semiHidden/>
    <w:unhideWhenUsed/>
    <w:rsid w:val="00742D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2D5D"/>
    <w:rPr>
      <w:rFonts w:ascii="Segoe UI" w:hAnsi="Segoe UI" w:cs="Segoe UI"/>
      <w:sz w:val="18"/>
      <w:szCs w:val="18"/>
    </w:rPr>
  </w:style>
  <w:style w:type="character" w:customStyle="1" w:styleId="Nagwek1Znak">
    <w:name w:val="Nagłówek 1 Znak"/>
    <w:basedOn w:val="Domylnaczcionkaakapitu"/>
    <w:link w:val="Nagwek1"/>
    <w:uiPriority w:val="9"/>
    <w:rsid w:val="005E3A1E"/>
    <w:rPr>
      <w:rFonts w:ascii="Times New Roman" w:eastAsia="Times New Roman" w:hAnsi="Times New Roman" w:cs="Times New Roman"/>
      <w:b/>
      <w:bCs/>
      <w:kern w:val="36"/>
      <w:sz w:val="48"/>
      <w:szCs w:val="48"/>
      <w:lang w:eastAsia="pl-PL"/>
    </w:rPr>
  </w:style>
  <w:style w:type="paragraph" w:customStyle="1" w:styleId="dtu2">
    <w:name w:val="dtu2"/>
    <w:basedOn w:val="Normalny"/>
    <w:rsid w:val="00F42E57"/>
    <w:pPr>
      <w:spacing w:after="120" w:line="240" w:lineRule="auto"/>
      <w:jc w:val="center"/>
    </w:pPr>
    <w:rPr>
      <w:rFonts w:ascii="Times New Roman" w:eastAsia="Times New Roman" w:hAnsi="Times New Roman" w:cs="Times New Roman"/>
      <w:b/>
      <w:bCs/>
      <w:sz w:val="24"/>
      <w:szCs w:val="24"/>
      <w:lang w:eastAsia="pl-PL"/>
    </w:rPr>
  </w:style>
  <w:style w:type="paragraph" w:customStyle="1" w:styleId="dtz1">
    <w:name w:val="dtz1"/>
    <w:basedOn w:val="Normalny"/>
    <w:rsid w:val="00F42E57"/>
    <w:pPr>
      <w:spacing w:before="120" w:after="120" w:line="240" w:lineRule="auto"/>
      <w:jc w:val="center"/>
    </w:pPr>
    <w:rPr>
      <w:rFonts w:ascii="Times New Roman" w:eastAsia="Times New Roman" w:hAnsi="Times New Roman" w:cs="Times New Roman"/>
      <w:sz w:val="24"/>
      <w:szCs w:val="24"/>
      <w:lang w:eastAsia="pl-PL"/>
    </w:rPr>
  </w:style>
  <w:style w:type="character" w:customStyle="1" w:styleId="Nagwek10">
    <w:name w:val="Nagłówek #1_"/>
    <w:basedOn w:val="Domylnaczcionkaakapitu"/>
    <w:link w:val="Nagwek11"/>
    <w:rsid w:val="004524CD"/>
    <w:rPr>
      <w:rFonts w:ascii="Times New Roman" w:eastAsia="Times New Roman" w:hAnsi="Times New Roman" w:cs="Times New Roman"/>
      <w:b/>
      <w:bCs/>
      <w:shd w:val="clear" w:color="auto" w:fill="FFFFFF"/>
    </w:rPr>
  </w:style>
  <w:style w:type="character" w:customStyle="1" w:styleId="Teksttreci2">
    <w:name w:val="Tekst treści (2)_"/>
    <w:basedOn w:val="Domylnaczcionkaakapitu"/>
    <w:link w:val="Teksttreci20"/>
    <w:rsid w:val="004524CD"/>
    <w:rPr>
      <w:rFonts w:ascii="Times New Roman" w:eastAsia="Times New Roman" w:hAnsi="Times New Roman" w:cs="Times New Roman"/>
      <w:shd w:val="clear" w:color="auto" w:fill="FFFFFF"/>
    </w:rPr>
  </w:style>
  <w:style w:type="paragraph" w:customStyle="1" w:styleId="Nagwek11">
    <w:name w:val="Nagłówek #1"/>
    <w:basedOn w:val="Normalny"/>
    <w:link w:val="Nagwek10"/>
    <w:rsid w:val="004524CD"/>
    <w:pPr>
      <w:widowControl w:val="0"/>
      <w:shd w:val="clear" w:color="auto" w:fill="FFFFFF"/>
      <w:spacing w:after="360" w:line="244" w:lineRule="exact"/>
      <w:jc w:val="both"/>
      <w:outlineLvl w:val="0"/>
    </w:pPr>
    <w:rPr>
      <w:rFonts w:ascii="Times New Roman" w:eastAsia="Times New Roman" w:hAnsi="Times New Roman" w:cs="Times New Roman"/>
      <w:b/>
      <w:bCs/>
    </w:rPr>
  </w:style>
  <w:style w:type="paragraph" w:customStyle="1" w:styleId="Teksttreci20">
    <w:name w:val="Tekst treści (2)"/>
    <w:basedOn w:val="Normalny"/>
    <w:link w:val="Teksttreci2"/>
    <w:rsid w:val="004524CD"/>
    <w:pPr>
      <w:widowControl w:val="0"/>
      <w:shd w:val="clear" w:color="auto" w:fill="FFFFFF"/>
      <w:spacing w:before="360" w:after="800" w:line="394" w:lineRule="exact"/>
      <w:jc w:val="both"/>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rsid w:val="00E408B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E408B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E408B8"/>
    <w:rPr>
      <w:vertAlign w:val="superscript"/>
    </w:rPr>
  </w:style>
  <w:style w:type="paragraph" w:styleId="NormalnyWeb">
    <w:name w:val="Normal (Web)"/>
    <w:basedOn w:val="Normalny"/>
    <w:uiPriority w:val="99"/>
    <w:rsid w:val="003C7DC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C7DCE"/>
    <w:rPr>
      <w:b/>
      <w:bCs/>
    </w:rPr>
  </w:style>
  <w:style w:type="paragraph" w:styleId="Bezodstpw">
    <w:name w:val="No Spacing"/>
    <w:uiPriority w:val="1"/>
    <w:qFormat/>
    <w:rsid w:val="003C7DCE"/>
    <w:pPr>
      <w:spacing w:after="0"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3C7DCE"/>
    <w:rPr>
      <w:i/>
      <w:iCs/>
    </w:rPr>
  </w:style>
  <w:style w:type="table" w:styleId="Tabela-Siatka">
    <w:name w:val="Table Grid"/>
    <w:basedOn w:val="Standardowy"/>
    <w:uiPriority w:val="39"/>
    <w:rsid w:val="000945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ny"/>
    <w:rsid w:val="003E0672"/>
    <w:pPr>
      <w:suppressAutoHyphens/>
      <w:autoSpaceDE w:val="0"/>
      <w:spacing w:after="0" w:line="240" w:lineRule="auto"/>
    </w:pPr>
    <w:rPr>
      <w:rFonts w:ascii="Times New Roman" w:eastAsia="Times New Roman" w:hAnsi="Times New Roman" w:cs="Times New Roman"/>
      <w:color w:val="000000"/>
      <w:sz w:val="24"/>
      <w:szCs w:val="24"/>
    </w:rPr>
  </w:style>
  <w:style w:type="paragraph" w:styleId="Tekstpodstawowywcity">
    <w:name w:val="Body Text Indent"/>
    <w:basedOn w:val="Normalny"/>
    <w:link w:val="TekstpodstawowywcityZnak"/>
    <w:rsid w:val="00AE1C84"/>
    <w:pPr>
      <w:suppressAutoHyphens/>
      <w:spacing w:after="0" w:line="240" w:lineRule="auto"/>
      <w:ind w:left="360"/>
      <w:jc w:val="center"/>
    </w:pPr>
    <w:rPr>
      <w:rFonts w:ascii="Times New Roman" w:eastAsia="Times New Roman" w:hAnsi="Times New Roman" w:cs="Times New Roman"/>
      <w:b/>
      <w:bCs/>
      <w:sz w:val="24"/>
      <w:szCs w:val="24"/>
      <w:lang w:eastAsia="ar-SA"/>
    </w:rPr>
  </w:style>
  <w:style w:type="character" w:customStyle="1" w:styleId="TekstpodstawowywcityZnak">
    <w:name w:val="Tekst podstawowy wcięty Znak"/>
    <w:basedOn w:val="Domylnaczcionkaakapitu"/>
    <w:link w:val="Tekstpodstawowywcity"/>
    <w:rsid w:val="00AE1C84"/>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uiPriority w:val="9"/>
    <w:rsid w:val="00D130A4"/>
    <w:rPr>
      <w:rFonts w:asciiTheme="majorHAnsi" w:eastAsiaTheme="majorEastAsia" w:hAnsiTheme="majorHAnsi" w:cstheme="majorBidi"/>
      <w:color w:val="2F5496" w:themeColor="accent1" w:themeShade="BF"/>
      <w:sz w:val="26"/>
      <w:szCs w:val="26"/>
    </w:rPr>
  </w:style>
  <w:style w:type="character" w:customStyle="1" w:styleId="LegendaZnak">
    <w:name w:val="Legenda Znak"/>
    <w:basedOn w:val="Domylnaczcionkaakapitu"/>
    <w:link w:val="Legenda"/>
    <w:uiPriority w:val="35"/>
    <w:locked/>
    <w:rsid w:val="00D130A4"/>
    <w:rPr>
      <w:rFonts w:ascii="Segoe UI Light" w:hAnsi="Segoe UI Light" w:cs="Segoe UI Light"/>
      <w:b/>
      <w:bCs/>
      <w:color w:val="595959" w:themeColor="text1" w:themeTint="A6"/>
      <w:sz w:val="24"/>
      <w:szCs w:val="18"/>
    </w:rPr>
  </w:style>
  <w:style w:type="paragraph" w:styleId="Legenda">
    <w:name w:val="caption"/>
    <w:basedOn w:val="Normalny"/>
    <w:next w:val="Normalny"/>
    <w:link w:val="LegendaZnak"/>
    <w:uiPriority w:val="35"/>
    <w:unhideWhenUsed/>
    <w:qFormat/>
    <w:rsid w:val="00D130A4"/>
    <w:pPr>
      <w:spacing w:after="200" w:line="276" w:lineRule="auto"/>
    </w:pPr>
    <w:rPr>
      <w:rFonts w:ascii="Segoe UI Light" w:hAnsi="Segoe UI Light" w:cs="Segoe UI Light"/>
      <w:b/>
      <w:bCs/>
      <w:color w:val="595959" w:themeColor="text1" w:themeTint="A6"/>
      <w:sz w:val="24"/>
      <w:szCs w:val="18"/>
    </w:rPr>
  </w:style>
  <w:style w:type="table" w:styleId="redniasiatka2akcent2">
    <w:name w:val="Medium Grid 2 Accent 2"/>
    <w:basedOn w:val="Standardowy"/>
    <w:uiPriority w:val="68"/>
    <w:semiHidden/>
    <w:unhideWhenUsed/>
    <w:rsid w:val="00D130A4"/>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paragraph" w:customStyle="1" w:styleId="Standard">
    <w:name w:val="Standard"/>
    <w:rsid w:val="00E717CA"/>
    <w:pPr>
      <w:widowControl w:val="0"/>
      <w:suppressAutoHyphens/>
      <w:autoSpaceDN w:val="0"/>
      <w:spacing w:before="200" w:after="0" w:line="240" w:lineRule="auto"/>
    </w:pPr>
    <w:rPr>
      <w:rFonts w:ascii="Times New Roman" w:eastAsia="Andale Sans UI" w:hAnsi="Times New Roman" w:cs="Tahoma"/>
      <w:kern w:val="3"/>
      <w:sz w:val="24"/>
      <w:szCs w:val="24"/>
      <w:lang w:val="de-DE" w:eastAsia="ja-JP" w:bidi="fa-IR"/>
    </w:rPr>
  </w:style>
  <w:style w:type="character" w:customStyle="1" w:styleId="AkapitzlistZnak">
    <w:name w:val="Akapit z listą Znak"/>
    <w:aliases w:val="Numerowanie Znak,Akapit z listą BS Znak,Kolorowa lista — akcent 11 Znak,List Paragraph2 Znak,Dot pt Znak,F5 List Paragraph Znak,List Paragraph1 Znak,Recommendation Znak,List Paragraph11 Znak,A_wyliczenie Znak,K-P_odwolanie Znak"/>
    <w:link w:val="Akapitzlist"/>
    <w:uiPriority w:val="34"/>
    <w:qFormat/>
    <w:locked/>
    <w:rsid w:val="00C970DC"/>
  </w:style>
  <w:style w:type="table" w:styleId="Tabelasiatki3akcent2">
    <w:name w:val="Grid Table 3 Accent 2"/>
    <w:basedOn w:val="Standardowy"/>
    <w:uiPriority w:val="48"/>
    <w:rsid w:val="00C970DC"/>
    <w:pPr>
      <w:spacing w:after="0" w:line="240" w:lineRule="auto"/>
    </w:p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3669">
      <w:bodyDiv w:val="1"/>
      <w:marLeft w:val="0"/>
      <w:marRight w:val="0"/>
      <w:marTop w:val="0"/>
      <w:marBottom w:val="0"/>
      <w:divBdr>
        <w:top w:val="none" w:sz="0" w:space="0" w:color="auto"/>
        <w:left w:val="none" w:sz="0" w:space="0" w:color="auto"/>
        <w:bottom w:val="none" w:sz="0" w:space="0" w:color="auto"/>
        <w:right w:val="none" w:sz="0" w:space="0" w:color="auto"/>
      </w:divBdr>
    </w:div>
    <w:div w:id="462623829">
      <w:bodyDiv w:val="1"/>
      <w:marLeft w:val="0"/>
      <w:marRight w:val="0"/>
      <w:marTop w:val="0"/>
      <w:marBottom w:val="0"/>
      <w:divBdr>
        <w:top w:val="none" w:sz="0" w:space="0" w:color="auto"/>
        <w:left w:val="none" w:sz="0" w:space="0" w:color="auto"/>
        <w:bottom w:val="none" w:sz="0" w:space="0" w:color="auto"/>
        <w:right w:val="none" w:sz="0" w:space="0" w:color="auto"/>
      </w:divBdr>
    </w:div>
    <w:div w:id="677318655">
      <w:bodyDiv w:val="1"/>
      <w:marLeft w:val="0"/>
      <w:marRight w:val="0"/>
      <w:marTop w:val="0"/>
      <w:marBottom w:val="0"/>
      <w:divBdr>
        <w:top w:val="none" w:sz="0" w:space="0" w:color="auto"/>
        <w:left w:val="none" w:sz="0" w:space="0" w:color="auto"/>
        <w:bottom w:val="none" w:sz="0" w:space="0" w:color="auto"/>
        <w:right w:val="none" w:sz="0" w:space="0" w:color="auto"/>
      </w:divBdr>
    </w:div>
    <w:div w:id="739593179">
      <w:bodyDiv w:val="1"/>
      <w:marLeft w:val="0"/>
      <w:marRight w:val="0"/>
      <w:marTop w:val="0"/>
      <w:marBottom w:val="0"/>
      <w:divBdr>
        <w:top w:val="none" w:sz="0" w:space="0" w:color="auto"/>
        <w:left w:val="none" w:sz="0" w:space="0" w:color="auto"/>
        <w:bottom w:val="none" w:sz="0" w:space="0" w:color="auto"/>
        <w:right w:val="none" w:sz="0" w:space="0" w:color="auto"/>
      </w:divBdr>
    </w:div>
    <w:div w:id="776365362">
      <w:bodyDiv w:val="1"/>
      <w:marLeft w:val="0"/>
      <w:marRight w:val="0"/>
      <w:marTop w:val="0"/>
      <w:marBottom w:val="0"/>
      <w:divBdr>
        <w:top w:val="none" w:sz="0" w:space="0" w:color="auto"/>
        <w:left w:val="none" w:sz="0" w:space="0" w:color="auto"/>
        <w:bottom w:val="none" w:sz="0" w:space="0" w:color="auto"/>
        <w:right w:val="none" w:sz="0" w:space="0" w:color="auto"/>
      </w:divBdr>
    </w:div>
    <w:div w:id="827673008">
      <w:bodyDiv w:val="1"/>
      <w:marLeft w:val="0"/>
      <w:marRight w:val="0"/>
      <w:marTop w:val="0"/>
      <w:marBottom w:val="0"/>
      <w:divBdr>
        <w:top w:val="none" w:sz="0" w:space="0" w:color="auto"/>
        <w:left w:val="none" w:sz="0" w:space="0" w:color="auto"/>
        <w:bottom w:val="none" w:sz="0" w:space="0" w:color="auto"/>
        <w:right w:val="none" w:sz="0" w:space="0" w:color="auto"/>
      </w:divBdr>
    </w:div>
    <w:div w:id="886182958">
      <w:bodyDiv w:val="1"/>
      <w:marLeft w:val="0"/>
      <w:marRight w:val="0"/>
      <w:marTop w:val="0"/>
      <w:marBottom w:val="0"/>
      <w:divBdr>
        <w:top w:val="none" w:sz="0" w:space="0" w:color="auto"/>
        <w:left w:val="none" w:sz="0" w:space="0" w:color="auto"/>
        <w:bottom w:val="none" w:sz="0" w:space="0" w:color="auto"/>
        <w:right w:val="none" w:sz="0" w:space="0" w:color="auto"/>
      </w:divBdr>
    </w:div>
    <w:div w:id="1437361283">
      <w:bodyDiv w:val="1"/>
      <w:marLeft w:val="0"/>
      <w:marRight w:val="0"/>
      <w:marTop w:val="0"/>
      <w:marBottom w:val="0"/>
      <w:divBdr>
        <w:top w:val="none" w:sz="0" w:space="0" w:color="auto"/>
        <w:left w:val="none" w:sz="0" w:space="0" w:color="auto"/>
        <w:bottom w:val="none" w:sz="0" w:space="0" w:color="auto"/>
        <w:right w:val="none" w:sz="0" w:space="0" w:color="auto"/>
      </w:divBdr>
    </w:div>
    <w:div w:id="1454009672">
      <w:bodyDiv w:val="1"/>
      <w:marLeft w:val="0"/>
      <w:marRight w:val="0"/>
      <w:marTop w:val="0"/>
      <w:marBottom w:val="0"/>
      <w:divBdr>
        <w:top w:val="none" w:sz="0" w:space="0" w:color="auto"/>
        <w:left w:val="none" w:sz="0" w:space="0" w:color="auto"/>
        <w:bottom w:val="none" w:sz="0" w:space="0" w:color="auto"/>
        <w:right w:val="none" w:sz="0" w:space="0" w:color="auto"/>
      </w:divBdr>
    </w:div>
    <w:div w:id="1483157981">
      <w:bodyDiv w:val="1"/>
      <w:marLeft w:val="0"/>
      <w:marRight w:val="0"/>
      <w:marTop w:val="0"/>
      <w:marBottom w:val="0"/>
      <w:divBdr>
        <w:top w:val="none" w:sz="0" w:space="0" w:color="auto"/>
        <w:left w:val="none" w:sz="0" w:space="0" w:color="auto"/>
        <w:bottom w:val="none" w:sz="0" w:space="0" w:color="auto"/>
        <w:right w:val="none" w:sz="0" w:space="0" w:color="auto"/>
      </w:divBdr>
    </w:div>
    <w:div w:id="1838840405">
      <w:bodyDiv w:val="1"/>
      <w:marLeft w:val="0"/>
      <w:marRight w:val="0"/>
      <w:marTop w:val="0"/>
      <w:marBottom w:val="0"/>
      <w:divBdr>
        <w:top w:val="none" w:sz="0" w:space="0" w:color="auto"/>
        <w:left w:val="none" w:sz="0" w:space="0" w:color="auto"/>
        <w:bottom w:val="none" w:sz="0" w:space="0" w:color="auto"/>
        <w:right w:val="none" w:sz="0" w:space="0" w:color="auto"/>
      </w:divBdr>
      <w:divsChild>
        <w:div w:id="50468385">
          <w:marLeft w:val="0"/>
          <w:marRight w:val="0"/>
          <w:marTop w:val="0"/>
          <w:marBottom w:val="0"/>
          <w:divBdr>
            <w:top w:val="none" w:sz="0" w:space="0" w:color="auto"/>
            <w:left w:val="none" w:sz="0" w:space="0" w:color="auto"/>
            <w:bottom w:val="none" w:sz="0" w:space="0" w:color="auto"/>
            <w:right w:val="none" w:sz="0" w:space="0" w:color="auto"/>
          </w:divBdr>
          <w:divsChild>
            <w:div w:id="2102288160">
              <w:marLeft w:val="0"/>
              <w:marRight w:val="0"/>
              <w:marTop w:val="0"/>
              <w:marBottom w:val="0"/>
              <w:divBdr>
                <w:top w:val="none" w:sz="0" w:space="0" w:color="auto"/>
                <w:left w:val="none" w:sz="0" w:space="0" w:color="auto"/>
                <w:bottom w:val="none" w:sz="0" w:space="0" w:color="auto"/>
                <w:right w:val="none" w:sz="0" w:space="0" w:color="auto"/>
              </w:divBdr>
              <w:divsChild>
                <w:div w:id="786508246">
                  <w:marLeft w:val="0"/>
                  <w:marRight w:val="0"/>
                  <w:marTop w:val="0"/>
                  <w:marBottom w:val="0"/>
                  <w:divBdr>
                    <w:top w:val="none" w:sz="0" w:space="0" w:color="auto"/>
                    <w:left w:val="none" w:sz="0" w:space="0" w:color="auto"/>
                    <w:bottom w:val="none" w:sz="0" w:space="0" w:color="auto"/>
                    <w:right w:val="none" w:sz="0" w:space="0" w:color="auto"/>
                  </w:divBdr>
                  <w:divsChild>
                    <w:div w:id="519705326">
                      <w:marLeft w:val="4950"/>
                      <w:marRight w:val="0"/>
                      <w:marTop w:val="0"/>
                      <w:marBottom w:val="0"/>
                      <w:divBdr>
                        <w:top w:val="none" w:sz="0" w:space="0" w:color="auto"/>
                        <w:left w:val="none" w:sz="0" w:space="0" w:color="auto"/>
                        <w:bottom w:val="none" w:sz="0" w:space="0" w:color="auto"/>
                        <w:right w:val="none" w:sz="0" w:space="0" w:color="auto"/>
                      </w:divBdr>
                      <w:divsChild>
                        <w:div w:id="1336880916">
                          <w:marLeft w:val="0"/>
                          <w:marRight w:val="0"/>
                          <w:marTop w:val="0"/>
                          <w:marBottom w:val="0"/>
                          <w:divBdr>
                            <w:top w:val="none" w:sz="0" w:space="0" w:color="auto"/>
                            <w:left w:val="none" w:sz="0" w:space="0" w:color="auto"/>
                            <w:bottom w:val="none" w:sz="0" w:space="0" w:color="auto"/>
                            <w:right w:val="none" w:sz="0" w:space="0" w:color="auto"/>
                          </w:divBdr>
                          <w:divsChild>
                            <w:div w:id="335495842">
                              <w:marLeft w:val="0"/>
                              <w:marRight w:val="0"/>
                              <w:marTop w:val="0"/>
                              <w:marBottom w:val="0"/>
                              <w:divBdr>
                                <w:top w:val="single" w:sz="6" w:space="0" w:color="BBC1C6"/>
                                <w:left w:val="single" w:sz="6" w:space="0" w:color="BBC1C6"/>
                                <w:bottom w:val="single" w:sz="6" w:space="8" w:color="BBC1C6"/>
                                <w:right w:val="single" w:sz="6" w:space="0" w:color="BBC1C6"/>
                              </w:divBdr>
                              <w:divsChild>
                                <w:div w:id="40592732">
                                  <w:marLeft w:val="0"/>
                                  <w:marRight w:val="0"/>
                                  <w:marTop w:val="0"/>
                                  <w:marBottom w:val="0"/>
                                  <w:divBdr>
                                    <w:top w:val="none" w:sz="0" w:space="0" w:color="auto"/>
                                    <w:left w:val="none" w:sz="0" w:space="0" w:color="auto"/>
                                    <w:bottom w:val="none" w:sz="0" w:space="0" w:color="DDE0E2"/>
                                    <w:right w:val="none" w:sz="0" w:space="0" w:color="auto"/>
                                  </w:divBdr>
                                  <w:divsChild>
                                    <w:div w:id="840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chart" Target="charts/chart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diagramLayout" Target="diagrams/layout2.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5.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microsoft.com/office/2007/relationships/diagramDrawing" Target="diagrams/drawing2.xml"/><Relationship Id="rId28" Type="http://schemas.openxmlformats.org/officeDocument/2006/relationships/chart" Target="charts/chart9.xml"/><Relationship Id="rId10" Type="http://schemas.openxmlformats.org/officeDocument/2006/relationships/diagramData" Target="diagrams/data1.xml"/><Relationship Id="rId19" Type="http://schemas.openxmlformats.org/officeDocument/2006/relationships/diagramData" Target="diagrams/data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ministracjasuperpremium.inforlex.pl/dok/tresc,DZU.2019.236.0002365,USTAWA-z-dnia-11-wrzesnia-2015-r-o-zdrowiu-publicznym.html" TargetMode="External"/><Relationship Id="rId14" Type="http://schemas.microsoft.com/office/2007/relationships/diagramDrawing" Target="diagrams/drawing1.xml"/><Relationship Id="rId22" Type="http://schemas.openxmlformats.org/officeDocument/2006/relationships/diagramColors" Target="diagrams/colors2.xml"/><Relationship Id="rId27" Type="http://schemas.openxmlformats.org/officeDocument/2006/relationships/chart" Target="charts/chart8.xml"/><Relationship Id="rId30" Type="http://schemas.openxmlformats.org/officeDocument/2006/relationships/header" Target="header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195941837949931"/>
          <c:y val="2.7233115468409588E-2"/>
          <c:w val="0.79114477353075929"/>
          <c:h val="0.83459163192836194"/>
        </c:manualLayout>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8.06616439132153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11-4267-977E-F473B6E40F85}"/>
                </c:ext>
              </c:extLst>
            </c:dLbl>
            <c:dLbl>
              <c:idx val="1"/>
              <c:layout>
                <c:manualLayout>
                  <c:x val="-9.3783551260993182E-3"/>
                  <c:y val="-3.5601781953065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11-4267-977E-F473B6E40F85}"/>
                </c:ext>
              </c:extLst>
            </c:dLbl>
            <c:dLbl>
              <c:idx val="2"/>
              <c:layout>
                <c:manualLayout>
                  <c:x val="2.24936271455266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11-4267-977E-F473B6E40F8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Arkusz1!$A$2:$A$4</c:f>
              <c:strCache>
                <c:ptCount val="3"/>
                <c:pt idx="0">
                  <c:v>10-11 lat</c:v>
                </c:pt>
                <c:pt idx="1">
                  <c:v>12-13 lat</c:v>
                </c:pt>
                <c:pt idx="2">
                  <c:v>14-15 lat</c:v>
                </c:pt>
              </c:strCache>
            </c:strRef>
          </c:cat>
          <c:val>
            <c:numRef>
              <c:f>Arkusz1!$B$2:$B$4</c:f>
              <c:numCache>
                <c:formatCode>0%</c:formatCode>
                <c:ptCount val="3"/>
                <c:pt idx="0">
                  <c:v>8.1967213114754092E-2</c:v>
                </c:pt>
                <c:pt idx="1">
                  <c:v>0.52459016393442626</c:v>
                </c:pt>
                <c:pt idx="2">
                  <c:v>0.39344262295081972</c:v>
                </c:pt>
              </c:numCache>
            </c:numRef>
          </c:val>
          <c:extLst>
            <c:ext xmlns:c16="http://schemas.microsoft.com/office/drawing/2014/chart" uri="{C3380CC4-5D6E-409C-BE32-E72D297353CC}">
              <c16:uniqueId val="{00000003-9A11-4267-977E-F473B6E40F85}"/>
            </c:ext>
          </c:extLst>
        </c:ser>
        <c:dLbls>
          <c:showLegendKey val="0"/>
          <c:showVal val="0"/>
          <c:showCatName val="0"/>
          <c:showSerName val="0"/>
          <c:showPercent val="0"/>
          <c:showBubbleSize val="0"/>
        </c:dLbls>
        <c:gapWidth val="326"/>
        <c:overlap val="-58"/>
        <c:axId val="342432768"/>
        <c:axId val="284533312"/>
      </c:barChart>
      <c:catAx>
        <c:axId val="342432768"/>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284533312"/>
        <c:crosses val="autoZero"/>
        <c:auto val="1"/>
        <c:lblAlgn val="ctr"/>
        <c:lblOffset val="100"/>
        <c:noMultiLvlLbl val="0"/>
      </c:catAx>
      <c:valAx>
        <c:axId val="284533312"/>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342432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4.9093295156287286E-3"/>
                  <c:y val="5.4465670484371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31-49F6-8666-D000FA6F836E}"/>
                </c:ext>
              </c:extLst>
            </c:dLbl>
            <c:dLbl>
              <c:idx val="1"/>
              <c:layout>
                <c:manualLayout>
                  <c:x val="-9.68992248062015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31-49F6-8666-D000FA6F836E}"/>
                </c:ext>
              </c:extLst>
            </c:dLbl>
            <c:dLbl>
              <c:idx val="2"/>
              <c:layout>
                <c:manualLayout>
                  <c:x val="-9.790912612934884E-3"/>
                  <c:y val="-5.17890676132783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31-49F6-8666-D000FA6F836E}"/>
                </c:ext>
              </c:extLst>
            </c:dLbl>
            <c:dLbl>
              <c:idx val="3"/>
              <c:layout>
                <c:manualLayout>
                  <c:x val="-9.6391427382016472E-3"/>
                  <c:y val="-2.446727603824404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31-49F6-8666-D000FA6F836E}"/>
                </c:ext>
              </c:extLst>
            </c:dLbl>
            <c:dLbl>
              <c:idx val="4"/>
              <c:layout>
                <c:manualLayout>
                  <c:x val="-1.0117957639016054E-2"/>
                  <c:y val="3.36232480743841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31-49F6-8666-D000FA6F836E}"/>
                </c:ext>
              </c:extLst>
            </c:dLbl>
            <c:dLbl>
              <c:idx val="5"/>
              <c:layout>
                <c:manualLayout>
                  <c:x val="-7.3645173670516956E-3"/>
                  <c:y val="5.17908116287200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31-49F6-8666-D000FA6F836E}"/>
                </c:ext>
              </c:extLst>
            </c:dLbl>
            <c:dLbl>
              <c:idx val="6"/>
              <c:layout>
                <c:manualLayout>
                  <c:x val="-1.21124031007751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31-49F6-8666-D000FA6F836E}"/>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Arkusz1!$A$2:$A$7</c:f>
              <c:strCache>
                <c:ptCount val="6"/>
                <c:pt idx="0">
                  <c:v>inne</c:v>
                </c:pt>
                <c:pt idx="1">
                  <c:v>centrum miejscowości</c:v>
                </c:pt>
                <c:pt idx="2">
                  <c:v>sklep i jego otoczenie</c:v>
                </c:pt>
                <c:pt idx="3">
                  <c:v>znam konkretną osobę</c:v>
                </c:pt>
                <c:pt idx="4">
                  <c:v>szkoła i jej otoczenie</c:v>
                </c:pt>
                <c:pt idx="5">
                  <c:v>nie znam takich miejsc</c:v>
                </c:pt>
              </c:strCache>
            </c:strRef>
          </c:cat>
          <c:val>
            <c:numRef>
              <c:f>Arkusz1!$B$2:$B$7</c:f>
              <c:numCache>
                <c:formatCode>0%</c:formatCode>
                <c:ptCount val="6"/>
                <c:pt idx="0">
                  <c:v>1.470588235294118E-2</c:v>
                </c:pt>
                <c:pt idx="1">
                  <c:v>1.9607843137254902E-2</c:v>
                </c:pt>
                <c:pt idx="2">
                  <c:v>2.4509803921568631E-2</c:v>
                </c:pt>
                <c:pt idx="3">
                  <c:v>7.8431372549019607E-2</c:v>
                </c:pt>
                <c:pt idx="4">
                  <c:v>8.8235294117647065E-2</c:v>
                </c:pt>
                <c:pt idx="5">
                  <c:v>0.81862745098039214</c:v>
                </c:pt>
              </c:numCache>
            </c:numRef>
          </c:val>
          <c:extLst>
            <c:ext xmlns:c16="http://schemas.microsoft.com/office/drawing/2014/chart" uri="{C3380CC4-5D6E-409C-BE32-E72D297353CC}">
              <c16:uniqueId val="{00000007-C231-49F6-8666-D000FA6F836E}"/>
            </c:ext>
          </c:extLst>
        </c:ser>
        <c:dLbls>
          <c:showLegendKey val="0"/>
          <c:showVal val="0"/>
          <c:showCatName val="0"/>
          <c:showSerName val="0"/>
          <c:showPercent val="0"/>
          <c:showBubbleSize val="0"/>
        </c:dLbls>
        <c:gapWidth val="326"/>
        <c:overlap val="-58"/>
        <c:axId val="360662528"/>
        <c:axId val="336271552"/>
      </c:barChart>
      <c:catAx>
        <c:axId val="360662528"/>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336271552"/>
        <c:crosses val="autoZero"/>
        <c:auto val="1"/>
        <c:lblAlgn val="ctr"/>
        <c:lblOffset val="100"/>
        <c:noMultiLvlLbl val="0"/>
      </c:catAx>
      <c:valAx>
        <c:axId val="336271552"/>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360662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1233056253407296"/>
          <c:y val="2.6024429974539371E-2"/>
          <c:w val="0.80116349579748736"/>
          <c:h val="0.94642857142857184"/>
        </c:manualLayout>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Pt>
            <c:idx val="1"/>
            <c:invertIfNegative val="0"/>
            <c:bubble3D val="0"/>
            <c:extLst>
              <c:ext xmlns:c16="http://schemas.microsoft.com/office/drawing/2014/chart" uri="{C3380CC4-5D6E-409C-BE32-E72D297353CC}">
                <c16:uniqueId val="{00000000-8E54-4389-9B48-5127AEAA1772}"/>
              </c:ext>
            </c:extLst>
          </c:dPt>
          <c:dLbls>
            <c:dLbl>
              <c:idx val="0"/>
              <c:layout>
                <c:manualLayout>
                  <c:x val="-1.0034732732082078E-2"/>
                  <c:y val="-1.74976754945570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54-4389-9B48-5127AEAA1772}"/>
                </c:ext>
              </c:extLst>
            </c:dLbl>
            <c:dLbl>
              <c:idx val="1"/>
              <c:layout>
                <c:manualLayout>
                  <c:x val="-1.0165558824303558E-2"/>
                  <c:y val="-6.0077150577957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54-4389-9B48-5127AEAA1772}"/>
                </c:ext>
              </c:extLst>
            </c:dLbl>
            <c:dLbl>
              <c:idx val="2"/>
              <c:layout>
                <c:manualLayout>
                  <c:x val="-1.0083153979627578E-2"/>
                  <c:y val="-2.28944228147199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54-4389-9B48-5127AEAA1772}"/>
                </c:ext>
              </c:extLst>
            </c:dLbl>
            <c:dLbl>
              <c:idx val="3"/>
              <c:layout>
                <c:manualLayout>
                  <c:x val="-1.4840768329003873E-2"/>
                  <c:y val="-1.338828950049142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54-4389-9B48-5127AEAA1772}"/>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V</c:v>
                </c:pt>
                <c:pt idx="1">
                  <c:v>VI</c:v>
                </c:pt>
                <c:pt idx="2">
                  <c:v>VII</c:v>
                </c:pt>
                <c:pt idx="3">
                  <c:v>VIII</c:v>
                </c:pt>
              </c:strCache>
            </c:strRef>
          </c:cat>
          <c:val>
            <c:numRef>
              <c:f>Arkusz1!$B$2:$B$5</c:f>
              <c:numCache>
                <c:formatCode>0%</c:formatCode>
                <c:ptCount val="4"/>
                <c:pt idx="0">
                  <c:v>0.26229508196721307</c:v>
                </c:pt>
                <c:pt idx="1">
                  <c:v>0.18032786885245899</c:v>
                </c:pt>
                <c:pt idx="2">
                  <c:v>0.18032786885245899</c:v>
                </c:pt>
                <c:pt idx="3">
                  <c:v>0.37704918032786883</c:v>
                </c:pt>
              </c:numCache>
            </c:numRef>
          </c:val>
          <c:extLst>
            <c:ext xmlns:c16="http://schemas.microsoft.com/office/drawing/2014/chart" uri="{C3380CC4-5D6E-409C-BE32-E72D297353CC}">
              <c16:uniqueId val="{00000004-8E54-4389-9B48-5127AEAA1772}"/>
            </c:ext>
          </c:extLst>
        </c:ser>
        <c:dLbls>
          <c:showLegendKey val="0"/>
          <c:showVal val="0"/>
          <c:showCatName val="0"/>
          <c:showSerName val="0"/>
          <c:showPercent val="0"/>
          <c:showBubbleSize val="0"/>
        </c:dLbls>
        <c:gapWidth val="326"/>
        <c:overlap val="-58"/>
        <c:axId val="293626368"/>
        <c:axId val="284534464"/>
      </c:barChart>
      <c:catAx>
        <c:axId val="293626368"/>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284534464"/>
        <c:crosses val="autoZero"/>
        <c:auto val="1"/>
        <c:lblAlgn val="ctr"/>
        <c:lblOffset val="100"/>
        <c:noMultiLvlLbl val="0"/>
      </c:catAx>
      <c:valAx>
        <c:axId val="284534464"/>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2936263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3022082406824941"/>
          <c:y val="4.6364594309799792E-2"/>
          <c:w val="0.50941167561290923"/>
          <c:h val="0.84998637828499291"/>
        </c:manualLayout>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7.0494003209904225E-3"/>
                  <c:y val="-3.6212014218415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D-49DB-B37C-336C4A0A2496}"/>
                </c:ext>
              </c:extLst>
            </c:dLbl>
            <c:dLbl>
              <c:idx val="1"/>
              <c:layout>
                <c:manualLayout>
                  <c:x val="-1.1145467437443379E-2"/>
                  <c:y val="3.41529255817864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5D-49DB-B37C-336C4A0A2496}"/>
                </c:ext>
              </c:extLst>
            </c:dLbl>
            <c:dLbl>
              <c:idx val="2"/>
              <c:layout>
                <c:manualLayout>
                  <c:x val="-6.7966971021661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5D-49DB-B37C-336C4A0A2496}"/>
                </c:ext>
              </c:extLst>
            </c:dLbl>
            <c:dLbl>
              <c:idx val="3"/>
              <c:layout>
                <c:manualLayout>
                  <c:x val="-4.8044418895855333E-3"/>
                  <c:y val="2.41602711053523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5D-49DB-B37C-336C4A0A2496}"/>
                </c:ext>
              </c:extLst>
            </c:dLbl>
            <c:dLbl>
              <c:idx val="4"/>
              <c:layout>
                <c:manualLayout>
                  <c:x val="-7.0156172058288176E-3"/>
                  <c:y val="-5.82927655464971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5D-49DB-B37C-336C4A0A2496}"/>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nigdy w życiu nie piłem/am alkoholu</c:v>
                </c:pt>
                <c:pt idx="1">
                  <c:v>piłem/am jednokrotnie</c:v>
                </c:pt>
                <c:pt idx="2">
                  <c:v>piłem/am kilka razy (do 10 razy)</c:v>
                </c:pt>
                <c:pt idx="3">
                  <c:v>piłem/am wiele razy (powyżej 10 razy)</c:v>
                </c:pt>
                <c:pt idx="4">
                  <c:v>piję alkohol regularnie (przynajmniej raz w tygodniu)</c:v>
                </c:pt>
              </c:strCache>
            </c:strRef>
          </c:cat>
          <c:val>
            <c:numRef>
              <c:f>Arkusz1!$B$2:$B$6</c:f>
              <c:numCache>
                <c:formatCode>0%</c:formatCode>
                <c:ptCount val="5"/>
                <c:pt idx="0">
                  <c:v>0.81967213114754101</c:v>
                </c:pt>
                <c:pt idx="1">
                  <c:v>0.1147540983606557</c:v>
                </c:pt>
                <c:pt idx="2">
                  <c:v>1.6393442622950821E-2</c:v>
                </c:pt>
                <c:pt idx="3">
                  <c:v>0</c:v>
                </c:pt>
                <c:pt idx="4">
                  <c:v>4.9180327868852458E-2</c:v>
                </c:pt>
              </c:numCache>
            </c:numRef>
          </c:val>
          <c:extLst>
            <c:ext xmlns:c16="http://schemas.microsoft.com/office/drawing/2014/chart" uri="{C3380CC4-5D6E-409C-BE32-E72D297353CC}">
              <c16:uniqueId val="{00000005-745D-49DB-B37C-336C4A0A2496}"/>
            </c:ext>
          </c:extLst>
        </c:ser>
        <c:dLbls>
          <c:showLegendKey val="0"/>
          <c:showVal val="0"/>
          <c:showCatName val="0"/>
          <c:showSerName val="0"/>
          <c:showPercent val="0"/>
          <c:showBubbleSize val="0"/>
        </c:dLbls>
        <c:gapWidth val="326"/>
        <c:overlap val="-58"/>
        <c:axId val="342429184"/>
        <c:axId val="284536192"/>
      </c:barChart>
      <c:catAx>
        <c:axId val="342429184"/>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284536192"/>
        <c:crosses val="autoZero"/>
        <c:auto val="1"/>
        <c:lblAlgn val="ctr"/>
        <c:lblOffset val="100"/>
        <c:noMultiLvlLbl val="0"/>
      </c:catAx>
      <c:valAx>
        <c:axId val="284536192"/>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342429184"/>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2138584550815739"/>
          <c:y val="7.3097769685696201E-2"/>
          <c:w val="0.53937668693878571"/>
          <c:h val="0.80303870466895866"/>
        </c:manualLayout>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4.8926990635048094E-3"/>
                  <c:y val="4.99145836196909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31-45A1-91C8-22B1B916789C}"/>
                </c:ext>
              </c:extLst>
            </c:dLbl>
            <c:dLbl>
              <c:idx val="1"/>
              <c:layout>
                <c:manualLayout>
                  <c:x val="-7.100591715976331E-3"/>
                  <c:y val="-9.1437015199744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31-45A1-91C8-22B1B916789C}"/>
                </c:ext>
              </c:extLst>
            </c:dLbl>
            <c:dLbl>
              <c:idx val="2"/>
              <c:layout>
                <c:manualLayout>
                  <c:x val="-1.1834319526627219E-2"/>
                  <c:y val="-9.1437015199744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31-45A1-91C8-22B1B916789C}"/>
                </c:ext>
              </c:extLst>
            </c:dLbl>
            <c:dLbl>
              <c:idx val="3"/>
              <c:layout>
                <c:manualLayout>
                  <c:x val="-7.100591715976331E-3"/>
                  <c:y val="-4.57185075998722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31-45A1-91C8-22B1B916789C}"/>
                </c:ext>
              </c:extLst>
            </c:dLbl>
            <c:dLbl>
              <c:idx val="4"/>
              <c:layout>
                <c:manualLayout>
                  <c:x val="-9.4674556213017753E-3"/>
                  <c:y val="-4.98753117206982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31-45A1-91C8-22B1B916789C}"/>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nigdy nie zażywałem/am środków psychoaktywnych</c:v>
                </c:pt>
                <c:pt idx="1">
                  <c:v>zażywałem/am jednokrotnie</c:v>
                </c:pt>
                <c:pt idx="2">
                  <c:v>zażywałem/am kilka razy (do 10 razy)</c:v>
                </c:pt>
                <c:pt idx="3">
                  <c:v>zażywałem/am wiele razy (powyżej 10 razy)</c:v>
                </c:pt>
                <c:pt idx="4">
                  <c:v>zażywam środki psychoaktywne
regularnie/codziennie</c:v>
                </c:pt>
              </c:strCache>
            </c:strRef>
          </c:cat>
          <c:val>
            <c:numRef>
              <c:f>Arkusz1!$B$2:$B$6</c:f>
              <c:numCache>
                <c:formatCode>0%</c:formatCode>
                <c:ptCount val="5"/>
                <c:pt idx="0">
                  <c:v>0.93442622950819676</c:v>
                </c:pt>
                <c:pt idx="1">
                  <c:v>1.6393442622950821E-2</c:v>
                </c:pt>
                <c:pt idx="2">
                  <c:v>3.2786885245901641E-2</c:v>
                </c:pt>
                <c:pt idx="3">
                  <c:v>0</c:v>
                </c:pt>
                <c:pt idx="4">
                  <c:v>1.6393442622950821E-2</c:v>
                </c:pt>
              </c:numCache>
            </c:numRef>
          </c:val>
          <c:extLst>
            <c:ext xmlns:c16="http://schemas.microsoft.com/office/drawing/2014/chart" uri="{C3380CC4-5D6E-409C-BE32-E72D297353CC}">
              <c16:uniqueId val="{00000005-7C31-45A1-91C8-22B1B916789C}"/>
            </c:ext>
          </c:extLst>
        </c:ser>
        <c:dLbls>
          <c:showLegendKey val="0"/>
          <c:showVal val="0"/>
          <c:showCatName val="0"/>
          <c:showSerName val="0"/>
          <c:showPercent val="0"/>
          <c:showBubbleSize val="0"/>
        </c:dLbls>
        <c:gapWidth val="326"/>
        <c:overlap val="-58"/>
        <c:axId val="342430208"/>
        <c:axId val="284549696"/>
      </c:barChart>
      <c:catAx>
        <c:axId val="342430208"/>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284549696"/>
        <c:crosses val="autoZero"/>
        <c:auto val="1"/>
        <c:lblAlgn val="ctr"/>
        <c:lblOffset val="100"/>
        <c:noMultiLvlLbl val="0"/>
      </c:catAx>
      <c:valAx>
        <c:axId val="28454969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342430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2.4790496467830995E-6"/>
                  <c:y val="-5.43373266377981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14-42F2-95FD-60BC7E729A14}"/>
                </c:ext>
              </c:extLst>
            </c:dLbl>
            <c:dLbl>
              <c:idx val="1"/>
              <c:layout>
                <c:manualLayout>
                  <c:x val="-4.8461606672076081E-3"/>
                  <c:y val="-5.44015804730024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14-42F2-95FD-60BC7E729A14}"/>
                </c:ext>
              </c:extLst>
            </c:dLbl>
            <c:dLbl>
              <c:idx val="2"/>
              <c:layout>
                <c:manualLayout>
                  <c:x val="-9.68736323512165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14-42F2-95FD-60BC7E729A14}"/>
                </c:ext>
              </c:extLst>
            </c:dLbl>
            <c:dLbl>
              <c:idx val="3"/>
              <c:layout>
                <c:manualLayout>
                  <c:x val="-4.8463513633341948E-3"/>
                  <c:y val="-5.44058640620160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14-42F2-95FD-60BC7E729A14}"/>
                </c:ext>
              </c:extLst>
            </c:dLbl>
            <c:dLbl>
              <c:idx val="4"/>
              <c:layout>
                <c:manualLayout>
                  <c:x val="-5.2712223335675719E-3"/>
                  <c:y val="-5.09789928511185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14-42F2-95FD-60BC7E729A14}"/>
                </c:ext>
              </c:extLst>
            </c:dLbl>
            <c:dLbl>
              <c:idx val="5"/>
              <c:layout>
                <c:manualLayout>
                  <c:x val="-4.8436816175608252E-3"/>
                  <c:y val="-5.44015804730024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14-42F2-95FD-60BC7E729A14}"/>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Arkusz1!$A$2:$A$7</c:f>
              <c:strCache>
                <c:ptCount val="6"/>
                <c:pt idx="0">
                  <c:v>do 25 lat</c:v>
                </c:pt>
                <c:pt idx="1">
                  <c:v>26-35</c:v>
                </c:pt>
                <c:pt idx="2">
                  <c:v>36-45</c:v>
                </c:pt>
                <c:pt idx="3">
                  <c:v>46-55</c:v>
                </c:pt>
                <c:pt idx="4">
                  <c:v>56-65</c:v>
                </c:pt>
                <c:pt idx="5">
                  <c:v>powyżej 65 lat</c:v>
                </c:pt>
              </c:strCache>
            </c:strRef>
          </c:cat>
          <c:val>
            <c:numRef>
              <c:f>Arkusz1!$B$2:$B$7</c:f>
              <c:numCache>
                <c:formatCode>0%</c:formatCode>
                <c:ptCount val="6"/>
                <c:pt idx="0">
                  <c:v>0.44607843137254899</c:v>
                </c:pt>
                <c:pt idx="1">
                  <c:v>0.10784313725490199</c:v>
                </c:pt>
                <c:pt idx="2">
                  <c:v>0.27941176470588241</c:v>
                </c:pt>
                <c:pt idx="3">
                  <c:v>0.10784313725490199</c:v>
                </c:pt>
                <c:pt idx="4">
                  <c:v>4.9019607843137254E-3</c:v>
                </c:pt>
                <c:pt idx="5">
                  <c:v>5.3921568627450983E-2</c:v>
                </c:pt>
              </c:numCache>
            </c:numRef>
          </c:val>
          <c:extLst>
            <c:ext xmlns:c16="http://schemas.microsoft.com/office/drawing/2014/chart" uri="{C3380CC4-5D6E-409C-BE32-E72D297353CC}">
              <c16:uniqueId val="{00000006-C314-42F2-95FD-60BC7E729A14}"/>
            </c:ext>
          </c:extLst>
        </c:ser>
        <c:dLbls>
          <c:showLegendKey val="0"/>
          <c:showVal val="0"/>
          <c:showCatName val="0"/>
          <c:showSerName val="0"/>
          <c:showPercent val="0"/>
          <c:showBubbleSize val="0"/>
        </c:dLbls>
        <c:gapWidth val="326"/>
        <c:overlap val="-58"/>
        <c:axId val="365469696"/>
        <c:axId val="294475968"/>
      </c:barChart>
      <c:catAx>
        <c:axId val="365469696"/>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294475968"/>
        <c:crosses val="autoZero"/>
        <c:auto val="1"/>
        <c:lblAlgn val="ctr"/>
        <c:lblOffset val="100"/>
        <c:noMultiLvlLbl val="0"/>
      </c:catAx>
      <c:valAx>
        <c:axId val="294475968"/>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3654696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4.8463513633342833E-3"/>
                  <c:y val="6.4253835204333622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81-45F1-BC7F-23D51BE46194}"/>
                </c:ext>
              </c:extLst>
            </c:dLbl>
            <c:dLbl>
              <c:idx val="1"/>
              <c:layout>
                <c:manualLayout>
                  <c:x val="-9.6898422847684768E-3"/>
                  <c:y val="-5.44015804730024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81-45F1-BC7F-23D51BE46194}"/>
                </c:ext>
              </c:extLst>
            </c:dLbl>
            <c:dLbl>
              <c:idx val="2"/>
              <c:layout>
                <c:manualLayout>
                  <c:x val="-2.4243198584271955E-3"/>
                  <c:y val="-5.4405864062016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81-45F1-BC7F-23D51BE46194}"/>
                </c:ext>
              </c:extLst>
            </c:dLbl>
            <c:dLbl>
              <c:idx val="3"/>
              <c:layout>
                <c:manualLayout>
                  <c:x val="-2.4224128971604393E-3"/>
                  <c:y val="-6.4253835204333622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81-45F1-BC7F-23D51BE46194}"/>
                </c:ext>
              </c:extLst>
            </c:dLbl>
            <c:dLbl>
              <c:idx val="4"/>
              <c:layout>
                <c:manualLayout>
                  <c:x val="-1.0117955089155207E-2"/>
                  <c:y val="-5.10389630973088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81-45F1-BC7F-23D51BE46194}"/>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podstawowe</c:v>
                </c:pt>
                <c:pt idx="1">
                  <c:v>gimnazjalne</c:v>
                </c:pt>
                <c:pt idx="2">
                  <c:v>średnie lub pomaturalne</c:v>
                </c:pt>
                <c:pt idx="3">
                  <c:v>zawodowe</c:v>
                </c:pt>
                <c:pt idx="4">
                  <c:v>wyższe</c:v>
                </c:pt>
              </c:strCache>
            </c:strRef>
          </c:cat>
          <c:val>
            <c:numRef>
              <c:f>Arkusz1!$B$2:$B$6</c:f>
              <c:numCache>
                <c:formatCode>0%</c:formatCode>
                <c:ptCount val="5"/>
                <c:pt idx="0">
                  <c:v>0.2254901960784314</c:v>
                </c:pt>
                <c:pt idx="1">
                  <c:v>3.9215686274509803E-2</c:v>
                </c:pt>
                <c:pt idx="2">
                  <c:v>0.37254901960784309</c:v>
                </c:pt>
                <c:pt idx="3">
                  <c:v>6.3725490196078427E-2</c:v>
                </c:pt>
                <c:pt idx="4">
                  <c:v>0.29901960784313719</c:v>
                </c:pt>
              </c:numCache>
            </c:numRef>
          </c:val>
          <c:extLst>
            <c:ext xmlns:c16="http://schemas.microsoft.com/office/drawing/2014/chart" uri="{C3380CC4-5D6E-409C-BE32-E72D297353CC}">
              <c16:uniqueId val="{00000005-0981-45F1-BC7F-23D51BE46194}"/>
            </c:ext>
          </c:extLst>
        </c:ser>
        <c:dLbls>
          <c:showLegendKey val="0"/>
          <c:showVal val="0"/>
          <c:showCatName val="0"/>
          <c:showSerName val="0"/>
          <c:showPercent val="0"/>
          <c:showBubbleSize val="0"/>
        </c:dLbls>
        <c:gapWidth val="326"/>
        <c:overlap val="-58"/>
        <c:axId val="360587264"/>
        <c:axId val="294477120"/>
      </c:barChart>
      <c:catAx>
        <c:axId val="360587264"/>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294477120"/>
        <c:crosses val="autoZero"/>
        <c:auto val="1"/>
        <c:lblAlgn val="ctr"/>
        <c:lblOffset val="100"/>
        <c:noMultiLvlLbl val="0"/>
      </c:catAx>
      <c:valAx>
        <c:axId val="29447712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3605872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7.2653317302145614E-3"/>
                  <c:y val="5.997024619071138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85-45BE-8970-15EE243FA9D9}"/>
                </c:ext>
              </c:extLst>
            </c:dLbl>
            <c:dLbl>
              <c:idx val="1"/>
              <c:layout>
                <c:manualLayout>
                  <c:x val="2.422480620154949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85-45BE-8970-15EE243FA9D9}"/>
                </c:ext>
              </c:extLst>
            </c:dLbl>
            <c:dLbl>
              <c:idx val="2"/>
              <c:layout>
                <c:manualLayout>
                  <c:x val="-7.26744186046511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85-45BE-8970-15EE243FA9D9}"/>
                </c:ext>
              </c:extLst>
            </c:dLbl>
            <c:dLbl>
              <c:idx val="3"/>
              <c:layout>
                <c:manualLayout>
                  <c:x val="-7.272959575281587E-3"/>
                  <c:y val="-5.442728200708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85-45BE-8970-15EE243FA9D9}"/>
                </c:ext>
              </c:extLst>
            </c:dLbl>
            <c:dLbl>
              <c:idx val="4"/>
              <c:layout>
                <c:manualLayout>
                  <c:x val="-1.0120437343587866E-2"/>
                  <c:y val="3.362324807438285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5-45BE-8970-15EE243FA9D9}"/>
                </c:ext>
              </c:extLst>
            </c:dLbl>
            <c:dLbl>
              <c:idx val="5"/>
              <c:layout>
                <c:manualLayout>
                  <c:x val="-1.2117785369602466E-2"/>
                  <c:y val="-5.44015804730024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85-45BE-8970-15EE243FA9D9}"/>
                </c:ext>
              </c:extLst>
            </c:dLbl>
            <c:dLbl>
              <c:idx val="6"/>
              <c:layout>
                <c:manualLayout>
                  <c:x val="-9.6906050692751357E-3"/>
                  <c:y val="-1.0880316094600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5-45BE-8970-15EE243FA9D9}"/>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Arkusz1!$A$2:$A$8</c:f>
              <c:strCache>
                <c:ptCount val="7"/>
                <c:pt idx="0">
                  <c:v>codziennie</c:v>
                </c:pt>
                <c:pt idx="1">
                  <c:v>kilka razy w tygodniu</c:v>
                </c:pt>
                <c:pt idx="2">
                  <c:v>raz w tygodniu</c:v>
                </c:pt>
                <c:pt idx="3">
                  <c:v>kilka razy w miesiącu</c:v>
                </c:pt>
                <c:pt idx="4">
                  <c:v>raz w miesiącu</c:v>
                </c:pt>
                <c:pt idx="5">
                  <c:v>kilka razy w roku</c:v>
                </c:pt>
                <c:pt idx="6">
                  <c:v>nigdy</c:v>
                </c:pt>
              </c:strCache>
            </c:strRef>
          </c:cat>
          <c:val>
            <c:numRef>
              <c:f>Arkusz1!$B$2:$B$8</c:f>
              <c:numCache>
                <c:formatCode>0%</c:formatCode>
                <c:ptCount val="7"/>
                <c:pt idx="0">
                  <c:v>6.8627450980392163E-2</c:v>
                </c:pt>
                <c:pt idx="1">
                  <c:v>4.4117647058823532E-2</c:v>
                </c:pt>
                <c:pt idx="2">
                  <c:v>5.8823529411764712E-2</c:v>
                </c:pt>
                <c:pt idx="3">
                  <c:v>9.8039215686274508E-2</c:v>
                </c:pt>
                <c:pt idx="4">
                  <c:v>0.13235294117647059</c:v>
                </c:pt>
                <c:pt idx="5">
                  <c:v>0.30882352941176472</c:v>
                </c:pt>
                <c:pt idx="6">
                  <c:v>0.28921568627450978</c:v>
                </c:pt>
              </c:numCache>
            </c:numRef>
          </c:val>
          <c:extLst>
            <c:ext xmlns:c16="http://schemas.microsoft.com/office/drawing/2014/chart" uri="{C3380CC4-5D6E-409C-BE32-E72D297353CC}">
              <c16:uniqueId val="{00000007-9D85-45BE-8970-15EE243FA9D9}"/>
            </c:ext>
          </c:extLst>
        </c:ser>
        <c:dLbls>
          <c:showLegendKey val="0"/>
          <c:showVal val="0"/>
          <c:showCatName val="0"/>
          <c:showSerName val="0"/>
          <c:showPercent val="0"/>
          <c:showBubbleSize val="0"/>
        </c:dLbls>
        <c:gapWidth val="326"/>
        <c:overlap val="-58"/>
        <c:axId val="360651776"/>
        <c:axId val="335045760"/>
      </c:barChart>
      <c:catAx>
        <c:axId val="360651776"/>
        <c:scaling>
          <c:orientation val="minMax"/>
        </c:scaling>
        <c:delete val="0"/>
        <c:axPos val="l"/>
        <c:numFmt formatCode="General" sourceLinked="0"/>
        <c:majorTickMark val="none"/>
        <c:minorTickMark val="none"/>
        <c:tickLblPos val="nextTo"/>
        <c:spPr>
          <a:noFill/>
          <a:ln w="19050" cap="flat" cmpd="sng" algn="ctr">
            <a:no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335045760"/>
        <c:crosses val="autoZero"/>
        <c:auto val="1"/>
        <c:lblAlgn val="ctr"/>
        <c:lblOffset val="100"/>
        <c:noMultiLvlLbl val="0"/>
      </c:catAx>
      <c:valAx>
        <c:axId val="33504576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360651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59424604953995"/>
          <c:y val="6.8024758937218405E-2"/>
          <c:w val="0.44661993180136256"/>
          <c:h val="0.88547954124068828"/>
        </c:manualLayout>
      </c:layout>
      <c:pieChart>
        <c:varyColors val="1"/>
        <c:ser>
          <c:idx val="0"/>
          <c:order val="0"/>
          <c:tx>
            <c:strRef>
              <c:f>Arkusz1!$B$1</c:f>
              <c:strCache>
                <c:ptCount val="1"/>
                <c:pt idx="0">
                  <c:v>Sprzedaż</c:v>
                </c:pt>
              </c:strCache>
            </c:strRef>
          </c:tx>
          <c:explosion val="1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79B-438D-8C5F-5F382211413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79B-438D-8C5F-5F382211413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79B-438D-8C5F-5F382211413B}"/>
              </c:ext>
            </c:extLst>
          </c:dPt>
          <c:dLbls>
            <c:dLbl>
              <c:idx val="0"/>
              <c:layout>
                <c:manualLayout>
                  <c:x val="-0.10337088892827304"/>
                  <c:y val="-0.20022988505747127"/>
                </c:manualLayout>
              </c:layout>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pl-PL"/>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79B-438D-8C5F-5F382211413B}"/>
                </c:ext>
              </c:extLst>
            </c:dLbl>
            <c:dLbl>
              <c:idx val="1"/>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pl-PL"/>
                </a:p>
              </c:txPr>
              <c:showLegendKey val="0"/>
              <c:showVal val="0"/>
              <c:showCatName val="1"/>
              <c:showSerName val="0"/>
              <c:showPercent val="1"/>
              <c:showBubbleSize val="0"/>
              <c:extLst>
                <c:ext xmlns:c16="http://schemas.microsoft.com/office/drawing/2014/chart" uri="{C3380CC4-5D6E-409C-BE32-E72D297353CC}">
                  <c16:uniqueId val="{00000003-479B-438D-8C5F-5F382211413B}"/>
                </c:ext>
              </c:extLst>
            </c:dLbl>
            <c:dLbl>
              <c:idx val="2"/>
              <c:layout>
                <c:manualLayout>
                  <c:x val="7.615403468945349E-2"/>
                  <c:y val="4.7253530097233947E-3"/>
                </c:manualLayout>
              </c:layout>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pl-PL"/>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79B-438D-8C5F-5F382211413B}"/>
                </c:ext>
              </c:extLst>
            </c:dLbl>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pl-P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tak</c:v>
                </c:pt>
                <c:pt idx="1">
                  <c:v>nie</c:v>
                </c:pt>
                <c:pt idx="2">
                  <c:v>nie wiem</c:v>
                </c:pt>
              </c:strCache>
            </c:strRef>
          </c:cat>
          <c:val>
            <c:numRef>
              <c:f>Arkusz1!$B$2:$B$4</c:f>
              <c:numCache>
                <c:formatCode>0%</c:formatCode>
                <c:ptCount val="3"/>
                <c:pt idx="0">
                  <c:v>0.87</c:v>
                </c:pt>
                <c:pt idx="1">
                  <c:v>0.06</c:v>
                </c:pt>
                <c:pt idx="2">
                  <c:v>7.0000000000000007E-2</c:v>
                </c:pt>
              </c:numCache>
            </c:numRef>
          </c:val>
          <c:extLst>
            <c:ext xmlns:c16="http://schemas.microsoft.com/office/drawing/2014/chart" uri="{C3380CC4-5D6E-409C-BE32-E72D297353CC}">
              <c16:uniqueId val="{00000006-479B-438D-8C5F-5F382211413B}"/>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Arkusz1!$B$1</c:f>
              <c:strCache>
                <c:ptCount val="1"/>
                <c:pt idx="0">
                  <c:v>Seria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dLbl>
              <c:idx val="0"/>
              <c:layout>
                <c:manualLayout>
                  <c:x val="-7.3767759012885589E-3"/>
                  <c:y val="-4.79563413017285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91-47F7-9181-BC9910D24370}"/>
                </c:ext>
              </c:extLst>
            </c:dLbl>
            <c:dLbl>
              <c:idx val="1"/>
              <c:layout>
                <c:manualLayout>
                  <c:x val="-9.68992248062015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91-47F7-9181-BC9910D24370}"/>
                </c:ext>
              </c:extLst>
            </c:dLbl>
            <c:dLbl>
              <c:idx val="2"/>
              <c:layout>
                <c:manualLayout>
                  <c:x val="-9.68992248062015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91-47F7-9181-BC9910D24370}"/>
                </c:ext>
              </c:extLst>
            </c:dLbl>
            <c:dLbl>
              <c:idx val="3"/>
              <c:layout>
                <c:manualLayout>
                  <c:x val="-1.2116678418729003E-2"/>
                  <c:y val="-2.5719150307858229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91-47F7-9181-BC9910D24370}"/>
                </c:ext>
              </c:extLst>
            </c:dLbl>
            <c:dLbl>
              <c:idx val="4"/>
              <c:layout>
                <c:manualLayout>
                  <c:x val="-1.0117957639016054E-2"/>
                  <c:y val="3.36232480743841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91-47F7-9181-BC9910D24370}"/>
                </c:ext>
              </c:extLst>
            </c:dLbl>
            <c:dLbl>
              <c:idx val="5"/>
              <c:layout>
                <c:manualLayout>
                  <c:x val="-4.6634432756655865E-3"/>
                  <c:y val="-1.791483681247460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91-47F7-9181-BC9910D24370}"/>
                </c:ext>
              </c:extLst>
            </c:dLbl>
            <c:dLbl>
              <c:idx val="6"/>
              <c:layout>
                <c:manualLayout>
                  <c:x val="-7.3476431884370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91-47F7-9181-BC9910D24370}"/>
                </c:ext>
              </c:extLst>
            </c:dLbl>
            <c:dLbl>
              <c:idx val="7"/>
              <c:layout>
                <c:manualLayout>
                  <c:x val="-7.4024189501624982E-3"/>
                  <c:y val="-4.140145872429336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691-47F7-9181-BC9910D24370}"/>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codziennie</c:v>
                </c:pt>
                <c:pt idx="1">
                  <c:v>kilka razy w tygodniu</c:v>
                </c:pt>
                <c:pt idx="2">
                  <c:v>raz w tygodniu</c:v>
                </c:pt>
                <c:pt idx="3">
                  <c:v>kilka razy w miesiącu</c:v>
                </c:pt>
                <c:pt idx="4">
                  <c:v>raz w miesiącu</c:v>
                </c:pt>
                <c:pt idx="5">
                  <c:v>kilka razy w roku</c:v>
                </c:pt>
                <c:pt idx="6">
                  <c:v>zażywałem/am  jednokrotnie</c:v>
                </c:pt>
                <c:pt idx="7">
                  <c:v>nie zażywam</c:v>
                </c:pt>
              </c:strCache>
            </c:strRef>
          </c:cat>
          <c:val>
            <c:numRef>
              <c:f>Arkusz1!$B$2:$B$9</c:f>
              <c:numCache>
                <c:formatCode>0%</c:formatCode>
                <c:ptCount val="8"/>
                <c:pt idx="0">
                  <c:v>5.3921568627450983E-2</c:v>
                </c:pt>
                <c:pt idx="1">
                  <c:v>4.9019607843137254E-3</c:v>
                </c:pt>
                <c:pt idx="2">
                  <c:v>0</c:v>
                </c:pt>
                <c:pt idx="3">
                  <c:v>0</c:v>
                </c:pt>
                <c:pt idx="4">
                  <c:v>9.8039215686274508E-3</c:v>
                </c:pt>
                <c:pt idx="5">
                  <c:v>1.9607843137254902E-2</c:v>
                </c:pt>
                <c:pt idx="6">
                  <c:v>2.9411764705882349E-2</c:v>
                </c:pt>
                <c:pt idx="7">
                  <c:v>0.88235294117647056</c:v>
                </c:pt>
              </c:numCache>
            </c:numRef>
          </c:val>
          <c:extLst>
            <c:ext xmlns:c16="http://schemas.microsoft.com/office/drawing/2014/chart" uri="{C3380CC4-5D6E-409C-BE32-E72D297353CC}">
              <c16:uniqueId val="{00000008-9691-47F7-9181-BC9910D24370}"/>
            </c:ext>
          </c:extLst>
        </c:ser>
        <c:dLbls>
          <c:showLegendKey val="0"/>
          <c:showVal val="0"/>
          <c:showCatName val="0"/>
          <c:showSerName val="0"/>
          <c:showPercent val="0"/>
          <c:showBubbleSize val="0"/>
        </c:dLbls>
        <c:gapWidth val="326"/>
        <c:overlap val="-58"/>
        <c:axId val="365470720"/>
        <c:axId val="336268096"/>
      </c:barChart>
      <c:catAx>
        <c:axId val="365470720"/>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336268096"/>
        <c:crosses val="autoZero"/>
        <c:auto val="1"/>
        <c:lblAlgn val="ctr"/>
        <c:lblOffset val="100"/>
        <c:noMultiLvlLbl val="0"/>
      </c:catAx>
      <c:valAx>
        <c:axId val="33626809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crossAx val="365470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0D27B1-48A2-4474-846E-3B7F07CF8BE4}"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pl-PL"/>
        </a:p>
      </dgm:t>
    </dgm:pt>
    <dgm:pt modelId="{185F0CEA-A399-4BD5-9E56-7087870CF166}">
      <dgm:prSet phldrT="[Tekst]" custT="1"/>
      <dgm:spPr/>
      <dgm:t>
        <a:bodyPr/>
        <a:lstStyle/>
        <a:p>
          <a:pPr algn="ctr"/>
          <a:r>
            <a:rPr lang="pl-PL" sz="2000" b="1">
              <a:latin typeface="+mn-lt"/>
              <a:cs typeface="Segoe UI Light" panose="020B0502040204020203" pitchFamily="34" charset="0"/>
            </a:rPr>
            <a:t>PŁEĆ</a:t>
          </a:r>
        </a:p>
      </dgm:t>
    </dgm:pt>
    <dgm:pt modelId="{B9BAFF65-0AB0-41E5-B473-B4EE31010743}" type="par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E1AED894-F22B-4073-86AB-69CAEBAB3CD1}" type="sib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7DE0F4F-7D14-4783-9021-E0F9A6E6168A}">
      <dgm:prSet phldrT="[Tekst]" custT="1"/>
      <dgm:spPr/>
      <dgm:t>
        <a:bodyPr/>
        <a:lstStyle/>
        <a:p>
          <a:pPr algn="ctr"/>
          <a:r>
            <a:rPr lang="pl-PL" sz="1800">
              <a:latin typeface="+mn-lt"/>
              <a:cs typeface="Segoe UI Light" panose="020B0502040204020203" pitchFamily="34" charset="0"/>
            </a:rPr>
            <a:t>Dziewczynki  </a:t>
          </a:r>
        </a:p>
      </dgm:t>
    </dgm:pt>
    <dgm:pt modelId="{32201762-B5E0-4B73-BC03-D886904B0EEE}" type="par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44F91ECC-2B00-4D4F-8CA2-9D5B435C8EB0}" type="sib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723EC1B6-24E7-4CC7-A320-2CAF5E43A8FF}">
      <dgm:prSet phldrT="[Tekst]" custT="1"/>
      <dgm:spPr/>
      <dgm:t>
        <a:bodyPr/>
        <a:lstStyle/>
        <a:p>
          <a:pPr algn="ctr"/>
          <a:r>
            <a:rPr lang="pl-PL" sz="1800">
              <a:latin typeface="+mn-lt"/>
              <a:cs typeface="Segoe UI Light" panose="020B0502040204020203" pitchFamily="34" charset="0"/>
            </a:rPr>
            <a:t>Chłopcy</a:t>
          </a:r>
        </a:p>
      </dgm:t>
    </dgm:pt>
    <dgm:pt modelId="{B2BE468F-9073-48D6-B83A-36283670CD04}" type="par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DB583E1-D690-4F69-8F85-9D4BEA1E655C}" type="sib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2F776A8D-7358-43C9-9EA2-D70D6FECD538}">
      <dgm:prSet custT="1"/>
      <dgm:spPr/>
      <dgm:t>
        <a:bodyPr/>
        <a:lstStyle/>
        <a:p>
          <a:pPr algn="ctr"/>
          <a:r>
            <a:rPr lang="pl-PL" sz="1800">
              <a:latin typeface="+mn-lt"/>
              <a:cs typeface="Segoe UI Light" panose="020B0502040204020203" pitchFamily="34" charset="0"/>
            </a:rPr>
            <a:t>61%</a:t>
          </a:r>
        </a:p>
      </dgm:t>
    </dgm:pt>
    <dgm:pt modelId="{A46D6DBA-37F5-47F2-9304-CE2A69D922BD}" type="par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166577EA-7CB3-4698-BAB4-1488A8DC0895}" type="sib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79F2D93C-81EA-4043-9499-DB47092E4BFB}">
      <dgm:prSet custT="1"/>
      <dgm:spPr/>
      <dgm:t>
        <a:bodyPr/>
        <a:lstStyle/>
        <a:p>
          <a:pPr algn="ctr"/>
          <a:r>
            <a:rPr lang="pl-PL" sz="1800">
              <a:latin typeface="+mn-lt"/>
              <a:cs typeface="Segoe UI Light" panose="020B0502040204020203" pitchFamily="34" charset="0"/>
            </a:rPr>
            <a:t>39%</a:t>
          </a:r>
        </a:p>
      </dgm:t>
    </dgm:pt>
    <dgm:pt modelId="{8DEEBBCB-B690-441F-85A1-7B1FE6F126EB}" type="par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B90B2ABE-A952-4EC4-B6F9-D86A5168221A}" type="sib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B3EEF730-3E73-461F-A5AB-4E3C0C8F5950}" type="pres">
      <dgm:prSet presAssocID="{310D27B1-48A2-4474-846E-3B7F07CF8BE4}" presName="Name0" presStyleCnt="0">
        <dgm:presLayoutVars>
          <dgm:chPref val="1"/>
          <dgm:dir/>
          <dgm:animOne val="branch"/>
          <dgm:animLvl val="lvl"/>
          <dgm:resizeHandles/>
        </dgm:presLayoutVars>
      </dgm:prSet>
      <dgm:spPr/>
    </dgm:pt>
    <dgm:pt modelId="{50859E06-FA88-4084-8198-0C403E306D47}" type="pres">
      <dgm:prSet presAssocID="{185F0CEA-A399-4BD5-9E56-7087870CF166}" presName="vertOne" presStyleCnt="0"/>
      <dgm:spPr/>
    </dgm:pt>
    <dgm:pt modelId="{22CE818C-C73A-4D68-B554-0E4AC966D07C}" type="pres">
      <dgm:prSet presAssocID="{185F0CEA-A399-4BD5-9E56-7087870CF166}" presName="txOne" presStyleLbl="node0" presStyleIdx="0" presStyleCnt="1">
        <dgm:presLayoutVars>
          <dgm:chPref val="3"/>
        </dgm:presLayoutVars>
      </dgm:prSet>
      <dgm:spPr/>
    </dgm:pt>
    <dgm:pt modelId="{486AAD48-2AD5-403D-B719-40BF2A4B3A2F}" type="pres">
      <dgm:prSet presAssocID="{185F0CEA-A399-4BD5-9E56-7087870CF166}" presName="parTransOne" presStyleCnt="0"/>
      <dgm:spPr/>
    </dgm:pt>
    <dgm:pt modelId="{9679EF6B-3A5F-4397-84DB-3D42F4316354}" type="pres">
      <dgm:prSet presAssocID="{185F0CEA-A399-4BD5-9E56-7087870CF166}" presName="horzOne" presStyleCnt="0"/>
      <dgm:spPr/>
    </dgm:pt>
    <dgm:pt modelId="{8F1AE4B8-8F9B-49FE-9A78-7A196A9F8E88}" type="pres">
      <dgm:prSet presAssocID="{F7DE0F4F-7D14-4783-9021-E0F9A6E6168A}" presName="vertTwo" presStyleCnt="0"/>
      <dgm:spPr/>
    </dgm:pt>
    <dgm:pt modelId="{1B6A965D-4FFB-4E10-AE05-1EA0A3CCDC82}" type="pres">
      <dgm:prSet presAssocID="{F7DE0F4F-7D14-4783-9021-E0F9A6E6168A}" presName="txTwo" presStyleLbl="node2" presStyleIdx="0" presStyleCnt="2">
        <dgm:presLayoutVars>
          <dgm:chPref val="3"/>
        </dgm:presLayoutVars>
      </dgm:prSet>
      <dgm:spPr/>
    </dgm:pt>
    <dgm:pt modelId="{A81BF53E-6EB1-420A-A81B-F82C288BEB82}" type="pres">
      <dgm:prSet presAssocID="{F7DE0F4F-7D14-4783-9021-E0F9A6E6168A}" presName="parTransTwo" presStyleCnt="0"/>
      <dgm:spPr/>
    </dgm:pt>
    <dgm:pt modelId="{D02DB255-595D-44A5-81A7-11B4800680FA}" type="pres">
      <dgm:prSet presAssocID="{F7DE0F4F-7D14-4783-9021-E0F9A6E6168A}" presName="horzTwo" presStyleCnt="0"/>
      <dgm:spPr/>
    </dgm:pt>
    <dgm:pt modelId="{DA70A32D-72C5-406C-9554-CA09EE875690}" type="pres">
      <dgm:prSet presAssocID="{2F776A8D-7358-43C9-9EA2-D70D6FECD538}" presName="vertThree" presStyleCnt="0"/>
      <dgm:spPr/>
    </dgm:pt>
    <dgm:pt modelId="{3439597F-99E3-4D6C-A2CD-8509715B4365}" type="pres">
      <dgm:prSet presAssocID="{2F776A8D-7358-43C9-9EA2-D70D6FECD538}" presName="txThree" presStyleLbl="node3" presStyleIdx="0" presStyleCnt="2">
        <dgm:presLayoutVars>
          <dgm:chPref val="3"/>
        </dgm:presLayoutVars>
      </dgm:prSet>
      <dgm:spPr/>
    </dgm:pt>
    <dgm:pt modelId="{C0F05FEE-47D9-4401-8012-7CEFD6AB024A}" type="pres">
      <dgm:prSet presAssocID="{2F776A8D-7358-43C9-9EA2-D70D6FECD538}" presName="horzThree" presStyleCnt="0"/>
      <dgm:spPr/>
    </dgm:pt>
    <dgm:pt modelId="{334AB702-B39B-484D-8125-1AD46BE3A6BA}" type="pres">
      <dgm:prSet presAssocID="{44F91ECC-2B00-4D4F-8CA2-9D5B435C8EB0}" presName="sibSpaceTwo" presStyleCnt="0"/>
      <dgm:spPr/>
    </dgm:pt>
    <dgm:pt modelId="{A514398B-B236-4AB4-81F4-ACB3FE9DF9DA}" type="pres">
      <dgm:prSet presAssocID="{723EC1B6-24E7-4CC7-A320-2CAF5E43A8FF}" presName="vertTwo" presStyleCnt="0"/>
      <dgm:spPr/>
    </dgm:pt>
    <dgm:pt modelId="{3868948F-A1B9-4A1E-817E-D323FDF03C84}" type="pres">
      <dgm:prSet presAssocID="{723EC1B6-24E7-4CC7-A320-2CAF5E43A8FF}" presName="txTwo" presStyleLbl="node2" presStyleIdx="1" presStyleCnt="2">
        <dgm:presLayoutVars>
          <dgm:chPref val="3"/>
        </dgm:presLayoutVars>
      </dgm:prSet>
      <dgm:spPr/>
    </dgm:pt>
    <dgm:pt modelId="{1F8CA7B9-160B-4BF9-9DE2-27E7B7851170}" type="pres">
      <dgm:prSet presAssocID="{723EC1B6-24E7-4CC7-A320-2CAF5E43A8FF}" presName="parTransTwo" presStyleCnt="0"/>
      <dgm:spPr/>
    </dgm:pt>
    <dgm:pt modelId="{FD030E8E-C6A4-448B-9270-85AD0B02D00D}" type="pres">
      <dgm:prSet presAssocID="{723EC1B6-24E7-4CC7-A320-2CAF5E43A8FF}" presName="horzTwo" presStyleCnt="0"/>
      <dgm:spPr/>
    </dgm:pt>
    <dgm:pt modelId="{8D27C69C-42DA-4867-A9EA-C5B78B8CBDDD}" type="pres">
      <dgm:prSet presAssocID="{79F2D93C-81EA-4043-9499-DB47092E4BFB}" presName="vertThree" presStyleCnt="0"/>
      <dgm:spPr/>
    </dgm:pt>
    <dgm:pt modelId="{2489F102-10DA-44CA-ACAA-E5EA02E266AC}" type="pres">
      <dgm:prSet presAssocID="{79F2D93C-81EA-4043-9499-DB47092E4BFB}" presName="txThree" presStyleLbl="node3" presStyleIdx="1" presStyleCnt="2">
        <dgm:presLayoutVars>
          <dgm:chPref val="3"/>
        </dgm:presLayoutVars>
      </dgm:prSet>
      <dgm:spPr/>
    </dgm:pt>
    <dgm:pt modelId="{A9C4F8AC-7500-462D-ADC6-57DFA7BFF591}" type="pres">
      <dgm:prSet presAssocID="{79F2D93C-81EA-4043-9499-DB47092E4BFB}" presName="horzThree" presStyleCnt="0"/>
      <dgm:spPr/>
    </dgm:pt>
  </dgm:ptLst>
  <dgm:cxnLst>
    <dgm:cxn modelId="{C359B20E-175C-4B0C-A48D-2DDC0C7679D4}" type="presOf" srcId="{185F0CEA-A399-4BD5-9E56-7087870CF166}" destId="{22CE818C-C73A-4D68-B554-0E4AC966D07C}" srcOrd="0" destOrd="0" presId="urn:microsoft.com/office/officeart/2005/8/layout/hierarchy4"/>
    <dgm:cxn modelId="{579D4E13-54A3-4B58-AC27-F9E60C32FF1B}" type="presOf" srcId="{310D27B1-48A2-4474-846E-3B7F07CF8BE4}" destId="{B3EEF730-3E73-461F-A5AB-4E3C0C8F5950}" srcOrd="0" destOrd="0" presId="urn:microsoft.com/office/officeart/2005/8/layout/hierarchy4"/>
    <dgm:cxn modelId="{093D5831-E5FE-431F-AF7B-36C62300CE09}" type="presOf" srcId="{2F776A8D-7358-43C9-9EA2-D70D6FECD538}" destId="{3439597F-99E3-4D6C-A2CD-8509715B4365}" srcOrd="0" destOrd="0" presId="urn:microsoft.com/office/officeart/2005/8/layout/hierarchy4"/>
    <dgm:cxn modelId="{FB2B4636-7383-4A0F-AC22-08494D6F0501}" type="presOf" srcId="{F7DE0F4F-7D14-4783-9021-E0F9A6E6168A}" destId="{1B6A965D-4FFB-4E10-AE05-1EA0A3CCDC82}" srcOrd="0" destOrd="0" presId="urn:microsoft.com/office/officeart/2005/8/layout/hierarchy4"/>
    <dgm:cxn modelId="{97E9CFA3-F4A5-4647-B5E9-605451E4ECAC}" srcId="{310D27B1-48A2-4474-846E-3B7F07CF8BE4}" destId="{185F0CEA-A399-4BD5-9E56-7087870CF166}" srcOrd="0" destOrd="0" parTransId="{B9BAFF65-0AB0-41E5-B473-B4EE31010743}" sibTransId="{E1AED894-F22B-4073-86AB-69CAEBAB3CD1}"/>
    <dgm:cxn modelId="{E8CCB4AE-810E-4640-A3EA-AE022DC762EC}" type="presOf" srcId="{723EC1B6-24E7-4CC7-A320-2CAF5E43A8FF}" destId="{3868948F-A1B9-4A1E-817E-D323FDF03C84}" srcOrd="0" destOrd="0" presId="urn:microsoft.com/office/officeart/2005/8/layout/hierarchy4"/>
    <dgm:cxn modelId="{9A825CB9-CE97-4A1D-AF01-14A01B3B247D}" type="presOf" srcId="{79F2D93C-81EA-4043-9499-DB47092E4BFB}" destId="{2489F102-10DA-44CA-ACAA-E5EA02E266AC}" srcOrd="0" destOrd="0" presId="urn:microsoft.com/office/officeart/2005/8/layout/hierarchy4"/>
    <dgm:cxn modelId="{27E2EEC5-F3FA-409A-B8EF-52420D9F681A}" srcId="{F7DE0F4F-7D14-4783-9021-E0F9A6E6168A}" destId="{2F776A8D-7358-43C9-9EA2-D70D6FECD538}" srcOrd="0" destOrd="0" parTransId="{A46D6DBA-37F5-47F2-9304-CE2A69D922BD}" sibTransId="{166577EA-7CB3-4698-BAB4-1488A8DC0895}"/>
    <dgm:cxn modelId="{995FDAC6-38E8-48FC-BD16-E85AE72F2AB3}" srcId="{723EC1B6-24E7-4CC7-A320-2CAF5E43A8FF}" destId="{79F2D93C-81EA-4043-9499-DB47092E4BFB}" srcOrd="0" destOrd="0" parTransId="{8DEEBBCB-B690-441F-85A1-7B1FE6F126EB}" sibTransId="{B90B2ABE-A952-4EC4-B6F9-D86A5168221A}"/>
    <dgm:cxn modelId="{B80994CD-45CF-4CDA-87E2-87B3A01F6B9D}" srcId="{185F0CEA-A399-4BD5-9E56-7087870CF166}" destId="{723EC1B6-24E7-4CC7-A320-2CAF5E43A8FF}" srcOrd="1" destOrd="0" parTransId="{B2BE468F-9073-48D6-B83A-36283670CD04}" sibTransId="{FDB583E1-D690-4F69-8F85-9D4BEA1E655C}"/>
    <dgm:cxn modelId="{C18589F5-8202-4F1A-8D6A-569587764275}" srcId="{185F0CEA-A399-4BD5-9E56-7087870CF166}" destId="{F7DE0F4F-7D14-4783-9021-E0F9A6E6168A}" srcOrd="0" destOrd="0" parTransId="{32201762-B5E0-4B73-BC03-D886904B0EEE}" sibTransId="{44F91ECC-2B00-4D4F-8CA2-9D5B435C8EB0}"/>
    <dgm:cxn modelId="{0489B6FB-735D-479A-AD3C-2E71D034011A}" type="presParOf" srcId="{B3EEF730-3E73-461F-A5AB-4E3C0C8F5950}" destId="{50859E06-FA88-4084-8198-0C403E306D47}" srcOrd="0" destOrd="0" presId="urn:microsoft.com/office/officeart/2005/8/layout/hierarchy4"/>
    <dgm:cxn modelId="{9D937C8C-E124-480F-B38C-49081B369AEA}" type="presParOf" srcId="{50859E06-FA88-4084-8198-0C403E306D47}" destId="{22CE818C-C73A-4D68-B554-0E4AC966D07C}" srcOrd="0" destOrd="0" presId="urn:microsoft.com/office/officeart/2005/8/layout/hierarchy4"/>
    <dgm:cxn modelId="{6AF9CDD8-DC1A-467C-800C-5232A70243C5}" type="presParOf" srcId="{50859E06-FA88-4084-8198-0C403E306D47}" destId="{486AAD48-2AD5-403D-B719-40BF2A4B3A2F}" srcOrd="1" destOrd="0" presId="urn:microsoft.com/office/officeart/2005/8/layout/hierarchy4"/>
    <dgm:cxn modelId="{A61684E5-F249-41CD-9AF2-BF3A26C1D73C}" type="presParOf" srcId="{50859E06-FA88-4084-8198-0C403E306D47}" destId="{9679EF6B-3A5F-4397-84DB-3D42F4316354}" srcOrd="2" destOrd="0" presId="urn:microsoft.com/office/officeart/2005/8/layout/hierarchy4"/>
    <dgm:cxn modelId="{C3FBAFEA-2123-4461-9AC6-C46ABAEB998F}" type="presParOf" srcId="{9679EF6B-3A5F-4397-84DB-3D42F4316354}" destId="{8F1AE4B8-8F9B-49FE-9A78-7A196A9F8E88}" srcOrd="0" destOrd="0" presId="urn:microsoft.com/office/officeart/2005/8/layout/hierarchy4"/>
    <dgm:cxn modelId="{6638E930-8758-430A-8E76-5B174E3336E2}" type="presParOf" srcId="{8F1AE4B8-8F9B-49FE-9A78-7A196A9F8E88}" destId="{1B6A965D-4FFB-4E10-AE05-1EA0A3CCDC82}" srcOrd="0" destOrd="0" presId="urn:microsoft.com/office/officeart/2005/8/layout/hierarchy4"/>
    <dgm:cxn modelId="{EE271302-51A6-4B99-83DA-58A5E550E2EF}" type="presParOf" srcId="{8F1AE4B8-8F9B-49FE-9A78-7A196A9F8E88}" destId="{A81BF53E-6EB1-420A-A81B-F82C288BEB82}" srcOrd="1" destOrd="0" presId="urn:microsoft.com/office/officeart/2005/8/layout/hierarchy4"/>
    <dgm:cxn modelId="{C1D47E3B-C22D-4CD5-8E38-BA65D424D179}" type="presParOf" srcId="{8F1AE4B8-8F9B-49FE-9A78-7A196A9F8E88}" destId="{D02DB255-595D-44A5-81A7-11B4800680FA}" srcOrd="2" destOrd="0" presId="urn:microsoft.com/office/officeart/2005/8/layout/hierarchy4"/>
    <dgm:cxn modelId="{A9D8CF58-AEC5-4021-9D1A-C251B6BBB1F7}" type="presParOf" srcId="{D02DB255-595D-44A5-81A7-11B4800680FA}" destId="{DA70A32D-72C5-406C-9554-CA09EE875690}" srcOrd="0" destOrd="0" presId="urn:microsoft.com/office/officeart/2005/8/layout/hierarchy4"/>
    <dgm:cxn modelId="{30385782-E98A-4C2F-BAE8-A93E54A44D4A}" type="presParOf" srcId="{DA70A32D-72C5-406C-9554-CA09EE875690}" destId="{3439597F-99E3-4D6C-A2CD-8509715B4365}" srcOrd="0" destOrd="0" presId="urn:microsoft.com/office/officeart/2005/8/layout/hierarchy4"/>
    <dgm:cxn modelId="{17C1841F-386E-4ED0-9CD0-F3C878A013BD}" type="presParOf" srcId="{DA70A32D-72C5-406C-9554-CA09EE875690}" destId="{C0F05FEE-47D9-4401-8012-7CEFD6AB024A}" srcOrd="1" destOrd="0" presId="urn:microsoft.com/office/officeart/2005/8/layout/hierarchy4"/>
    <dgm:cxn modelId="{4E6E302E-4C1B-48A4-AA20-2DCA5486DD52}" type="presParOf" srcId="{9679EF6B-3A5F-4397-84DB-3D42F4316354}" destId="{334AB702-B39B-484D-8125-1AD46BE3A6BA}" srcOrd="1" destOrd="0" presId="urn:microsoft.com/office/officeart/2005/8/layout/hierarchy4"/>
    <dgm:cxn modelId="{4C443176-5BA5-4091-BB3A-D98C6783DDFC}" type="presParOf" srcId="{9679EF6B-3A5F-4397-84DB-3D42F4316354}" destId="{A514398B-B236-4AB4-81F4-ACB3FE9DF9DA}" srcOrd="2" destOrd="0" presId="urn:microsoft.com/office/officeart/2005/8/layout/hierarchy4"/>
    <dgm:cxn modelId="{1EC94333-C4DE-43B8-8EB4-2FDCA3464C23}" type="presParOf" srcId="{A514398B-B236-4AB4-81F4-ACB3FE9DF9DA}" destId="{3868948F-A1B9-4A1E-817E-D323FDF03C84}" srcOrd="0" destOrd="0" presId="urn:microsoft.com/office/officeart/2005/8/layout/hierarchy4"/>
    <dgm:cxn modelId="{D4E98467-C1A4-45A5-9CD7-E2BB562F0ED5}" type="presParOf" srcId="{A514398B-B236-4AB4-81F4-ACB3FE9DF9DA}" destId="{1F8CA7B9-160B-4BF9-9DE2-27E7B7851170}" srcOrd="1" destOrd="0" presId="urn:microsoft.com/office/officeart/2005/8/layout/hierarchy4"/>
    <dgm:cxn modelId="{8A6A302C-60FD-4A07-AEB4-FACEC329C5C1}" type="presParOf" srcId="{A514398B-B236-4AB4-81F4-ACB3FE9DF9DA}" destId="{FD030E8E-C6A4-448B-9270-85AD0B02D00D}" srcOrd="2" destOrd="0" presId="urn:microsoft.com/office/officeart/2005/8/layout/hierarchy4"/>
    <dgm:cxn modelId="{7E55436F-59BB-4986-AC97-ED8DF52E7E9A}" type="presParOf" srcId="{FD030E8E-C6A4-448B-9270-85AD0B02D00D}" destId="{8D27C69C-42DA-4867-A9EA-C5B78B8CBDDD}" srcOrd="0" destOrd="0" presId="urn:microsoft.com/office/officeart/2005/8/layout/hierarchy4"/>
    <dgm:cxn modelId="{C218D650-95B9-4C6B-B4E9-60A30F3C054D}" type="presParOf" srcId="{8D27C69C-42DA-4867-A9EA-C5B78B8CBDDD}" destId="{2489F102-10DA-44CA-ACAA-E5EA02E266AC}" srcOrd="0" destOrd="0" presId="urn:microsoft.com/office/officeart/2005/8/layout/hierarchy4"/>
    <dgm:cxn modelId="{2485350E-4BEA-4C78-995C-82A9BB547D36}" type="presParOf" srcId="{8D27C69C-42DA-4867-A9EA-C5B78B8CBDDD}" destId="{A9C4F8AC-7500-462D-ADC6-57DFA7BFF591}" srcOrd="1" destOrd="0" presId="urn:microsoft.com/office/officeart/2005/8/layout/hierarchy4"/>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0D27B1-48A2-4474-846E-3B7F07CF8BE4}"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pl-PL"/>
        </a:p>
      </dgm:t>
    </dgm:pt>
    <dgm:pt modelId="{185F0CEA-A399-4BD5-9E56-7087870CF166}">
      <dgm:prSet phldrT="[Tekst]" custT="1"/>
      <dgm:spPr/>
      <dgm:t>
        <a:bodyPr/>
        <a:lstStyle/>
        <a:p>
          <a:pPr algn="ctr"/>
          <a:r>
            <a:rPr lang="pl-PL" sz="2000" b="1">
              <a:latin typeface="+mn-lt"/>
              <a:cs typeface="Segoe UI Light" panose="020B0502040204020203" pitchFamily="34" charset="0"/>
            </a:rPr>
            <a:t>PŁEĆ</a:t>
          </a:r>
        </a:p>
      </dgm:t>
    </dgm:pt>
    <dgm:pt modelId="{B9BAFF65-0AB0-41E5-B473-B4EE31010743}" type="par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E1AED894-F22B-4073-86AB-69CAEBAB3CD1}" type="sib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7DE0F4F-7D14-4783-9021-E0F9A6E6168A}">
      <dgm:prSet phldrT="[Tekst]" custT="1"/>
      <dgm:spPr/>
      <dgm:t>
        <a:bodyPr/>
        <a:lstStyle/>
        <a:p>
          <a:pPr algn="ctr"/>
          <a:r>
            <a:rPr lang="pl-PL" sz="1800">
              <a:latin typeface="+mn-lt"/>
              <a:cs typeface="Segoe UI Light" panose="020B0502040204020203" pitchFamily="34" charset="0"/>
            </a:rPr>
            <a:t>Kobiety  </a:t>
          </a:r>
        </a:p>
      </dgm:t>
    </dgm:pt>
    <dgm:pt modelId="{32201762-B5E0-4B73-BC03-D886904B0EEE}" type="par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44F91ECC-2B00-4D4F-8CA2-9D5B435C8EB0}" type="sib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723EC1B6-24E7-4CC7-A320-2CAF5E43A8FF}">
      <dgm:prSet phldrT="[Tekst]" custT="1"/>
      <dgm:spPr/>
      <dgm:t>
        <a:bodyPr/>
        <a:lstStyle/>
        <a:p>
          <a:pPr algn="ctr"/>
          <a:r>
            <a:rPr lang="pl-PL" sz="1800">
              <a:latin typeface="+mn-lt"/>
              <a:cs typeface="Segoe UI Light" panose="020B0502040204020203" pitchFamily="34" charset="0"/>
            </a:rPr>
            <a:t>Mężczyźni </a:t>
          </a:r>
        </a:p>
      </dgm:t>
    </dgm:pt>
    <dgm:pt modelId="{B2BE468F-9073-48D6-B83A-36283670CD04}" type="par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DB583E1-D690-4F69-8F85-9D4BEA1E655C}" type="sib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2F776A8D-7358-43C9-9EA2-D70D6FECD538}">
      <dgm:prSet custT="1"/>
      <dgm:spPr/>
      <dgm:t>
        <a:bodyPr/>
        <a:lstStyle/>
        <a:p>
          <a:pPr algn="ctr"/>
          <a:r>
            <a:rPr lang="pl-PL" sz="1800">
              <a:latin typeface="+mn-lt"/>
              <a:cs typeface="Segoe UI Light" panose="020B0502040204020203" pitchFamily="34" charset="0"/>
            </a:rPr>
            <a:t>79%</a:t>
          </a:r>
        </a:p>
      </dgm:t>
    </dgm:pt>
    <dgm:pt modelId="{A46D6DBA-37F5-47F2-9304-CE2A69D922BD}" type="par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166577EA-7CB3-4698-BAB4-1488A8DC0895}" type="sib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79F2D93C-81EA-4043-9499-DB47092E4BFB}">
      <dgm:prSet custT="1"/>
      <dgm:spPr/>
      <dgm:t>
        <a:bodyPr/>
        <a:lstStyle/>
        <a:p>
          <a:pPr algn="ctr"/>
          <a:r>
            <a:rPr lang="pl-PL" sz="1800">
              <a:latin typeface="+mn-lt"/>
              <a:cs typeface="Segoe UI Light" panose="020B0502040204020203" pitchFamily="34" charset="0"/>
            </a:rPr>
            <a:t>21%</a:t>
          </a:r>
        </a:p>
      </dgm:t>
    </dgm:pt>
    <dgm:pt modelId="{8DEEBBCB-B690-441F-85A1-7B1FE6F126EB}" type="par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B90B2ABE-A952-4EC4-B6F9-D86A5168221A}" type="sib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2048038E-747F-4C71-8B9A-B2654562094F}" type="pres">
      <dgm:prSet presAssocID="{310D27B1-48A2-4474-846E-3B7F07CF8BE4}" presName="Name0" presStyleCnt="0">
        <dgm:presLayoutVars>
          <dgm:chPref val="1"/>
          <dgm:dir/>
          <dgm:animOne val="branch"/>
          <dgm:animLvl val="lvl"/>
          <dgm:resizeHandles/>
        </dgm:presLayoutVars>
      </dgm:prSet>
      <dgm:spPr/>
    </dgm:pt>
    <dgm:pt modelId="{6D4D2488-C94A-4713-A6BF-701415A9EB2C}" type="pres">
      <dgm:prSet presAssocID="{185F0CEA-A399-4BD5-9E56-7087870CF166}" presName="vertOne" presStyleCnt="0"/>
      <dgm:spPr/>
    </dgm:pt>
    <dgm:pt modelId="{1A2FFB05-9CF8-440F-8577-F39C98EE089B}" type="pres">
      <dgm:prSet presAssocID="{185F0CEA-A399-4BD5-9E56-7087870CF166}" presName="txOne" presStyleLbl="node0" presStyleIdx="0" presStyleCnt="1">
        <dgm:presLayoutVars>
          <dgm:chPref val="3"/>
        </dgm:presLayoutVars>
      </dgm:prSet>
      <dgm:spPr/>
    </dgm:pt>
    <dgm:pt modelId="{3CCB27AD-8807-4C8B-9E48-E56B270F57C5}" type="pres">
      <dgm:prSet presAssocID="{185F0CEA-A399-4BD5-9E56-7087870CF166}" presName="parTransOne" presStyleCnt="0"/>
      <dgm:spPr/>
    </dgm:pt>
    <dgm:pt modelId="{2EB3FC6E-4D4E-42B3-B65F-7886CB6F921C}" type="pres">
      <dgm:prSet presAssocID="{185F0CEA-A399-4BD5-9E56-7087870CF166}" presName="horzOne" presStyleCnt="0"/>
      <dgm:spPr/>
    </dgm:pt>
    <dgm:pt modelId="{61141751-0298-4F4C-8DCB-EB9F2D313490}" type="pres">
      <dgm:prSet presAssocID="{F7DE0F4F-7D14-4783-9021-E0F9A6E6168A}" presName="vertTwo" presStyleCnt="0"/>
      <dgm:spPr/>
    </dgm:pt>
    <dgm:pt modelId="{6E555669-E8C7-47EA-ACB7-E628A6FDB476}" type="pres">
      <dgm:prSet presAssocID="{F7DE0F4F-7D14-4783-9021-E0F9A6E6168A}" presName="txTwo" presStyleLbl="node2" presStyleIdx="0" presStyleCnt="2">
        <dgm:presLayoutVars>
          <dgm:chPref val="3"/>
        </dgm:presLayoutVars>
      </dgm:prSet>
      <dgm:spPr/>
    </dgm:pt>
    <dgm:pt modelId="{F6254BE9-5C76-4384-8921-999A03AEC3B6}" type="pres">
      <dgm:prSet presAssocID="{F7DE0F4F-7D14-4783-9021-E0F9A6E6168A}" presName="parTransTwo" presStyleCnt="0"/>
      <dgm:spPr/>
    </dgm:pt>
    <dgm:pt modelId="{A4DA7154-E0E6-44A5-B0B7-BE32E248E8A2}" type="pres">
      <dgm:prSet presAssocID="{F7DE0F4F-7D14-4783-9021-E0F9A6E6168A}" presName="horzTwo" presStyleCnt="0"/>
      <dgm:spPr/>
    </dgm:pt>
    <dgm:pt modelId="{41203C8A-C8C7-4BC3-BB18-B204428814F3}" type="pres">
      <dgm:prSet presAssocID="{2F776A8D-7358-43C9-9EA2-D70D6FECD538}" presName="vertThree" presStyleCnt="0"/>
      <dgm:spPr/>
    </dgm:pt>
    <dgm:pt modelId="{3E2463EA-2BDC-4846-88CE-06D036EEA13A}" type="pres">
      <dgm:prSet presAssocID="{2F776A8D-7358-43C9-9EA2-D70D6FECD538}" presName="txThree" presStyleLbl="node3" presStyleIdx="0" presStyleCnt="2">
        <dgm:presLayoutVars>
          <dgm:chPref val="3"/>
        </dgm:presLayoutVars>
      </dgm:prSet>
      <dgm:spPr/>
    </dgm:pt>
    <dgm:pt modelId="{D2E3D236-7563-4396-90CF-4C823F2FD99B}" type="pres">
      <dgm:prSet presAssocID="{2F776A8D-7358-43C9-9EA2-D70D6FECD538}" presName="horzThree" presStyleCnt="0"/>
      <dgm:spPr/>
    </dgm:pt>
    <dgm:pt modelId="{4453169E-EB08-44F6-9194-454CB871429D}" type="pres">
      <dgm:prSet presAssocID="{44F91ECC-2B00-4D4F-8CA2-9D5B435C8EB0}" presName="sibSpaceTwo" presStyleCnt="0"/>
      <dgm:spPr/>
    </dgm:pt>
    <dgm:pt modelId="{3BDEBDDD-8215-4D7F-96DC-07B51F485FB6}" type="pres">
      <dgm:prSet presAssocID="{723EC1B6-24E7-4CC7-A320-2CAF5E43A8FF}" presName="vertTwo" presStyleCnt="0"/>
      <dgm:spPr/>
    </dgm:pt>
    <dgm:pt modelId="{8D47A897-FFBE-4BEC-9C1F-04B9D9DC030D}" type="pres">
      <dgm:prSet presAssocID="{723EC1B6-24E7-4CC7-A320-2CAF5E43A8FF}" presName="txTwo" presStyleLbl="node2" presStyleIdx="1" presStyleCnt="2">
        <dgm:presLayoutVars>
          <dgm:chPref val="3"/>
        </dgm:presLayoutVars>
      </dgm:prSet>
      <dgm:spPr/>
    </dgm:pt>
    <dgm:pt modelId="{0DAC0BFD-3780-4665-9019-0EAD8246ABC7}" type="pres">
      <dgm:prSet presAssocID="{723EC1B6-24E7-4CC7-A320-2CAF5E43A8FF}" presName="parTransTwo" presStyleCnt="0"/>
      <dgm:spPr/>
    </dgm:pt>
    <dgm:pt modelId="{1C3AD6A3-8F9C-48E8-AFFA-B6867357EA89}" type="pres">
      <dgm:prSet presAssocID="{723EC1B6-24E7-4CC7-A320-2CAF5E43A8FF}" presName="horzTwo" presStyleCnt="0"/>
      <dgm:spPr/>
    </dgm:pt>
    <dgm:pt modelId="{8D86393A-2AC6-4D64-BB60-FC7846DD32DA}" type="pres">
      <dgm:prSet presAssocID="{79F2D93C-81EA-4043-9499-DB47092E4BFB}" presName="vertThree" presStyleCnt="0"/>
      <dgm:spPr/>
    </dgm:pt>
    <dgm:pt modelId="{6915666C-AA63-4340-B52D-B63E1FD36600}" type="pres">
      <dgm:prSet presAssocID="{79F2D93C-81EA-4043-9499-DB47092E4BFB}" presName="txThree" presStyleLbl="node3" presStyleIdx="1" presStyleCnt="2">
        <dgm:presLayoutVars>
          <dgm:chPref val="3"/>
        </dgm:presLayoutVars>
      </dgm:prSet>
      <dgm:spPr/>
    </dgm:pt>
    <dgm:pt modelId="{930E8B21-14CA-4D19-BF8A-18F7A53C0A82}" type="pres">
      <dgm:prSet presAssocID="{79F2D93C-81EA-4043-9499-DB47092E4BFB}" presName="horzThree" presStyleCnt="0"/>
      <dgm:spPr/>
    </dgm:pt>
  </dgm:ptLst>
  <dgm:cxnLst>
    <dgm:cxn modelId="{69ABCD00-BC0F-47A2-B758-26CB5DE7E87D}" type="presOf" srcId="{723EC1B6-24E7-4CC7-A320-2CAF5E43A8FF}" destId="{8D47A897-FFBE-4BEC-9C1F-04B9D9DC030D}" srcOrd="0" destOrd="0" presId="urn:microsoft.com/office/officeart/2005/8/layout/hierarchy4"/>
    <dgm:cxn modelId="{28F95633-6E20-470C-9D96-503DC21D96EB}" type="presOf" srcId="{F7DE0F4F-7D14-4783-9021-E0F9A6E6168A}" destId="{6E555669-E8C7-47EA-ACB7-E628A6FDB476}" srcOrd="0" destOrd="0" presId="urn:microsoft.com/office/officeart/2005/8/layout/hierarchy4"/>
    <dgm:cxn modelId="{274E445C-76F7-4D6C-A5A7-6ED61E359573}" type="presOf" srcId="{2F776A8D-7358-43C9-9EA2-D70D6FECD538}" destId="{3E2463EA-2BDC-4846-88CE-06D036EEA13A}" srcOrd="0" destOrd="0" presId="urn:microsoft.com/office/officeart/2005/8/layout/hierarchy4"/>
    <dgm:cxn modelId="{4D134768-6D84-45EB-95AF-A1FCA990B456}" type="presOf" srcId="{79F2D93C-81EA-4043-9499-DB47092E4BFB}" destId="{6915666C-AA63-4340-B52D-B63E1FD36600}" srcOrd="0" destOrd="0" presId="urn:microsoft.com/office/officeart/2005/8/layout/hierarchy4"/>
    <dgm:cxn modelId="{97E9CFA3-F4A5-4647-B5E9-605451E4ECAC}" srcId="{310D27B1-48A2-4474-846E-3B7F07CF8BE4}" destId="{185F0CEA-A399-4BD5-9E56-7087870CF166}" srcOrd="0" destOrd="0" parTransId="{B9BAFF65-0AB0-41E5-B473-B4EE31010743}" sibTransId="{E1AED894-F22B-4073-86AB-69CAEBAB3CD1}"/>
    <dgm:cxn modelId="{6DA73DB8-3161-427F-BA3E-ADF23D69F5C2}" type="presOf" srcId="{310D27B1-48A2-4474-846E-3B7F07CF8BE4}" destId="{2048038E-747F-4C71-8B9A-B2654562094F}" srcOrd="0" destOrd="0" presId="urn:microsoft.com/office/officeart/2005/8/layout/hierarchy4"/>
    <dgm:cxn modelId="{828C33BC-B7A7-4D09-8131-DBF16851213E}" type="presOf" srcId="{185F0CEA-A399-4BD5-9E56-7087870CF166}" destId="{1A2FFB05-9CF8-440F-8577-F39C98EE089B}" srcOrd="0" destOrd="0" presId="urn:microsoft.com/office/officeart/2005/8/layout/hierarchy4"/>
    <dgm:cxn modelId="{27E2EEC5-F3FA-409A-B8EF-52420D9F681A}" srcId="{F7DE0F4F-7D14-4783-9021-E0F9A6E6168A}" destId="{2F776A8D-7358-43C9-9EA2-D70D6FECD538}" srcOrd="0" destOrd="0" parTransId="{A46D6DBA-37F5-47F2-9304-CE2A69D922BD}" sibTransId="{166577EA-7CB3-4698-BAB4-1488A8DC0895}"/>
    <dgm:cxn modelId="{995FDAC6-38E8-48FC-BD16-E85AE72F2AB3}" srcId="{723EC1B6-24E7-4CC7-A320-2CAF5E43A8FF}" destId="{79F2D93C-81EA-4043-9499-DB47092E4BFB}" srcOrd="0" destOrd="0" parTransId="{8DEEBBCB-B690-441F-85A1-7B1FE6F126EB}" sibTransId="{B90B2ABE-A952-4EC4-B6F9-D86A5168221A}"/>
    <dgm:cxn modelId="{B80994CD-45CF-4CDA-87E2-87B3A01F6B9D}" srcId="{185F0CEA-A399-4BD5-9E56-7087870CF166}" destId="{723EC1B6-24E7-4CC7-A320-2CAF5E43A8FF}" srcOrd="1" destOrd="0" parTransId="{B2BE468F-9073-48D6-B83A-36283670CD04}" sibTransId="{FDB583E1-D690-4F69-8F85-9D4BEA1E655C}"/>
    <dgm:cxn modelId="{C18589F5-8202-4F1A-8D6A-569587764275}" srcId="{185F0CEA-A399-4BD5-9E56-7087870CF166}" destId="{F7DE0F4F-7D14-4783-9021-E0F9A6E6168A}" srcOrd="0" destOrd="0" parTransId="{32201762-B5E0-4B73-BC03-D886904B0EEE}" sibTransId="{44F91ECC-2B00-4D4F-8CA2-9D5B435C8EB0}"/>
    <dgm:cxn modelId="{2F9288E8-1789-44A5-B2BC-BAFC6BB84359}" type="presParOf" srcId="{2048038E-747F-4C71-8B9A-B2654562094F}" destId="{6D4D2488-C94A-4713-A6BF-701415A9EB2C}" srcOrd="0" destOrd="0" presId="urn:microsoft.com/office/officeart/2005/8/layout/hierarchy4"/>
    <dgm:cxn modelId="{E8FDC7DB-0A51-4605-B101-27DBC683AAE8}" type="presParOf" srcId="{6D4D2488-C94A-4713-A6BF-701415A9EB2C}" destId="{1A2FFB05-9CF8-440F-8577-F39C98EE089B}" srcOrd="0" destOrd="0" presId="urn:microsoft.com/office/officeart/2005/8/layout/hierarchy4"/>
    <dgm:cxn modelId="{0BCCDC34-605A-4301-9CBC-4770C696384C}" type="presParOf" srcId="{6D4D2488-C94A-4713-A6BF-701415A9EB2C}" destId="{3CCB27AD-8807-4C8B-9E48-E56B270F57C5}" srcOrd="1" destOrd="0" presId="urn:microsoft.com/office/officeart/2005/8/layout/hierarchy4"/>
    <dgm:cxn modelId="{E673DE72-AA7F-4AE4-AD9F-19E76DA77D85}" type="presParOf" srcId="{6D4D2488-C94A-4713-A6BF-701415A9EB2C}" destId="{2EB3FC6E-4D4E-42B3-B65F-7886CB6F921C}" srcOrd="2" destOrd="0" presId="urn:microsoft.com/office/officeart/2005/8/layout/hierarchy4"/>
    <dgm:cxn modelId="{A026FD4D-9AD1-4191-83D5-99F52666816E}" type="presParOf" srcId="{2EB3FC6E-4D4E-42B3-B65F-7886CB6F921C}" destId="{61141751-0298-4F4C-8DCB-EB9F2D313490}" srcOrd="0" destOrd="0" presId="urn:microsoft.com/office/officeart/2005/8/layout/hierarchy4"/>
    <dgm:cxn modelId="{8DB8B691-E435-491C-9793-3967C5545C94}" type="presParOf" srcId="{61141751-0298-4F4C-8DCB-EB9F2D313490}" destId="{6E555669-E8C7-47EA-ACB7-E628A6FDB476}" srcOrd="0" destOrd="0" presId="urn:microsoft.com/office/officeart/2005/8/layout/hierarchy4"/>
    <dgm:cxn modelId="{A143E7C4-B4BC-4942-8D2A-C653D2FF8695}" type="presParOf" srcId="{61141751-0298-4F4C-8DCB-EB9F2D313490}" destId="{F6254BE9-5C76-4384-8921-999A03AEC3B6}" srcOrd="1" destOrd="0" presId="urn:microsoft.com/office/officeart/2005/8/layout/hierarchy4"/>
    <dgm:cxn modelId="{82EE1AEF-DB8E-4B03-88E1-0D6C53CBBFF6}" type="presParOf" srcId="{61141751-0298-4F4C-8DCB-EB9F2D313490}" destId="{A4DA7154-E0E6-44A5-B0B7-BE32E248E8A2}" srcOrd="2" destOrd="0" presId="urn:microsoft.com/office/officeart/2005/8/layout/hierarchy4"/>
    <dgm:cxn modelId="{C1BF04CE-9C18-47DA-8C5F-6D8916AA3D08}" type="presParOf" srcId="{A4DA7154-E0E6-44A5-B0B7-BE32E248E8A2}" destId="{41203C8A-C8C7-4BC3-BB18-B204428814F3}" srcOrd="0" destOrd="0" presId="urn:microsoft.com/office/officeart/2005/8/layout/hierarchy4"/>
    <dgm:cxn modelId="{BB6BA8ED-1360-42D3-BBD2-F080D5810B8F}" type="presParOf" srcId="{41203C8A-C8C7-4BC3-BB18-B204428814F3}" destId="{3E2463EA-2BDC-4846-88CE-06D036EEA13A}" srcOrd="0" destOrd="0" presId="urn:microsoft.com/office/officeart/2005/8/layout/hierarchy4"/>
    <dgm:cxn modelId="{B313353F-1FDB-467D-B213-12F4372744A1}" type="presParOf" srcId="{41203C8A-C8C7-4BC3-BB18-B204428814F3}" destId="{D2E3D236-7563-4396-90CF-4C823F2FD99B}" srcOrd="1" destOrd="0" presId="urn:microsoft.com/office/officeart/2005/8/layout/hierarchy4"/>
    <dgm:cxn modelId="{087F5B12-B2FF-4625-8A55-C4EA30A30F00}" type="presParOf" srcId="{2EB3FC6E-4D4E-42B3-B65F-7886CB6F921C}" destId="{4453169E-EB08-44F6-9194-454CB871429D}" srcOrd="1" destOrd="0" presId="urn:microsoft.com/office/officeart/2005/8/layout/hierarchy4"/>
    <dgm:cxn modelId="{AEF54AE3-6C5B-492E-9CFF-1DA000FDA0F5}" type="presParOf" srcId="{2EB3FC6E-4D4E-42B3-B65F-7886CB6F921C}" destId="{3BDEBDDD-8215-4D7F-96DC-07B51F485FB6}" srcOrd="2" destOrd="0" presId="urn:microsoft.com/office/officeart/2005/8/layout/hierarchy4"/>
    <dgm:cxn modelId="{06C502AA-0411-46E2-A939-9EB324AC1C82}" type="presParOf" srcId="{3BDEBDDD-8215-4D7F-96DC-07B51F485FB6}" destId="{8D47A897-FFBE-4BEC-9C1F-04B9D9DC030D}" srcOrd="0" destOrd="0" presId="urn:microsoft.com/office/officeart/2005/8/layout/hierarchy4"/>
    <dgm:cxn modelId="{85DBE3AF-D1F1-4962-A711-E6CFD5E9D226}" type="presParOf" srcId="{3BDEBDDD-8215-4D7F-96DC-07B51F485FB6}" destId="{0DAC0BFD-3780-4665-9019-0EAD8246ABC7}" srcOrd="1" destOrd="0" presId="urn:microsoft.com/office/officeart/2005/8/layout/hierarchy4"/>
    <dgm:cxn modelId="{0FEC0F68-C2BF-4308-A6E5-548529FEEF11}" type="presParOf" srcId="{3BDEBDDD-8215-4D7F-96DC-07B51F485FB6}" destId="{1C3AD6A3-8F9C-48E8-AFFA-B6867357EA89}" srcOrd="2" destOrd="0" presId="urn:microsoft.com/office/officeart/2005/8/layout/hierarchy4"/>
    <dgm:cxn modelId="{CE876BCF-F7BB-4EFB-BAD4-2858DFF802A4}" type="presParOf" srcId="{1C3AD6A3-8F9C-48E8-AFFA-B6867357EA89}" destId="{8D86393A-2AC6-4D64-BB60-FC7846DD32DA}" srcOrd="0" destOrd="0" presId="urn:microsoft.com/office/officeart/2005/8/layout/hierarchy4"/>
    <dgm:cxn modelId="{55BDA522-4802-4E68-ACF5-155A2028A3DE}" type="presParOf" srcId="{8D86393A-2AC6-4D64-BB60-FC7846DD32DA}" destId="{6915666C-AA63-4340-B52D-B63E1FD36600}" srcOrd="0" destOrd="0" presId="urn:microsoft.com/office/officeart/2005/8/layout/hierarchy4"/>
    <dgm:cxn modelId="{04E9721F-FDDF-4491-ABB4-72A685A035F8}" type="presParOf" srcId="{8D86393A-2AC6-4D64-BB60-FC7846DD32DA}" destId="{930E8B21-14CA-4D19-BF8A-18F7A53C0A82}" srcOrd="1" destOrd="0" presId="urn:microsoft.com/office/officeart/2005/8/layout/hierarchy4"/>
  </dgm:cxnLst>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E818C-C73A-4D68-B554-0E4AC966D07C}">
      <dsp:nvSpPr>
        <dsp:cNvPr id="0" name=""/>
        <dsp:cNvSpPr/>
      </dsp:nvSpPr>
      <dsp:spPr>
        <a:xfrm>
          <a:off x="1606" y="185"/>
          <a:ext cx="4349711" cy="218488"/>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pl-PL" sz="2000" b="1" kern="1200">
              <a:latin typeface="+mn-lt"/>
              <a:cs typeface="Segoe UI Light" panose="020B0502040204020203" pitchFamily="34" charset="0"/>
            </a:rPr>
            <a:t>PŁEĆ</a:t>
          </a:r>
        </a:p>
      </dsp:txBody>
      <dsp:txXfrm>
        <a:off x="8005" y="6584"/>
        <a:ext cx="4336913" cy="205690"/>
      </dsp:txXfrm>
    </dsp:sp>
    <dsp:sp modelId="{1B6A965D-4FFB-4E10-AE05-1EA0A3CCDC82}">
      <dsp:nvSpPr>
        <dsp:cNvPr id="0" name=""/>
        <dsp:cNvSpPr/>
      </dsp:nvSpPr>
      <dsp:spPr>
        <a:xfrm>
          <a:off x="1606" y="286043"/>
          <a:ext cx="2087193" cy="218488"/>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Dziewczynki  </a:t>
          </a:r>
        </a:p>
      </dsp:txBody>
      <dsp:txXfrm>
        <a:off x="8005" y="292442"/>
        <a:ext cx="2074395" cy="205690"/>
      </dsp:txXfrm>
    </dsp:sp>
    <dsp:sp modelId="{3439597F-99E3-4D6C-A2CD-8509715B4365}">
      <dsp:nvSpPr>
        <dsp:cNvPr id="0" name=""/>
        <dsp:cNvSpPr/>
      </dsp:nvSpPr>
      <dsp:spPr>
        <a:xfrm>
          <a:off x="1606" y="571900"/>
          <a:ext cx="2087193" cy="218488"/>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61%</a:t>
          </a:r>
        </a:p>
      </dsp:txBody>
      <dsp:txXfrm>
        <a:off x="8005" y="578299"/>
        <a:ext cx="2074395" cy="205690"/>
      </dsp:txXfrm>
    </dsp:sp>
    <dsp:sp modelId="{3868948F-A1B9-4A1E-817E-D323FDF03C84}">
      <dsp:nvSpPr>
        <dsp:cNvPr id="0" name=""/>
        <dsp:cNvSpPr/>
      </dsp:nvSpPr>
      <dsp:spPr>
        <a:xfrm>
          <a:off x="2264124" y="286043"/>
          <a:ext cx="2087193" cy="218488"/>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Chłopcy</a:t>
          </a:r>
        </a:p>
      </dsp:txBody>
      <dsp:txXfrm>
        <a:off x="2270523" y="292442"/>
        <a:ext cx="2074395" cy="205690"/>
      </dsp:txXfrm>
    </dsp:sp>
    <dsp:sp modelId="{2489F102-10DA-44CA-ACAA-E5EA02E266AC}">
      <dsp:nvSpPr>
        <dsp:cNvPr id="0" name=""/>
        <dsp:cNvSpPr/>
      </dsp:nvSpPr>
      <dsp:spPr>
        <a:xfrm>
          <a:off x="2264124" y="571900"/>
          <a:ext cx="2087193" cy="218488"/>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39%</a:t>
          </a:r>
        </a:p>
      </dsp:txBody>
      <dsp:txXfrm>
        <a:off x="2270523" y="578299"/>
        <a:ext cx="2074395" cy="2056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FFB05-9CF8-440F-8577-F39C98EE089B}">
      <dsp:nvSpPr>
        <dsp:cNvPr id="0" name=""/>
        <dsp:cNvSpPr/>
      </dsp:nvSpPr>
      <dsp:spPr>
        <a:xfrm>
          <a:off x="1634" y="406"/>
          <a:ext cx="4425855" cy="217716"/>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pl-PL" sz="2000" b="1" kern="1200">
              <a:latin typeface="+mn-lt"/>
              <a:cs typeface="Segoe UI Light" panose="020B0502040204020203" pitchFamily="34" charset="0"/>
            </a:rPr>
            <a:t>PŁEĆ</a:t>
          </a:r>
        </a:p>
      </dsp:txBody>
      <dsp:txXfrm>
        <a:off x="8011" y="6783"/>
        <a:ext cx="4413101" cy="204962"/>
      </dsp:txXfrm>
    </dsp:sp>
    <dsp:sp modelId="{6E555669-E8C7-47EA-ACB7-E628A6FDB476}">
      <dsp:nvSpPr>
        <dsp:cNvPr id="0" name=""/>
        <dsp:cNvSpPr/>
      </dsp:nvSpPr>
      <dsp:spPr>
        <a:xfrm>
          <a:off x="1634" y="286429"/>
          <a:ext cx="2123730" cy="217716"/>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Kobiety  </a:t>
          </a:r>
        </a:p>
      </dsp:txBody>
      <dsp:txXfrm>
        <a:off x="8011" y="292806"/>
        <a:ext cx="2110976" cy="204962"/>
      </dsp:txXfrm>
    </dsp:sp>
    <dsp:sp modelId="{3E2463EA-2BDC-4846-88CE-06D036EEA13A}">
      <dsp:nvSpPr>
        <dsp:cNvPr id="0" name=""/>
        <dsp:cNvSpPr/>
      </dsp:nvSpPr>
      <dsp:spPr>
        <a:xfrm>
          <a:off x="1634" y="572451"/>
          <a:ext cx="2123730" cy="217716"/>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79%</a:t>
          </a:r>
        </a:p>
      </dsp:txBody>
      <dsp:txXfrm>
        <a:off x="8011" y="578828"/>
        <a:ext cx="2110976" cy="204962"/>
      </dsp:txXfrm>
    </dsp:sp>
    <dsp:sp modelId="{8D47A897-FFBE-4BEC-9C1F-04B9D9DC030D}">
      <dsp:nvSpPr>
        <dsp:cNvPr id="0" name=""/>
        <dsp:cNvSpPr/>
      </dsp:nvSpPr>
      <dsp:spPr>
        <a:xfrm>
          <a:off x="2303759" y="286429"/>
          <a:ext cx="2123730" cy="217716"/>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Mężczyźni </a:t>
          </a:r>
        </a:p>
      </dsp:txBody>
      <dsp:txXfrm>
        <a:off x="2310136" y="292806"/>
        <a:ext cx="2110976" cy="204962"/>
      </dsp:txXfrm>
    </dsp:sp>
    <dsp:sp modelId="{6915666C-AA63-4340-B52D-B63E1FD36600}">
      <dsp:nvSpPr>
        <dsp:cNvPr id="0" name=""/>
        <dsp:cNvSpPr/>
      </dsp:nvSpPr>
      <dsp:spPr>
        <a:xfrm>
          <a:off x="2303759" y="572451"/>
          <a:ext cx="2123730" cy="217716"/>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21%</a:t>
          </a:r>
        </a:p>
      </dsp:txBody>
      <dsp:txXfrm>
        <a:off x="2310136" y="578828"/>
        <a:ext cx="2110976" cy="2049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085E-CF19-4F4F-A81D-9FBA4505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4723</Words>
  <Characters>28338</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Ebing-Roguska</dc:creator>
  <cp:keywords/>
  <dc:description/>
  <cp:lastModifiedBy>Katarzyna Barłożek-Tworkowska</cp:lastModifiedBy>
  <cp:revision>4</cp:revision>
  <cp:lastPrinted>2023-11-28T10:57:00Z</cp:lastPrinted>
  <dcterms:created xsi:type="dcterms:W3CDTF">2023-11-15T09:56:00Z</dcterms:created>
  <dcterms:modified xsi:type="dcterms:W3CDTF">2023-11-28T11:07:00Z</dcterms:modified>
</cp:coreProperties>
</file>