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78F7" w14:textId="77777777" w:rsidR="005C1F93" w:rsidRDefault="005C1F93" w:rsidP="005C1F93">
      <w:pPr>
        <w:spacing w:line="36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ab/>
        <w:t>Jednorożec, 10 stycznia 2024 r.</w:t>
      </w:r>
    </w:p>
    <w:p w14:paraId="07CF6551" w14:textId="77777777" w:rsidR="005C1F93" w:rsidRDefault="005C1F93" w:rsidP="005C1F93">
      <w:pPr>
        <w:spacing w:line="360" w:lineRule="auto"/>
        <w:rPr>
          <w:rFonts w:cstheme="minorHAnsi"/>
        </w:rPr>
      </w:pPr>
      <w:r>
        <w:rPr>
          <w:rFonts w:cstheme="minorHAnsi"/>
        </w:rPr>
        <w:t>ZIR.6151.1.2024</w:t>
      </w:r>
    </w:p>
    <w:p w14:paraId="3A6E7B47" w14:textId="77777777" w:rsidR="005C1F93" w:rsidRDefault="005C1F93" w:rsidP="005C1F93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OBWIESZCZENIE</w:t>
      </w:r>
    </w:p>
    <w:p w14:paraId="3B7C2062" w14:textId="77777777" w:rsidR="005C1F93" w:rsidRDefault="005C1F93" w:rsidP="005C1F93">
      <w:pPr>
        <w:spacing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Na podstawie art. 42 ab ustawy z dnia 13 października 1995 r. Prawo łowieckie                                                            (Dz. U. z 2023 poz. 1082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 xml:space="preserve">. zm.) </w:t>
      </w:r>
    </w:p>
    <w:p w14:paraId="23F319A2" w14:textId="77777777" w:rsidR="005C1F93" w:rsidRDefault="005C1F93" w:rsidP="005C1F93">
      <w:pPr>
        <w:spacing w:line="276" w:lineRule="auto"/>
        <w:ind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Wójt Gminy Jednorożec </w:t>
      </w:r>
    </w:p>
    <w:p w14:paraId="402B2103" w14:textId="77777777" w:rsidR="005C1F93" w:rsidRDefault="005C1F93" w:rsidP="005C1F93">
      <w:pPr>
        <w:spacing w:line="276" w:lineRule="auto"/>
        <w:ind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podaje do publicznej wiadomości</w:t>
      </w:r>
    </w:p>
    <w:p w14:paraId="519E3CAA" w14:textId="77777777" w:rsidR="005C1F93" w:rsidRDefault="005C1F93" w:rsidP="005C1F93">
      <w:pPr>
        <w:spacing w:line="276" w:lineRule="auto"/>
        <w:ind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kalendarz polowań zbiorowych na sezon 2023/2024 Koła Łowieckiego „LAS” w Lipie Polowanie dodatkowe</w:t>
      </w:r>
    </w:p>
    <w:tbl>
      <w:tblPr>
        <w:tblW w:w="1035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177"/>
        <w:gridCol w:w="629"/>
        <w:gridCol w:w="1101"/>
        <w:gridCol w:w="999"/>
        <w:gridCol w:w="1624"/>
        <w:gridCol w:w="1559"/>
        <w:gridCol w:w="1559"/>
        <w:gridCol w:w="1134"/>
      </w:tblGrid>
      <w:tr w:rsidR="005C1F93" w14:paraId="038BFD72" w14:textId="77777777" w:rsidTr="005C1F93">
        <w:trPr>
          <w:trHeight w:val="6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3806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sz w:val="20"/>
                <w:szCs w:val="20"/>
                <w14:ligatures w14:val="standardContextual"/>
              </w:rPr>
              <w:t>Lp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1818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Data polowania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295B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Nr obwodu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83B0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Miejsce i godzina zbiórki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0EBE6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Miejsce polowania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6C526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Gatunki zwierzyny do pozyskania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208B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Prowadzący polowanie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30E3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Gospodarz polowania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5DBD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Koszty polowania</w:t>
            </w:r>
          </w:p>
        </w:tc>
      </w:tr>
      <w:tr w:rsidR="005C1F93" w14:paraId="72BC99E4" w14:textId="77777777" w:rsidTr="005C1F93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B377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FA6C9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20.01,2024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3C97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47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6951" w14:textId="77777777" w:rsidR="005C1F93" w:rsidRDefault="005C1F93">
            <w:pPr>
              <w:pStyle w:val="Standard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Gajówka  7</w:t>
            </w:r>
            <w:r>
              <w:rPr>
                <w:sz w:val="20"/>
                <w:szCs w:val="20"/>
                <w:vertAlign w:val="superscript"/>
                <w14:ligatures w14:val="standardContextual"/>
              </w:rPr>
              <w:t>30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F0AA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Lipa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71FD" w14:textId="77777777" w:rsidR="005C1F93" w:rsidRDefault="005C1F93">
            <w:pPr>
              <w:pStyle w:val="Standard"/>
              <w:spacing w:line="256" w:lineRule="auto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Lisy i IGO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D4A6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sz w:val="20"/>
                <w:szCs w:val="20"/>
                <w14:ligatures w14:val="standardContextual"/>
              </w:rPr>
              <w:t>Drabkowski</w:t>
            </w:r>
            <w:proofErr w:type="spellEnd"/>
            <w:r>
              <w:rPr>
                <w:sz w:val="20"/>
                <w:szCs w:val="20"/>
                <w14:ligatures w14:val="standardContextual"/>
              </w:rPr>
              <w:t xml:space="preserve"> Rafał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A0B3" w14:textId="77777777" w:rsidR="005C1F93" w:rsidRDefault="005C1F93">
            <w:pPr>
              <w:pStyle w:val="Standard"/>
              <w:snapToGrid w:val="0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sz w:val="20"/>
                <w:szCs w:val="20"/>
                <w14:ligatures w14:val="standardContextual"/>
              </w:rPr>
              <w:t>Drabkowski</w:t>
            </w:r>
            <w:proofErr w:type="spellEnd"/>
            <w:r>
              <w:rPr>
                <w:sz w:val="20"/>
                <w:szCs w:val="20"/>
                <w14:ligatures w14:val="standardContextual"/>
              </w:rPr>
              <w:t xml:space="preserve"> 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B5F1" w14:textId="77777777" w:rsidR="005C1F93" w:rsidRDefault="005C1F93">
            <w:pPr>
              <w:pStyle w:val="Standard"/>
              <w:spacing w:line="256" w:lineRule="auto"/>
              <w:jc w:val="center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własne</w:t>
            </w:r>
          </w:p>
        </w:tc>
      </w:tr>
    </w:tbl>
    <w:p w14:paraId="74CCCDF6" w14:textId="72FFD804" w:rsidR="005C1F93" w:rsidRDefault="005C1F93" w:rsidP="005C1F93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Jednocześnie Wójt Gminy Jednorożec informuje, że właściciel, posiadacz lub zarządca gruntu,                              w terminie nie krótszym niż 3 dni przed planowanym terminem rozpoczęcia polowania zbiorowego, może zgłosić sprzeciw wraz z uzasadnieniem do właściwego wójta. W sprzeciwie właściciel, posiadacz lub zarządca 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</w:t>
      </w:r>
    </w:p>
    <w:p w14:paraId="700652E5" w14:textId="77777777" w:rsidR="005C1F93" w:rsidRDefault="005C1F93" w:rsidP="005C1F93">
      <w:pPr>
        <w:pStyle w:val="p0"/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Wójt Gminy Jednorożec</w:t>
      </w:r>
    </w:p>
    <w:p w14:paraId="57C79920" w14:textId="55684856" w:rsidR="005C1F93" w:rsidRDefault="005C1F93" w:rsidP="005C1F93">
      <w:pPr>
        <w:pStyle w:val="p0"/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/-/ Krzysztof Andrzej </w:t>
      </w:r>
      <w:proofErr w:type="spellStart"/>
      <w:r>
        <w:rPr>
          <w:rFonts w:asciiTheme="minorHAnsi" w:hAnsiTheme="minorHAnsi" w:cstheme="minorHAnsi"/>
          <w:sz w:val="22"/>
          <w:szCs w:val="22"/>
        </w:rPr>
        <w:t>Iwulski</w:t>
      </w:r>
      <w:proofErr w:type="spellEnd"/>
    </w:p>
    <w:p w14:paraId="4E31CAAE" w14:textId="1CABEEAD" w:rsidR="005C1F93" w:rsidRDefault="005C1F93" w:rsidP="005C1F93">
      <w:pPr>
        <w:pStyle w:val="p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Otrzymują:</w:t>
      </w:r>
    </w:p>
    <w:p w14:paraId="6739562B" w14:textId="77777777" w:rsidR="005C1F93" w:rsidRDefault="005C1F93" w:rsidP="005C1F93">
      <w:pPr>
        <w:pStyle w:val="p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Niniejsze obwieszczenie podaje się do publicznej wiadomości w sposób zwyczajowo przyjęty                               tj. poprzez wywieszenie na tablicy ogłoszeń oraz Biuletynie Informacji Publicznej Urzędu Gminy                             w Jednorożcu. </w:t>
      </w:r>
    </w:p>
    <w:p w14:paraId="1DAB8B1C" w14:textId="77777777" w:rsidR="005C1F93" w:rsidRDefault="005C1F93" w:rsidP="005C1F93">
      <w:pPr>
        <w:pStyle w:val="p0"/>
        <w:numPr>
          <w:ilvl w:val="0"/>
          <w:numId w:val="1"/>
        </w:numPr>
        <w:spacing w:before="0"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a/a.</w:t>
      </w:r>
    </w:p>
    <w:p w14:paraId="590482B1" w14:textId="77777777" w:rsidR="005C1F93" w:rsidRDefault="005C1F93" w:rsidP="005C1F93">
      <w:pPr>
        <w:pStyle w:val="p0"/>
        <w:spacing w:before="24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3E41D85" w14:textId="5C0F0597" w:rsidR="004D0D71" w:rsidRPr="005C1F93" w:rsidRDefault="005C1F93" w:rsidP="005C1F93">
      <w:pPr>
        <w:pStyle w:val="p0"/>
        <w:spacing w:before="240" w:before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Sporządziła: Natalia Tworkowska</w:t>
      </w:r>
    </w:p>
    <w:sectPr w:rsidR="004D0D71" w:rsidRPr="005C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F3E"/>
    <w:multiLevelType w:val="hybridMultilevel"/>
    <w:tmpl w:val="50FE8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146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71"/>
    <w:rsid w:val="004D0D71"/>
    <w:rsid w:val="005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077C"/>
  <w15:chartTrackingRefBased/>
  <w15:docId w15:val="{AFB63BB5-11A8-4541-970C-E1230208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F9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5C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5C1F9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2</cp:revision>
  <dcterms:created xsi:type="dcterms:W3CDTF">2024-01-10T07:48:00Z</dcterms:created>
  <dcterms:modified xsi:type="dcterms:W3CDTF">2024-01-10T07:48:00Z</dcterms:modified>
</cp:coreProperties>
</file>