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4F7E" w14:textId="7BD44A68" w:rsidR="005C2287" w:rsidRPr="00FB002D" w:rsidRDefault="005C2287" w:rsidP="00FB002D">
      <w:pPr>
        <w:spacing w:after="0" w:line="276" w:lineRule="auto"/>
        <w:jc w:val="right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Jednorożec, dnia 29 lutego 2024 roku</w:t>
      </w:r>
    </w:p>
    <w:p w14:paraId="128BE20A" w14:textId="5A03036B" w:rsidR="005C2287" w:rsidRPr="00FB002D" w:rsidRDefault="005C2287" w:rsidP="00FB002D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ZIR.6220.8.2023</w:t>
      </w:r>
    </w:p>
    <w:p w14:paraId="20A87069" w14:textId="594CED0D" w:rsidR="00CE2E74" w:rsidRPr="00FB002D" w:rsidRDefault="005C2287" w:rsidP="00FB002D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10"/>
          <w:szCs w:val="10"/>
          <w:lang w:eastAsia="pl-PL"/>
        </w:rPr>
      </w:pPr>
      <w:r w:rsidRPr="00FB002D">
        <w:rPr>
          <w:rFonts w:ascii="Calibri" w:eastAsia="Times New Roman" w:hAnsi="Calibri" w:cs="Calibri"/>
          <w:b/>
          <w:bCs/>
          <w:lang w:eastAsia="pl-PL"/>
        </w:rPr>
        <w:t>OBWIESZCZENIE</w:t>
      </w:r>
      <w:r w:rsidR="0043207E" w:rsidRPr="00FB002D">
        <w:rPr>
          <w:rFonts w:ascii="Calibri" w:eastAsia="Times New Roman" w:hAnsi="Calibri" w:cs="Calibri"/>
          <w:b/>
          <w:bCs/>
          <w:lang w:eastAsia="pl-PL"/>
        </w:rPr>
        <w:br/>
      </w:r>
    </w:p>
    <w:p w14:paraId="374DDF4F" w14:textId="417CB749" w:rsidR="007644A7" w:rsidRPr="007644A7" w:rsidRDefault="005C2287" w:rsidP="00FB002D">
      <w:pPr>
        <w:spacing w:line="360" w:lineRule="auto"/>
        <w:ind w:firstLine="708"/>
        <w:jc w:val="both"/>
        <w:rPr>
          <w:rFonts w:ascii="Calibri" w:eastAsia="Times New Roman" w:hAnsi="Calibri" w:cs="Calibri"/>
          <w:sz w:val="4"/>
          <w:szCs w:val="4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Działając na podstawie art. 7</w:t>
      </w:r>
      <w:r w:rsidR="00CE2E74" w:rsidRPr="00FB002D">
        <w:rPr>
          <w:rFonts w:ascii="Calibri" w:eastAsia="Times New Roman" w:hAnsi="Calibri" w:cs="Calibri"/>
          <w:lang w:eastAsia="pl-PL"/>
        </w:rPr>
        <w:t>4</w:t>
      </w:r>
      <w:r w:rsidRPr="00FB002D">
        <w:rPr>
          <w:rFonts w:ascii="Calibri" w:eastAsia="Times New Roman" w:hAnsi="Calibri" w:cs="Calibri"/>
          <w:lang w:eastAsia="pl-PL"/>
        </w:rPr>
        <w:t xml:space="preserve"> ust. </w:t>
      </w:r>
      <w:r w:rsidR="00F24B3A" w:rsidRPr="00FB002D">
        <w:rPr>
          <w:rFonts w:ascii="Calibri" w:eastAsia="Times New Roman" w:hAnsi="Calibri" w:cs="Calibri"/>
          <w:lang w:eastAsia="pl-PL"/>
        </w:rPr>
        <w:t>3</w:t>
      </w:r>
      <w:r w:rsidRPr="00FB002D">
        <w:rPr>
          <w:rFonts w:ascii="Calibri" w:eastAsia="Times New Roman" w:hAnsi="Calibri" w:cs="Calibri"/>
          <w:lang w:eastAsia="pl-PL"/>
        </w:rPr>
        <w:t xml:space="preserve"> ustawy z dnia 03 października 2008 r. o udostępnianiu informacji o środowisku i jego ochronie, udziale społeczeństwa w ochronie środowiska oraz ocenach oddziaływania na środowisko (</w:t>
      </w:r>
      <w:proofErr w:type="spellStart"/>
      <w:r w:rsidR="00F24B3A" w:rsidRPr="00FB002D">
        <w:rPr>
          <w:rFonts w:ascii="Calibri" w:eastAsia="Times New Roman" w:hAnsi="Calibri" w:cs="Calibri"/>
          <w:lang w:eastAsia="pl-PL"/>
        </w:rPr>
        <w:t>t.j</w:t>
      </w:r>
      <w:proofErr w:type="spellEnd"/>
      <w:r w:rsidR="00F24B3A" w:rsidRPr="00FB002D">
        <w:rPr>
          <w:rFonts w:ascii="Calibri" w:eastAsia="Times New Roman" w:hAnsi="Calibri" w:cs="Calibri"/>
          <w:lang w:eastAsia="pl-PL"/>
        </w:rPr>
        <w:t xml:space="preserve">. </w:t>
      </w:r>
      <w:r w:rsidRPr="00FB002D">
        <w:rPr>
          <w:rFonts w:ascii="Calibri" w:eastAsia="Times New Roman" w:hAnsi="Calibri" w:cs="Calibri"/>
          <w:lang w:eastAsia="pl-PL"/>
        </w:rPr>
        <w:t xml:space="preserve">Dz.U. z 2023 r., poz. 1094 ze zm. – zwanej dalej ustawa </w:t>
      </w:r>
      <w:proofErr w:type="spellStart"/>
      <w:r w:rsidRPr="00FB002D">
        <w:rPr>
          <w:rFonts w:ascii="Calibri" w:eastAsia="Times New Roman" w:hAnsi="Calibri" w:cs="Calibri"/>
          <w:lang w:eastAsia="pl-PL"/>
        </w:rPr>
        <w:t>ooś</w:t>
      </w:r>
      <w:proofErr w:type="spellEnd"/>
      <w:r w:rsidRPr="00FB002D">
        <w:rPr>
          <w:rFonts w:ascii="Calibri" w:eastAsia="Times New Roman" w:hAnsi="Calibri" w:cs="Calibri"/>
          <w:lang w:eastAsia="pl-PL"/>
        </w:rPr>
        <w:t xml:space="preserve">) </w:t>
      </w:r>
      <w:r w:rsidR="00F24B3A" w:rsidRPr="00FB002D">
        <w:rPr>
          <w:rFonts w:ascii="Calibri" w:eastAsia="Times New Roman" w:hAnsi="Calibri" w:cs="Calibri"/>
          <w:lang w:eastAsia="pl-PL"/>
        </w:rPr>
        <w:t xml:space="preserve">w związku z </w:t>
      </w:r>
      <w:r w:rsidRPr="00FB002D">
        <w:rPr>
          <w:rFonts w:ascii="Calibri" w:eastAsia="Times New Roman" w:hAnsi="Calibri" w:cs="Calibri"/>
          <w:lang w:eastAsia="pl-PL"/>
        </w:rPr>
        <w:t xml:space="preserve">art. 49 ustawy z dnia 14 czerwca 1960 r. - Kodeks postępowania administracyjnego (Dz.U. z 2023 r., poz. 775 z </w:t>
      </w:r>
      <w:proofErr w:type="spellStart"/>
      <w:r w:rsidRPr="00FB002D">
        <w:rPr>
          <w:rFonts w:ascii="Calibri" w:eastAsia="Times New Roman" w:hAnsi="Calibri" w:cs="Calibri"/>
          <w:lang w:eastAsia="pl-PL"/>
        </w:rPr>
        <w:t>późn</w:t>
      </w:r>
      <w:proofErr w:type="spellEnd"/>
      <w:r w:rsidRPr="00FB002D">
        <w:rPr>
          <w:rFonts w:ascii="Calibri" w:eastAsia="Times New Roman" w:hAnsi="Calibri" w:cs="Calibri"/>
          <w:lang w:eastAsia="pl-PL"/>
        </w:rPr>
        <w:t>. zm. – zwanej dalej kpa)</w:t>
      </w:r>
      <w:r w:rsidR="00FB002D">
        <w:rPr>
          <w:rFonts w:ascii="Calibri" w:eastAsia="Times New Roman" w:hAnsi="Calibri" w:cs="Calibri"/>
          <w:lang w:eastAsia="pl-PL"/>
        </w:rPr>
        <w:t xml:space="preserve"> </w:t>
      </w:r>
    </w:p>
    <w:p w14:paraId="071B1DAC" w14:textId="39777846" w:rsidR="005C2287" w:rsidRPr="00FB002D" w:rsidRDefault="005C2287" w:rsidP="007644A7">
      <w:pPr>
        <w:spacing w:line="360" w:lineRule="auto"/>
        <w:ind w:firstLine="708"/>
        <w:jc w:val="center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b/>
          <w:bCs/>
          <w:lang w:eastAsia="pl-PL"/>
        </w:rPr>
        <w:t>Wójt Gminy Jednorożec zawiadamia</w:t>
      </w:r>
    </w:p>
    <w:p w14:paraId="1DAFE153" w14:textId="1F910265" w:rsidR="00FB002D" w:rsidRPr="00FB002D" w:rsidRDefault="005C2287" w:rsidP="00FB002D">
      <w:pPr>
        <w:spacing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bookmarkStart w:id="0" w:name="_Hlk154048057"/>
      <w:r w:rsidRPr="00FB002D">
        <w:rPr>
          <w:rFonts w:ascii="Calibri" w:eastAsia="Times New Roman" w:hAnsi="Calibri" w:cs="Calibri"/>
          <w:lang w:eastAsia="pl-PL"/>
        </w:rPr>
        <w:t xml:space="preserve">że </w:t>
      </w:r>
      <w:r w:rsidR="00F24B3A" w:rsidRPr="00FB002D">
        <w:rPr>
          <w:rFonts w:ascii="Calibri" w:eastAsia="Times New Roman" w:hAnsi="Calibri" w:cs="Calibri"/>
          <w:lang w:eastAsia="pl-PL"/>
        </w:rPr>
        <w:t>w dniu 29 lutego 2024 r. zostało wydane postanowienie Wójta Gminy Jednorożec znak: ZIR.6220.8.2023 o nałożeniu obowiązku przeprowadzenia oceny oddziaływania na środowisko oraz określeniu zakresu raportu dla przedsięwzięcia polegającego na:</w:t>
      </w:r>
      <w:r w:rsidR="00F24B3A" w:rsidRPr="00FB002D">
        <w:rPr>
          <w:sz w:val="20"/>
          <w:szCs w:val="20"/>
        </w:rPr>
        <w:t xml:space="preserve"> </w:t>
      </w:r>
      <w:r w:rsidR="00F24B3A" w:rsidRPr="00FB002D">
        <w:rPr>
          <w:rFonts w:ascii="Calibri" w:eastAsia="Times New Roman" w:hAnsi="Calibri" w:cs="Calibri"/>
          <w:lang w:eastAsia="pl-PL"/>
        </w:rPr>
        <w:t xml:space="preserve">„Budowie elektrowni fotowoltaicznej </w:t>
      </w:r>
      <w:r w:rsidR="00FB002D">
        <w:rPr>
          <w:rFonts w:ascii="Calibri" w:eastAsia="Times New Roman" w:hAnsi="Calibri" w:cs="Calibri"/>
          <w:lang w:eastAsia="pl-PL"/>
        </w:rPr>
        <w:br/>
      </w:r>
      <w:r w:rsidR="00F24B3A" w:rsidRPr="00FB002D">
        <w:rPr>
          <w:rFonts w:ascii="Calibri" w:eastAsia="Times New Roman" w:hAnsi="Calibri" w:cs="Calibri"/>
          <w:lang w:eastAsia="pl-PL"/>
        </w:rPr>
        <w:t>w obrębie Budy Przysieki Rządowe gm. Jednorożec o mocy do  8 MW wraz z niezbędną infrastrukturą towarzyszącą”, powiat przasnyski, woj. mazowieckie, na działkach nr 47, 93, 95 obręb Budy Przysieki Rządowe.</w:t>
      </w:r>
    </w:p>
    <w:p w14:paraId="3E29680C" w14:textId="184EAF83" w:rsidR="00F24B3A" w:rsidRPr="00FB002D" w:rsidRDefault="00F24B3A" w:rsidP="00FB002D">
      <w:pPr>
        <w:spacing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 xml:space="preserve">Zgodnie z art. 9, 10 § 1 ustawy z dnia 14 czerwca 1960 r. Kodeks postępowania administracyjnego (Dz. U. z 2023 r., poz. 775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Urzędzie Gminy w Jednorożcu, ul. Odrodzenia 14, 06-323 Jednorożec (pok. Nr 12), tel. (29) 751-70-39, </w:t>
      </w:r>
      <w:r w:rsidR="00D366B5" w:rsidRPr="00FB002D">
        <w:rPr>
          <w:rFonts w:ascii="Calibri" w:eastAsia="Times New Roman" w:hAnsi="Calibri" w:cs="Calibri"/>
          <w:lang w:eastAsia="pl-PL"/>
        </w:rPr>
        <w:t xml:space="preserve">od poniedziałku do piątku, </w:t>
      </w:r>
      <w:r w:rsidRPr="00FB002D">
        <w:rPr>
          <w:rFonts w:ascii="Calibri" w:eastAsia="Times New Roman" w:hAnsi="Calibri" w:cs="Calibri"/>
          <w:lang w:eastAsia="pl-PL"/>
        </w:rPr>
        <w:t>w godz. od 7:30 do 15:30</w:t>
      </w:r>
      <w:r w:rsidR="00D366B5" w:rsidRPr="00FB002D">
        <w:rPr>
          <w:rFonts w:ascii="Calibri" w:eastAsia="Times New Roman" w:hAnsi="Calibri" w:cs="Calibri"/>
          <w:lang w:eastAsia="pl-PL"/>
        </w:rPr>
        <w:t>.</w:t>
      </w:r>
    </w:p>
    <w:p w14:paraId="79EDA29D" w14:textId="7CBB2FB1" w:rsidR="0043207E" w:rsidRDefault="00F24B3A" w:rsidP="00FB002D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 xml:space="preserve">Niniejsze obwieszczenie zostaje podane do publicznej wiadomości przez zawiadomienie na stronie Biuletynu Informacji Publicznej Urzędu </w:t>
      </w:r>
      <w:r w:rsidR="00D366B5" w:rsidRPr="00FB002D">
        <w:rPr>
          <w:rFonts w:ascii="Calibri" w:eastAsia="Times New Roman" w:hAnsi="Calibri" w:cs="Calibri"/>
          <w:lang w:eastAsia="pl-PL"/>
        </w:rPr>
        <w:t>Gminy</w:t>
      </w:r>
      <w:r w:rsidRPr="00FB002D">
        <w:rPr>
          <w:rFonts w:ascii="Calibri" w:eastAsia="Times New Roman" w:hAnsi="Calibri" w:cs="Calibri"/>
          <w:lang w:eastAsia="pl-PL"/>
        </w:rPr>
        <w:t xml:space="preserve"> w</w:t>
      </w:r>
      <w:r w:rsidR="0043207E" w:rsidRPr="00FB002D">
        <w:rPr>
          <w:rFonts w:ascii="Calibri" w:eastAsia="Times New Roman" w:hAnsi="Calibri" w:cs="Calibri"/>
          <w:lang w:eastAsia="pl-PL"/>
        </w:rPr>
        <w:t xml:space="preserve"> </w:t>
      </w:r>
      <w:r w:rsidR="00D366B5" w:rsidRPr="00FB002D">
        <w:rPr>
          <w:rFonts w:ascii="Calibri" w:eastAsia="Times New Roman" w:hAnsi="Calibri" w:cs="Calibri"/>
          <w:lang w:eastAsia="pl-PL"/>
        </w:rPr>
        <w:t>Jednorożcu</w:t>
      </w:r>
      <w:r w:rsidRPr="00FB002D">
        <w:rPr>
          <w:rFonts w:ascii="Calibri" w:eastAsia="Times New Roman" w:hAnsi="Calibri" w:cs="Calibri"/>
          <w:lang w:eastAsia="pl-PL"/>
        </w:rPr>
        <w:t xml:space="preserve">: </w:t>
      </w:r>
      <w:hyperlink r:id="rId5" w:history="1">
        <w:r w:rsidR="00D366B5" w:rsidRPr="00FB002D">
          <w:rPr>
            <w:rFonts w:ascii="Calibri" w:eastAsia="Times New Roman" w:hAnsi="Calibri" w:cs="Calibri"/>
            <w:lang w:eastAsia="pl-PL"/>
          </w:rPr>
          <w:t>www.bip.jednorozec.pl</w:t>
        </w:r>
      </w:hyperlink>
      <w:r w:rsidR="0043207E" w:rsidRPr="00FB002D">
        <w:rPr>
          <w:rFonts w:ascii="Calibri" w:eastAsia="Times New Roman" w:hAnsi="Calibri" w:cs="Calibri"/>
          <w:lang w:eastAsia="pl-PL"/>
        </w:rPr>
        <w:t xml:space="preserve"> </w:t>
      </w:r>
      <w:r w:rsidRPr="00FB002D">
        <w:rPr>
          <w:rFonts w:ascii="Calibri" w:eastAsia="Times New Roman" w:hAnsi="Calibri" w:cs="Calibri"/>
          <w:lang w:eastAsia="pl-PL"/>
        </w:rPr>
        <w:t>oraz</w:t>
      </w:r>
      <w:r w:rsidR="0043207E" w:rsidRPr="00FB002D">
        <w:rPr>
          <w:rFonts w:ascii="Calibri" w:eastAsia="Times New Roman" w:hAnsi="Calibri" w:cs="Calibri"/>
          <w:lang w:eastAsia="pl-PL"/>
        </w:rPr>
        <w:t xml:space="preserve"> poprzez</w:t>
      </w:r>
      <w:r w:rsidRPr="00FB002D">
        <w:rPr>
          <w:rFonts w:ascii="Calibri" w:eastAsia="Times New Roman" w:hAnsi="Calibri" w:cs="Calibri"/>
          <w:lang w:eastAsia="pl-PL"/>
        </w:rPr>
        <w:t xml:space="preserve"> wywieszenie na tablicy ogłoszeń </w:t>
      </w:r>
      <w:r w:rsidR="00D366B5" w:rsidRPr="00FB002D">
        <w:rPr>
          <w:rFonts w:ascii="Calibri" w:eastAsia="Times New Roman" w:hAnsi="Calibri" w:cs="Calibri"/>
          <w:lang w:eastAsia="pl-PL"/>
        </w:rPr>
        <w:t>Urzędy Gminy</w:t>
      </w:r>
      <w:r w:rsidR="0043207E" w:rsidRPr="00FB002D">
        <w:rPr>
          <w:rFonts w:ascii="Calibri" w:eastAsia="Times New Roman" w:hAnsi="Calibri" w:cs="Calibri"/>
          <w:lang w:eastAsia="pl-PL"/>
        </w:rPr>
        <w:t>.</w:t>
      </w:r>
    </w:p>
    <w:p w14:paraId="059DD78C" w14:textId="77777777" w:rsidR="00FB002D" w:rsidRPr="00FB002D" w:rsidRDefault="00FB002D" w:rsidP="00FB002D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10"/>
          <w:szCs w:val="10"/>
          <w:lang w:eastAsia="pl-PL"/>
        </w:rPr>
      </w:pPr>
    </w:p>
    <w:p w14:paraId="7CC30960" w14:textId="15730E05" w:rsidR="00F24B3A" w:rsidRPr="00FB002D" w:rsidRDefault="00F24B3A" w:rsidP="00F24B3A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FB002D">
        <w:rPr>
          <w:rFonts w:asciiTheme="majorHAnsi" w:hAnsiTheme="majorHAnsi" w:cstheme="majorHAnsi"/>
          <w:b/>
          <w:bCs/>
          <w:sz w:val="22"/>
          <w:szCs w:val="22"/>
        </w:rPr>
        <w:t>Pouczenie</w:t>
      </w:r>
    </w:p>
    <w:p w14:paraId="614BB3C4" w14:textId="77777777" w:rsidR="00F24B3A" w:rsidRDefault="00F24B3A" w:rsidP="00F24B3A">
      <w:pPr>
        <w:pStyle w:val="Standard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FB002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Zawiadomienie uważa się za dokonane po upływie 14 dni od dnia publicznego ogłoszenia.</w:t>
      </w:r>
    </w:p>
    <w:p w14:paraId="532F77B1" w14:textId="77777777" w:rsidR="00982673" w:rsidRPr="00FB002D" w:rsidRDefault="00982673" w:rsidP="00F24B3A">
      <w:pPr>
        <w:pStyle w:val="Standard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bookmarkEnd w:id="0"/>
    <w:p w14:paraId="3AECFC2F" w14:textId="2A80BBF8" w:rsidR="00982673" w:rsidRPr="00982673" w:rsidRDefault="00982673" w:rsidP="00982673">
      <w:pPr>
        <w:spacing w:after="0" w:line="360" w:lineRule="auto"/>
        <w:ind w:left="4956"/>
        <w:jc w:val="center"/>
        <w:rPr>
          <w:rFonts w:ascii="Calibri" w:eastAsia="Times New Roman" w:hAnsi="Calibri" w:cs="Calibri"/>
          <w:lang w:eastAsia="pl-PL"/>
        </w:rPr>
      </w:pPr>
      <w:r w:rsidRPr="00982673">
        <w:rPr>
          <w:rFonts w:ascii="Calibri" w:eastAsia="Times New Roman" w:hAnsi="Calibri" w:cs="Calibri"/>
          <w:lang w:eastAsia="pl-PL"/>
        </w:rPr>
        <w:t>Wójt Gminy Jednorożec</w:t>
      </w:r>
    </w:p>
    <w:p w14:paraId="51F7C136" w14:textId="17471DDF" w:rsidR="00FB002D" w:rsidRPr="00FB002D" w:rsidRDefault="00982673" w:rsidP="00982673">
      <w:pPr>
        <w:spacing w:after="0" w:line="360" w:lineRule="auto"/>
        <w:ind w:left="4956"/>
        <w:jc w:val="center"/>
        <w:rPr>
          <w:rFonts w:ascii="Calibri" w:eastAsia="Times New Roman" w:hAnsi="Calibri" w:cs="Calibri"/>
          <w:lang w:eastAsia="pl-PL"/>
        </w:rPr>
      </w:pPr>
      <w:r w:rsidRPr="00982673">
        <w:rPr>
          <w:rFonts w:ascii="Calibri" w:eastAsia="Times New Roman" w:hAnsi="Calibri" w:cs="Calibri"/>
          <w:lang w:eastAsia="pl-PL"/>
        </w:rPr>
        <w:t xml:space="preserve">/-/ Krzysztof Andrzej </w:t>
      </w:r>
      <w:proofErr w:type="spellStart"/>
      <w:r w:rsidRPr="00982673">
        <w:rPr>
          <w:rFonts w:ascii="Calibri" w:eastAsia="Times New Roman" w:hAnsi="Calibri" w:cs="Calibri"/>
          <w:lang w:eastAsia="pl-PL"/>
        </w:rPr>
        <w:t>Iwulski</w:t>
      </w:r>
      <w:proofErr w:type="spellEnd"/>
    </w:p>
    <w:p w14:paraId="7058ACCB" w14:textId="77777777" w:rsidR="0043207E" w:rsidRPr="00FB002D" w:rsidRDefault="0043207E" w:rsidP="007644A7">
      <w:p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Otrzymują:</w:t>
      </w:r>
    </w:p>
    <w:p w14:paraId="37D4B348" w14:textId="45963B43" w:rsidR="00FB002D" w:rsidRPr="00FB002D" w:rsidRDefault="0043207E" w:rsidP="007644A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Strony postępowania poprzez obwieszczenie na stronie www.</w:t>
      </w:r>
      <w:hyperlink r:id="rId6" w:history="1">
        <w:r w:rsidRPr="00FB002D">
          <w:rPr>
            <w:rFonts w:ascii="Calibri" w:eastAsia="Times New Roman" w:hAnsi="Calibri" w:cs="Calibri"/>
            <w:lang w:eastAsia="pl-PL"/>
          </w:rPr>
          <w:t>bip.jednorozec.pl</w:t>
        </w:r>
      </w:hyperlink>
      <w:r w:rsidRPr="00FB002D">
        <w:rPr>
          <w:rFonts w:ascii="Calibri" w:eastAsia="Times New Roman" w:hAnsi="Calibri" w:cs="Calibri"/>
          <w:lang w:eastAsia="pl-PL"/>
        </w:rPr>
        <w:t xml:space="preserve"> oraz na tablicy ogłoszeń UG:</w:t>
      </w:r>
    </w:p>
    <w:p w14:paraId="2D096688" w14:textId="6DCD3AFB" w:rsidR="005C2287" w:rsidRPr="00FB002D" w:rsidRDefault="0043207E" w:rsidP="007644A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>a/a</w:t>
      </w:r>
      <w:r w:rsidR="00FB002D" w:rsidRPr="00FB002D">
        <w:rPr>
          <w:rFonts w:ascii="Calibri" w:eastAsia="Times New Roman" w:hAnsi="Calibri" w:cs="Calibri"/>
          <w:lang w:eastAsia="pl-PL"/>
        </w:rPr>
        <w:t>.</w:t>
      </w:r>
      <w:r w:rsidR="007644A7">
        <w:rPr>
          <w:rFonts w:ascii="Calibri" w:eastAsia="Times New Roman" w:hAnsi="Calibri" w:cs="Calibri"/>
          <w:lang w:eastAsia="pl-PL"/>
        </w:rPr>
        <w:br/>
      </w:r>
    </w:p>
    <w:p w14:paraId="5CAF3683" w14:textId="1E573C76" w:rsidR="005C2287" w:rsidRPr="00FB002D" w:rsidRDefault="005C2287" w:rsidP="00FB002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 xml:space="preserve">Informację udostępniono w dniu </w:t>
      </w:r>
      <w:r w:rsidR="00FB002D" w:rsidRPr="00FB002D">
        <w:rPr>
          <w:rFonts w:ascii="Calibri" w:eastAsia="Times New Roman" w:hAnsi="Calibri" w:cs="Calibri"/>
          <w:b/>
          <w:bCs/>
          <w:lang w:eastAsia="pl-PL"/>
        </w:rPr>
        <w:t xml:space="preserve">29 lutego </w:t>
      </w:r>
      <w:r w:rsidRPr="00FB002D">
        <w:rPr>
          <w:rFonts w:ascii="Calibri" w:eastAsia="Times New Roman" w:hAnsi="Calibri" w:cs="Calibri"/>
          <w:b/>
          <w:bCs/>
          <w:lang w:eastAsia="pl-PL"/>
        </w:rPr>
        <w:t>202</w:t>
      </w:r>
      <w:r w:rsidR="00FB002D" w:rsidRPr="00FB002D">
        <w:rPr>
          <w:rFonts w:ascii="Calibri" w:eastAsia="Times New Roman" w:hAnsi="Calibri" w:cs="Calibri"/>
          <w:b/>
          <w:bCs/>
          <w:lang w:eastAsia="pl-PL"/>
        </w:rPr>
        <w:t>4</w:t>
      </w:r>
      <w:r w:rsidRPr="00FB002D">
        <w:rPr>
          <w:rFonts w:ascii="Calibri" w:eastAsia="Times New Roman" w:hAnsi="Calibri" w:cs="Calibri"/>
          <w:b/>
          <w:bCs/>
          <w:lang w:eastAsia="pl-PL"/>
        </w:rPr>
        <w:t xml:space="preserve"> r</w:t>
      </w:r>
      <w:r w:rsidR="00FB002D" w:rsidRPr="00FB002D">
        <w:rPr>
          <w:rFonts w:ascii="Calibri" w:eastAsia="Times New Roman" w:hAnsi="Calibri" w:cs="Calibri"/>
          <w:b/>
          <w:bCs/>
          <w:lang w:eastAsia="pl-PL"/>
        </w:rPr>
        <w:t>.</w:t>
      </w:r>
      <w:r w:rsidRPr="00FB002D">
        <w:rPr>
          <w:rFonts w:ascii="Calibri" w:eastAsia="Times New Roman" w:hAnsi="Calibri" w:cs="Calibri"/>
          <w:lang w:eastAsia="pl-PL"/>
        </w:rPr>
        <w:t xml:space="preserve"> </w:t>
      </w:r>
    </w:p>
    <w:p w14:paraId="09CE2664" w14:textId="28BC2084" w:rsidR="00FB002D" w:rsidRPr="00FB002D" w:rsidRDefault="005C2287" w:rsidP="00FB002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B002D">
        <w:rPr>
          <w:rFonts w:ascii="Calibri" w:eastAsia="Times New Roman" w:hAnsi="Calibri" w:cs="Calibri"/>
          <w:lang w:eastAsia="pl-PL"/>
        </w:rPr>
        <w:t xml:space="preserve">na okres czternastu dni to jest </w:t>
      </w:r>
      <w:r w:rsidRPr="00FB002D">
        <w:rPr>
          <w:rFonts w:ascii="Calibri" w:eastAsia="Times New Roman" w:hAnsi="Calibri" w:cs="Calibri"/>
          <w:b/>
          <w:bCs/>
          <w:lang w:eastAsia="pl-PL"/>
        </w:rPr>
        <w:t xml:space="preserve">do dnia </w:t>
      </w:r>
      <w:r w:rsidR="00FB002D" w:rsidRPr="00FB002D">
        <w:rPr>
          <w:rFonts w:ascii="Calibri" w:eastAsia="Times New Roman" w:hAnsi="Calibri" w:cs="Calibri"/>
          <w:b/>
          <w:bCs/>
          <w:lang w:eastAsia="pl-PL"/>
        </w:rPr>
        <w:t xml:space="preserve">15 marca </w:t>
      </w:r>
      <w:r w:rsidRPr="00FB002D">
        <w:rPr>
          <w:rFonts w:ascii="Calibri" w:eastAsia="Times New Roman" w:hAnsi="Calibri" w:cs="Calibri"/>
          <w:b/>
          <w:bCs/>
          <w:lang w:eastAsia="pl-PL"/>
        </w:rPr>
        <w:t>202</w:t>
      </w:r>
      <w:r w:rsidR="00FB002D" w:rsidRPr="00FB002D">
        <w:rPr>
          <w:rFonts w:ascii="Calibri" w:eastAsia="Times New Roman" w:hAnsi="Calibri" w:cs="Calibri"/>
          <w:b/>
          <w:bCs/>
          <w:lang w:eastAsia="pl-PL"/>
        </w:rPr>
        <w:t>4</w:t>
      </w:r>
      <w:r w:rsidRPr="00FB002D">
        <w:rPr>
          <w:rFonts w:ascii="Calibri" w:eastAsia="Times New Roman" w:hAnsi="Calibri" w:cs="Calibri"/>
          <w:b/>
          <w:bCs/>
          <w:lang w:eastAsia="pl-PL"/>
        </w:rPr>
        <w:t xml:space="preserve"> r.</w:t>
      </w:r>
    </w:p>
    <w:p w14:paraId="26656BC8" w14:textId="77777777" w:rsidR="00FB002D" w:rsidRDefault="00FB002D" w:rsidP="00FB002D">
      <w:pPr>
        <w:spacing w:after="0" w:line="276" w:lineRule="auto"/>
        <w:jc w:val="both"/>
      </w:pPr>
    </w:p>
    <w:p w14:paraId="44A37962" w14:textId="0306AE26" w:rsidR="00FB002D" w:rsidRPr="00FB002D" w:rsidRDefault="00FB002D" w:rsidP="00FB002D">
      <w:pPr>
        <w:spacing w:after="0" w:line="276" w:lineRule="auto"/>
        <w:jc w:val="both"/>
      </w:pPr>
      <w:r w:rsidRPr="00FB002D">
        <w:t>Sporządziła:</w:t>
      </w:r>
      <w:r w:rsidR="007644A7">
        <w:t xml:space="preserve"> </w:t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</w:p>
    <w:p w14:paraId="4E748123" w14:textId="32538B79" w:rsidR="00FB002D" w:rsidRPr="00FB002D" w:rsidRDefault="00FB002D" w:rsidP="00FB002D">
      <w:pPr>
        <w:spacing w:after="0" w:line="276" w:lineRule="auto"/>
        <w:jc w:val="both"/>
      </w:pPr>
      <w:r w:rsidRPr="00FB002D">
        <w:t>Natalia Tworkowska</w:t>
      </w:r>
      <w:r w:rsidR="007644A7">
        <w:t xml:space="preserve"> </w:t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</w:p>
    <w:p w14:paraId="02D0D1C5" w14:textId="4A1A661E" w:rsidR="007644A7" w:rsidRPr="00FB002D" w:rsidRDefault="00FB002D" w:rsidP="007644A7">
      <w:pPr>
        <w:spacing w:after="0" w:line="276" w:lineRule="auto"/>
        <w:jc w:val="both"/>
      </w:pPr>
      <w:r w:rsidRPr="00FB002D">
        <w:t>(29) 751-70-39</w:t>
      </w:r>
      <w:r w:rsidR="007644A7">
        <w:t xml:space="preserve"> </w:t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  <w:r w:rsidR="007644A7">
        <w:tab/>
      </w:r>
    </w:p>
    <w:p w14:paraId="58159728" w14:textId="77777777" w:rsidR="005C2287" w:rsidRPr="00FB002D" w:rsidRDefault="005C2287" w:rsidP="008E0185">
      <w:pPr>
        <w:pStyle w:val="Standard"/>
        <w:spacing w:line="276" w:lineRule="auto"/>
        <w:jc w:val="right"/>
        <w:rPr>
          <w:rFonts w:asciiTheme="majorHAnsi" w:hAnsiTheme="majorHAnsi" w:cstheme="majorHAnsi"/>
        </w:rPr>
      </w:pPr>
    </w:p>
    <w:sectPr w:rsidR="005C2287" w:rsidRPr="00FB002D" w:rsidSect="007644A7">
      <w:pgSz w:w="11906" w:h="16838"/>
      <w:pgMar w:top="851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2B77"/>
    <w:multiLevelType w:val="hybridMultilevel"/>
    <w:tmpl w:val="58FAC0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6C12084"/>
    <w:multiLevelType w:val="hybridMultilevel"/>
    <w:tmpl w:val="5D90C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92136">
    <w:abstractNumId w:val="3"/>
  </w:num>
  <w:num w:numId="2" w16cid:durableId="1732852059">
    <w:abstractNumId w:val="1"/>
  </w:num>
  <w:num w:numId="3" w16cid:durableId="231232791">
    <w:abstractNumId w:val="2"/>
  </w:num>
  <w:num w:numId="4" w16cid:durableId="1348632014">
    <w:abstractNumId w:val="0"/>
  </w:num>
  <w:num w:numId="5" w16cid:durableId="725447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738C8"/>
    <w:rsid w:val="000E25C2"/>
    <w:rsid w:val="00144B54"/>
    <w:rsid w:val="00192A26"/>
    <w:rsid w:val="00211F5F"/>
    <w:rsid w:val="002877E2"/>
    <w:rsid w:val="00297418"/>
    <w:rsid w:val="003063C4"/>
    <w:rsid w:val="003A7191"/>
    <w:rsid w:val="003B6850"/>
    <w:rsid w:val="003D7C65"/>
    <w:rsid w:val="0043207E"/>
    <w:rsid w:val="00452F14"/>
    <w:rsid w:val="005C2287"/>
    <w:rsid w:val="00687398"/>
    <w:rsid w:val="0069240A"/>
    <w:rsid w:val="007644A7"/>
    <w:rsid w:val="007D750D"/>
    <w:rsid w:val="0082331F"/>
    <w:rsid w:val="00836073"/>
    <w:rsid w:val="008E0185"/>
    <w:rsid w:val="0096728C"/>
    <w:rsid w:val="00975058"/>
    <w:rsid w:val="00982673"/>
    <w:rsid w:val="00997FE5"/>
    <w:rsid w:val="00A217FF"/>
    <w:rsid w:val="00A41C5E"/>
    <w:rsid w:val="00A53BE1"/>
    <w:rsid w:val="00A90609"/>
    <w:rsid w:val="00AA73D8"/>
    <w:rsid w:val="00C332F9"/>
    <w:rsid w:val="00CE2E74"/>
    <w:rsid w:val="00D366B5"/>
    <w:rsid w:val="00E42576"/>
    <w:rsid w:val="00E5327F"/>
    <w:rsid w:val="00E73F60"/>
    <w:rsid w:val="00ED274A"/>
    <w:rsid w:val="00F24B3A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  <w:style w:type="paragraph" w:styleId="Akapitzlist">
    <w:name w:val="List Paragraph"/>
    <w:basedOn w:val="Normalny"/>
    <w:uiPriority w:val="34"/>
    <w:qFormat/>
    <w:rsid w:val="005C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chorzele.pl/" TargetMode="Externa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Natalia Tworkowska</cp:lastModifiedBy>
  <cp:revision>34</cp:revision>
  <cp:lastPrinted>2024-02-28T14:07:00Z</cp:lastPrinted>
  <dcterms:created xsi:type="dcterms:W3CDTF">2020-06-17T09:05:00Z</dcterms:created>
  <dcterms:modified xsi:type="dcterms:W3CDTF">2024-02-29T10:11:00Z</dcterms:modified>
</cp:coreProperties>
</file>