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92AF" w14:textId="77777777" w:rsidR="00FB64C1" w:rsidRDefault="00FB64C1" w:rsidP="00FB64C1">
      <w:pPr>
        <w:jc w:val="right"/>
      </w:pPr>
    </w:p>
    <w:p w14:paraId="43BA2351" w14:textId="635385CA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>UCHWAŁA NR SOK.0007</w:t>
      </w:r>
      <w:r w:rsidR="00432059">
        <w:rPr>
          <w:rFonts w:ascii="Calibri" w:hAnsi="Calibri" w:cs="Calibri"/>
          <w:b/>
          <w:bCs/>
        </w:rPr>
        <w:t>.31.2024</w:t>
      </w:r>
    </w:p>
    <w:p w14:paraId="5BB989BF" w14:textId="5150B92A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>RADY GMINY JEDNOROŻEC</w:t>
      </w:r>
    </w:p>
    <w:p w14:paraId="423F6E52" w14:textId="1E64C3EC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 xml:space="preserve">z dnia </w:t>
      </w:r>
      <w:r w:rsidR="00432059">
        <w:rPr>
          <w:rFonts w:ascii="Calibri" w:hAnsi="Calibri" w:cs="Calibri"/>
          <w:b/>
          <w:bCs/>
        </w:rPr>
        <w:t>22 maja 2024 r.</w:t>
      </w:r>
    </w:p>
    <w:p w14:paraId="1ECD9895" w14:textId="77777777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0CBF55A3" w14:textId="073ECB5E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 xml:space="preserve">w sprawie określenia liczby członków Komisji </w:t>
      </w:r>
      <w:r w:rsidR="00F71E5A">
        <w:rPr>
          <w:rFonts w:ascii="Calibri" w:hAnsi="Calibri" w:cs="Calibri"/>
          <w:b/>
          <w:bCs/>
        </w:rPr>
        <w:t xml:space="preserve">Oświaty, </w:t>
      </w:r>
      <w:r w:rsidR="008126C8">
        <w:rPr>
          <w:rFonts w:ascii="Calibri" w:hAnsi="Calibri" w:cs="Calibri"/>
          <w:b/>
          <w:bCs/>
        </w:rPr>
        <w:t>R</w:t>
      </w:r>
      <w:r w:rsidR="00F71E5A">
        <w:rPr>
          <w:rFonts w:ascii="Calibri" w:hAnsi="Calibri" w:cs="Calibri"/>
          <w:b/>
          <w:bCs/>
        </w:rPr>
        <w:t xml:space="preserve">odziny, </w:t>
      </w:r>
      <w:r w:rsidR="008126C8">
        <w:rPr>
          <w:rFonts w:ascii="Calibri" w:hAnsi="Calibri" w:cs="Calibri"/>
          <w:b/>
          <w:bCs/>
        </w:rPr>
        <w:t>K</w:t>
      </w:r>
      <w:r w:rsidR="00F71E5A">
        <w:rPr>
          <w:rFonts w:ascii="Calibri" w:hAnsi="Calibri" w:cs="Calibri"/>
          <w:b/>
          <w:bCs/>
        </w:rPr>
        <w:t>ultury i Spraw Społecznych</w:t>
      </w:r>
      <w:r w:rsidRPr="00FB64C1">
        <w:rPr>
          <w:rFonts w:ascii="Calibri" w:hAnsi="Calibri" w:cs="Calibri"/>
          <w:b/>
          <w:bCs/>
        </w:rPr>
        <w:t>, powołania jej składu osobowego oraz wyboru Przewodniczącego Komisji</w:t>
      </w:r>
    </w:p>
    <w:p w14:paraId="7C5F5EDD" w14:textId="77777777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05AF34BF" w14:textId="77777777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36819745" w14:textId="46B91000" w:rsidR="00FB64C1" w:rsidRDefault="00FB64C1" w:rsidP="001379C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art. </w:t>
      </w:r>
      <w:r w:rsidR="00F71E5A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ust. 1 ustawy z dnia 8 marca 1990 r. o samorządzie gminnym (tekst. jedn. Dz.</w:t>
      </w:r>
      <w:r w:rsidR="008B76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U. </w:t>
      </w:r>
      <w:r w:rsidR="00F71E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 2024 r. poz.</w:t>
      </w:r>
      <w:r w:rsidR="008B76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609)</w:t>
      </w:r>
      <w:r w:rsidR="002E7461">
        <w:rPr>
          <w:rFonts w:ascii="Calibri" w:hAnsi="Calibri" w:cs="Calibri"/>
        </w:rPr>
        <w:t xml:space="preserve"> oraz </w:t>
      </w:r>
      <w:r w:rsidR="002E7461" w:rsidRPr="002E7461">
        <w:rPr>
          <w:rFonts w:ascii="Calibri" w:hAnsi="Calibri" w:cs="Calibri"/>
        </w:rPr>
        <w:t>§</w:t>
      </w:r>
      <w:r w:rsidR="002E7461">
        <w:rPr>
          <w:rFonts w:ascii="Calibri" w:hAnsi="Calibri" w:cs="Calibri"/>
        </w:rPr>
        <w:t xml:space="preserve"> </w:t>
      </w:r>
      <w:r w:rsidR="00F71E5A">
        <w:rPr>
          <w:rFonts w:ascii="Calibri" w:hAnsi="Calibri" w:cs="Calibri"/>
        </w:rPr>
        <w:t xml:space="preserve">1 </w:t>
      </w:r>
      <w:r w:rsidR="004D653A">
        <w:rPr>
          <w:rFonts w:ascii="Calibri" w:hAnsi="Calibri" w:cs="Calibri"/>
        </w:rPr>
        <w:t>ust.</w:t>
      </w:r>
      <w:r w:rsidR="00F71E5A">
        <w:rPr>
          <w:rFonts w:ascii="Calibri" w:hAnsi="Calibri" w:cs="Calibri"/>
        </w:rPr>
        <w:t xml:space="preserve"> 2 uchwały Nr SOK.0007.5.2018 </w:t>
      </w:r>
      <w:r w:rsidR="00C208CA">
        <w:rPr>
          <w:rFonts w:ascii="Calibri" w:hAnsi="Calibri" w:cs="Calibri"/>
        </w:rPr>
        <w:t>R</w:t>
      </w:r>
      <w:r w:rsidR="00F71E5A">
        <w:rPr>
          <w:rFonts w:ascii="Calibri" w:hAnsi="Calibri" w:cs="Calibri"/>
        </w:rPr>
        <w:t>ady Gminy Jednorożec z dnia</w:t>
      </w:r>
      <w:r w:rsidR="000263B6">
        <w:rPr>
          <w:rFonts w:ascii="Calibri" w:hAnsi="Calibri" w:cs="Calibri"/>
        </w:rPr>
        <w:t xml:space="preserve"> </w:t>
      </w:r>
      <w:r w:rsidR="00F71E5A">
        <w:rPr>
          <w:rFonts w:ascii="Calibri" w:hAnsi="Calibri" w:cs="Calibri"/>
        </w:rPr>
        <w:t>28</w:t>
      </w:r>
      <w:r w:rsidR="000263B6">
        <w:rPr>
          <w:rFonts w:ascii="Calibri" w:hAnsi="Calibri" w:cs="Calibri"/>
        </w:rPr>
        <w:t> </w:t>
      </w:r>
      <w:r w:rsidR="00F71E5A">
        <w:rPr>
          <w:rFonts w:ascii="Calibri" w:hAnsi="Calibri" w:cs="Calibri"/>
        </w:rPr>
        <w:t xml:space="preserve">listopada 2018 r. w sprawie powołania i trybu pracy komisji stałych Rady Gminy Jednorożec, </w:t>
      </w:r>
      <w:r w:rsidR="001379C3">
        <w:rPr>
          <w:rFonts w:ascii="Calibri" w:hAnsi="Calibri" w:cs="Calibri"/>
        </w:rPr>
        <w:t>Rada Gminy Jednorożec uchwala, co następuje:</w:t>
      </w:r>
    </w:p>
    <w:p w14:paraId="16DB10BB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51ABEFCD" w14:textId="0F9902AF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</w:t>
      </w:r>
    </w:p>
    <w:p w14:paraId="23D1214E" w14:textId="2628AC9D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Komisja </w:t>
      </w:r>
      <w:r w:rsidR="00F71E5A">
        <w:rPr>
          <w:rFonts w:ascii="Calibri" w:hAnsi="Calibri" w:cs="Calibri"/>
        </w:rPr>
        <w:t xml:space="preserve">Oświaty, Rodziny, Kultury i Spraw Społecznych Rady Gminy Jednorożec, zwana dalej ,,Komisją”, </w:t>
      </w:r>
      <w:r>
        <w:rPr>
          <w:rFonts w:ascii="Calibri" w:hAnsi="Calibri" w:cs="Calibri"/>
        </w:rPr>
        <w:t xml:space="preserve">składa się z </w:t>
      </w:r>
      <w:r w:rsidR="00F71E5A">
        <w:rPr>
          <w:rFonts w:ascii="Calibri" w:hAnsi="Calibri" w:cs="Calibri"/>
        </w:rPr>
        <w:t>siedmiu</w:t>
      </w:r>
      <w:r>
        <w:rPr>
          <w:rFonts w:ascii="Calibri" w:hAnsi="Calibri" w:cs="Calibri"/>
        </w:rPr>
        <w:t xml:space="preserve"> członków, w tym Przewodniczącego.</w:t>
      </w:r>
    </w:p>
    <w:p w14:paraId="7689BCB9" w14:textId="77777777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</w:p>
    <w:p w14:paraId="109B0400" w14:textId="5F8B1AA3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</w:t>
      </w:r>
    </w:p>
    <w:p w14:paraId="7325AD95" w14:textId="49A5CDFB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Powołuje się w skład Komisji następujące osoby:</w:t>
      </w:r>
    </w:p>
    <w:p w14:paraId="289C8777" w14:textId="7B6B50AF" w:rsidR="001379C3" w:rsidRDefault="008A55F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Alina Gołębiowska</w:t>
      </w:r>
    </w:p>
    <w:p w14:paraId="3C93FB5D" w14:textId="570F5C68" w:rsidR="001379C3" w:rsidRDefault="008A55F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Joanna Abramczyk</w:t>
      </w:r>
    </w:p>
    <w:p w14:paraId="0E39975F" w14:textId="0A23AF0D" w:rsidR="001379C3" w:rsidRDefault="008A55F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Anna Szymańska - Mocek</w:t>
      </w:r>
    </w:p>
    <w:p w14:paraId="306D11B6" w14:textId="3E37099A" w:rsidR="001379C3" w:rsidRDefault="008A55F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Aldona Płodzicka</w:t>
      </w:r>
    </w:p>
    <w:p w14:paraId="69C2A358" w14:textId="48B52259" w:rsidR="001379C3" w:rsidRDefault="008A55FA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Adam Mikołajewski</w:t>
      </w:r>
    </w:p>
    <w:p w14:paraId="4D4B12BC" w14:textId="00785D53" w:rsidR="00F71E5A" w:rsidRDefault="008A55FA" w:rsidP="00F71E5A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Monika Czachowska</w:t>
      </w:r>
    </w:p>
    <w:p w14:paraId="54ADAF8B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66E1CD04" w14:textId="608F7E4D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</w:t>
      </w:r>
    </w:p>
    <w:p w14:paraId="540266E4" w14:textId="03235309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Wybiera się na Przewodniczącego Komisji  </w:t>
      </w:r>
      <w:r w:rsidR="008A55FA">
        <w:rPr>
          <w:rFonts w:ascii="Calibri" w:hAnsi="Calibri" w:cs="Calibri"/>
        </w:rPr>
        <w:t>Alinę Gołębiowską.</w:t>
      </w:r>
    </w:p>
    <w:p w14:paraId="391433ED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5718E1CA" w14:textId="00E81DE8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4</w:t>
      </w:r>
    </w:p>
    <w:p w14:paraId="6B90F99C" w14:textId="6A5C7F90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Uchwała wchodzi w życie z dniem podjęcia.</w:t>
      </w:r>
    </w:p>
    <w:p w14:paraId="0495E69D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1A5D83EE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2F410570" w14:textId="77777777" w:rsidR="007110F0" w:rsidRPr="007110F0" w:rsidRDefault="007110F0" w:rsidP="007110F0">
      <w:pPr>
        <w:suppressAutoHyphens/>
        <w:spacing w:after="0" w:line="360" w:lineRule="auto"/>
        <w:ind w:left="3540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7110F0">
        <w:rPr>
          <w:rFonts w:ascii="Calibri" w:eastAsia="Times New Roman" w:hAnsi="Calibri" w:cs="Calibri"/>
          <w:sz w:val="24"/>
          <w:szCs w:val="24"/>
          <w:lang w:eastAsia="ar-SA"/>
        </w:rPr>
        <w:t>Przewodniczący Rady Gminy Jednorożec</w:t>
      </w:r>
    </w:p>
    <w:p w14:paraId="6C7A7300" w14:textId="77777777" w:rsidR="007110F0" w:rsidRPr="007110F0" w:rsidRDefault="007110F0" w:rsidP="007110F0">
      <w:pPr>
        <w:suppressAutoHyphens/>
        <w:spacing w:after="0" w:line="36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7110F0">
        <w:rPr>
          <w:rFonts w:ascii="Calibri" w:eastAsia="Times New Roman" w:hAnsi="Calibri" w:cs="Calibri"/>
          <w:sz w:val="24"/>
          <w:szCs w:val="24"/>
          <w:lang w:eastAsia="ar-SA"/>
        </w:rPr>
        <w:t>/-/ Tadeusz Sobolewski</w:t>
      </w:r>
    </w:p>
    <w:p w14:paraId="378A4E12" w14:textId="77777777" w:rsidR="001379C3" w:rsidRPr="00FB64C1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sectPr w:rsidR="001379C3" w:rsidRPr="00FB64C1" w:rsidSect="00600D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F45A1"/>
    <w:multiLevelType w:val="hybridMultilevel"/>
    <w:tmpl w:val="A77CE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25AFF"/>
    <w:multiLevelType w:val="hybridMultilevel"/>
    <w:tmpl w:val="8C3AF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35162">
    <w:abstractNumId w:val="0"/>
  </w:num>
  <w:num w:numId="2" w16cid:durableId="21739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51"/>
    <w:rsid w:val="000263B6"/>
    <w:rsid w:val="0006641A"/>
    <w:rsid w:val="001379C3"/>
    <w:rsid w:val="002A6E8C"/>
    <w:rsid w:val="002E7461"/>
    <w:rsid w:val="00342625"/>
    <w:rsid w:val="00346BAC"/>
    <w:rsid w:val="003E76A2"/>
    <w:rsid w:val="00432059"/>
    <w:rsid w:val="00473938"/>
    <w:rsid w:val="00490351"/>
    <w:rsid w:val="004D653A"/>
    <w:rsid w:val="00600D14"/>
    <w:rsid w:val="007110F0"/>
    <w:rsid w:val="008126C8"/>
    <w:rsid w:val="008A55FA"/>
    <w:rsid w:val="008B76B1"/>
    <w:rsid w:val="008C430D"/>
    <w:rsid w:val="00B57971"/>
    <w:rsid w:val="00B734E1"/>
    <w:rsid w:val="00B82FF3"/>
    <w:rsid w:val="00C208CA"/>
    <w:rsid w:val="00F71E5A"/>
    <w:rsid w:val="00F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F0D"/>
  <w15:chartTrackingRefBased/>
  <w15:docId w15:val="{868CCAA8-7427-40C2-BFD5-D4033F24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3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3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3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3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3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3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3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3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3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3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cp:keywords/>
  <dc:description/>
  <cp:lastModifiedBy>Katarzyna Barłożek-Tworkowska</cp:lastModifiedBy>
  <cp:revision>20</cp:revision>
  <cp:lastPrinted>2024-05-21T12:04:00Z</cp:lastPrinted>
  <dcterms:created xsi:type="dcterms:W3CDTF">2024-05-08T10:54:00Z</dcterms:created>
  <dcterms:modified xsi:type="dcterms:W3CDTF">2024-05-22T11:31:00Z</dcterms:modified>
</cp:coreProperties>
</file>