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85601" w14:textId="7501BF00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</w:rPr>
      </w:pPr>
      <w:r w:rsidRPr="001119DB">
        <w:rPr>
          <w:rFonts w:ascii="Calibri" w:hAnsi="Calibri" w:cs="Calibri"/>
        </w:rPr>
        <w:t xml:space="preserve">Zarządzenie Nr </w:t>
      </w:r>
      <w:r w:rsidRPr="001119DB">
        <w:rPr>
          <w:rFonts w:ascii="Calibri" w:hAnsi="Calibri" w:cs="Calibri"/>
        </w:rPr>
        <w:t>64</w:t>
      </w:r>
      <w:r w:rsidRPr="001119DB">
        <w:rPr>
          <w:rFonts w:ascii="Calibri" w:hAnsi="Calibri" w:cs="Calibri"/>
        </w:rPr>
        <w:t>/2024</w:t>
      </w:r>
    </w:p>
    <w:p w14:paraId="28884758" w14:textId="77777777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</w:rPr>
      </w:pPr>
      <w:r w:rsidRPr="001119DB">
        <w:rPr>
          <w:rFonts w:ascii="Calibri" w:hAnsi="Calibri" w:cs="Calibri"/>
        </w:rPr>
        <w:t>Wójta Gminy Jednorożec</w:t>
      </w:r>
    </w:p>
    <w:p w14:paraId="0F25D2CA" w14:textId="6F5BC68C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</w:rPr>
      </w:pPr>
      <w:r w:rsidRPr="001119DB">
        <w:rPr>
          <w:rFonts w:ascii="Calibri" w:hAnsi="Calibri" w:cs="Calibri"/>
        </w:rPr>
        <w:t xml:space="preserve">z dnia </w:t>
      </w:r>
      <w:r w:rsidRPr="001119DB">
        <w:rPr>
          <w:rFonts w:ascii="Calibri" w:hAnsi="Calibri" w:cs="Calibri"/>
        </w:rPr>
        <w:t>2 lipca</w:t>
      </w:r>
      <w:r w:rsidRPr="001119DB">
        <w:rPr>
          <w:rFonts w:ascii="Calibri" w:hAnsi="Calibri" w:cs="Calibri"/>
        </w:rPr>
        <w:t xml:space="preserve"> 2024 roku</w:t>
      </w:r>
    </w:p>
    <w:p w14:paraId="39143E5D" w14:textId="77777777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</w:rPr>
      </w:pPr>
    </w:p>
    <w:p w14:paraId="58A94B5A" w14:textId="4D20B654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  <w:b/>
        </w:rPr>
      </w:pPr>
      <w:r w:rsidRPr="001119DB">
        <w:rPr>
          <w:rFonts w:ascii="Calibri" w:hAnsi="Calibri" w:cs="Calibri"/>
          <w:b/>
        </w:rPr>
        <w:t xml:space="preserve">w sprawie przedstawienia Radzie Gminy Jednorożec </w:t>
      </w:r>
      <w:r w:rsidRPr="001119DB">
        <w:rPr>
          <w:rFonts w:ascii="Calibri" w:hAnsi="Calibri" w:cs="Calibri"/>
          <w:b/>
        </w:rPr>
        <w:t>informacji z</w:t>
      </w:r>
      <w:r w:rsidRPr="001119DB">
        <w:rPr>
          <w:rFonts w:ascii="Calibri" w:hAnsi="Calibri" w:cs="Calibri"/>
          <w:b/>
        </w:rPr>
        <w:t xml:space="preserve"> wykonania planu finansowego za</w:t>
      </w:r>
      <w:r w:rsidRPr="001119DB">
        <w:rPr>
          <w:rFonts w:ascii="Calibri" w:hAnsi="Calibri" w:cs="Calibri"/>
          <w:b/>
        </w:rPr>
        <w:t xml:space="preserve"> I półrocze</w:t>
      </w:r>
      <w:r w:rsidRPr="001119DB">
        <w:rPr>
          <w:rFonts w:ascii="Calibri" w:hAnsi="Calibri" w:cs="Calibri"/>
          <w:b/>
        </w:rPr>
        <w:t xml:space="preserve"> 202</w:t>
      </w:r>
      <w:r w:rsidRPr="001119DB">
        <w:rPr>
          <w:rFonts w:ascii="Calibri" w:hAnsi="Calibri" w:cs="Calibri"/>
          <w:b/>
        </w:rPr>
        <w:t>4</w:t>
      </w:r>
      <w:r w:rsidRPr="001119DB">
        <w:rPr>
          <w:rFonts w:ascii="Calibri" w:hAnsi="Calibri" w:cs="Calibri"/>
          <w:b/>
        </w:rPr>
        <w:t xml:space="preserve"> samorządowej instytucji kultury</w:t>
      </w:r>
    </w:p>
    <w:p w14:paraId="71BCA62A" w14:textId="77777777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  <w:b/>
        </w:rPr>
      </w:pPr>
    </w:p>
    <w:p w14:paraId="6D3F9DBB" w14:textId="77777777" w:rsidR="001119DB" w:rsidRPr="001119DB" w:rsidRDefault="001119DB" w:rsidP="001119DB">
      <w:pPr>
        <w:spacing w:line="360" w:lineRule="auto"/>
        <w:jc w:val="center"/>
        <w:rPr>
          <w:rFonts w:ascii="Calibri" w:hAnsi="Calibri" w:cs="Calibri"/>
        </w:rPr>
      </w:pPr>
    </w:p>
    <w:p w14:paraId="3C92EE2B" w14:textId="110783AD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ab/>
        <w:t>Na podstawie art. 26</w:t>
      </w:r>
      <w:r w:rsidRPr="001119DB">
        <w:rPr>
          <w:rFonts w:ascii="Calibri" w:hAnsi="Calibri" w:cs="Calibri"/>
        </w:rPr>
        <w:t>5</w:t>
      </w:r>
      <w:r w:rsidRPr="001119DB">
        <w:rPr>
          <w:rFonts w:ascii="Calibri" w:hAnsi="Calibri" w:cs="Calibri"/>
        </w:rPr>
        <w:t xml:space="preserve"> ust. 1 </w:t>
      </w:r>
      <w:r w:rsidRPr="001119DB">
        <w:rPr>
          <w:rFonts w:ascii="Calibri" w:hAnsi="Calibri" w:cs="Calibri"/>
        </w:rPr>
        <w:t xml:space="preserve"> </w:t>
      </w:r>
      <w:r w:rsidRPr="001119DB">
        <w:rPr>
          <w:rFonts w:ascii="Calibri" w:hAnsi="Calibri" w:cs="Calibri"/>
        </w:rPr>
        <w:t>ustawy z dnia 27 sierpnia 2009 roku o finansach publicznych (Dz. U. z 2023, poz. 1270 z późn. zm.),</w:t>
      </w:r>
      <w:r w:rsidRPr="001119DB">
        <w:rPr>
          <w:rFonts w:ascii="Calibri" w:hAnsi="Calibri" w:cs="Calibri"/>
          <w:b/>
        </w:rPr>
        <w:t xml:space="preserve"> </w:t>
      </w:r>
      <w:r w:rsidRPr="001119DB">
        <w:rPr>
          <w:rFonts w:ascii="Calibri" w:hAnsi="Calibri" w:cs="Calibri"/>
        </w:rPr>
        <w:t>Wójt Gminy zarządza, co następuje:</w:t>
      </w:r>
    </w:p>
    <w:p w14:paraId="6BC7BC5D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68922655" w14:textId="2ABB8073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 xml:space="preserve">§ 1. Przedstawić Radzie Gminy Jednorożec </w:t>
      </w:r>
      <w:r w:rsidRPr="001119DB">
        <w:rPr>
          <w:rFonts w:ascii="Calibri" w:hAnsi="Calibri" w:cs="Calibri"/>
        </w:rPr>
        <w:t>informację</w:t>
      </w:r>
      <w:r w:rsidRPr="001119DB">
        <w:rPr>
          <w:rFonts w:ascii="Calibri" w:hAnsi="Calibri" w:cs="Calibri"/>
        </w:rPr>
        <w:t xml:space="preserve"> z wykonania planu finansowego </w:t>
      </w:r>
      <w:r>
        <w:rPr>
          <w:rFonts w:ascii="Calibri" w:hAnsi="Calibri" w:cs="Calibri"/>
        </w:rPr>
        <w:t xml:space="preserve">                  </w:t>
      </w:r>
      <w:r w:rsidRPr="001119DB">
        <w:rPr>
          <w:rFonts w:ascii="Calibri" w:hAnsi="Calibri" w:cs="Calibri"/>
        </w:rPr>
        <w:t xml:space="preserve">za </w:t>
      </w:r>
      <w:r w:rsidRPr="001119DB">
        <w:rPr>
          <w:rFonts w:ascii="Calibri" w:hAnsi="Calibri" w:cs="Calibri"/>
        </w:rPr>
        <w:t xml:space="preserve">I półrocze </w:t>
      </w:r>
      <w:r w:rsidRPr="001119DB">
        <w:rPr>
          <w:rFonts w:ascii="Calibri" w:hAnsi="Calibri" w:cs="Calibri"/>
        </w:rPr>
        <w:t>202</w:t>
      </w:r>
      <w:r w:rsidRPr="001119DB">
        <w:rPr>
          <w:rFonts w:ascii="Calibri" w:hAnsi="Calibri" w:cs="Calibri"/>
        </w:rPr>
        <w:t>4</w:t>
      </w:r>
      <w:r w:rsidRPr="001119DB">
        <w:rPr>
          <w:rFonts w:ascii="Calibri" w:hAnsi="Calibri" w:cs="Calibri"/>
        </w:rPr>
        <w:t xml:space="preserve"> rok samorządowej instytucji kultury tj. Gminnej Biblioteki Publicznej w Jednorożcu dołączone do niniejszego zarządzenia.</w:t>
      </w:r>
    </w:p>
    <w:p w14:paraId="49D5701B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1C3AA4DC" w14:textId="77777777" w:rsidR="001119DB" w:rsidRPr="001119DB" w:rsidRDefault="001119DB" w:rsidP="001119DB">
      <w:pPr>
        <w:spacing w:line="360" w:lineRule="auto"/>
        <w:rPr>
          <w:rFonts w:ascii="Calibri" w:hAnsi="Calibri" w:cs="Calibri"/>
        </w:rPr>
      </w:pPr>
      <w:r w:rsidRPr="001119DB">
        <w:rPr>
          <w:rFonts w:ascii="Calibri" w:hAnsi="Calibri" w:cs="Calibri"/>
        </w:rPr>
        <w:t>§ 2. Zarządzenie wchodzi w życie z dniem podpisania.</w:t>
      </w:r>
    </w:p>
    <w:p w14:paraId="10D358BA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16FF9204" w14:textId="74CF4E61" w:rsidR="001119DB" w:rsidRDefault="001119DB" w:rsidP="001119DB">
      <w:pPr>
        <w:spacing w:line="360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</w:t>
      </w:r>
    </w:p>
    <w:p w14:paraId="7FCEC3CB" w14:textId="14AB9267" w:rsidR="001119DB" w:rsidRPr="001119DB" w:rsidRDefault="001119DB" w:rsidP="001119DB">
      <w:pPr>
        <w:spacing w:line="360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/-/ mgr inż. Krzysztof Nizielski</w:t>
      </w:r>
    </w:p>
    <w:p w14:paraId="65917100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1C956BE4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071562FE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7E934AB1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2B50B27E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0BB7F1CD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3CDBC0CF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42E64E5B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22E49020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1F668EF6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2A6261B1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14C6AA6E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315844BC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3510DA5F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54402F3D" w14:textId="77777777" w:rsidR="001119DB" w:rsidRPr="001119DB" w:rsidRDefault="001119DB" w:rsidP="001119D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1119DB">
        <w:rPr>
          <w:rFonts w:ascii="Calibri" w:hAnsi="Calibri" w:cs="Calibri"/>
          <w:b/>
          <w:bCs/>
        </w:rPr>
        <w:t>Informacja</w:t>
      </w:r>
    </w:p>
    <w:p w14:paraId="3D612083" w14:textId="77777777" w:rsidR="001119DB" w:rsidRPr="001119DB" w:rsidRDefault="001119DB" w:rsidP="001119DB">
      <w:pPr>
        <w:pStyle w:val="NormalnyWeb"/>
        <w:spacing w:before="0" w:beforeAutospacing="0" w:after="0"/>
        <w:jc w:val="center"/>
        <w:rPr>
          <w:rFonts w:ascii="Calibri" w:hAnsi="Calibri" w:cs="Calibri"/>
        </w:rPr>
      </w:pPr>
      <w:r w:rsidRPr="001119DB">
        <w:rPr>
          <w:rFonts w:ascii="Calibri" w:hAnsi="Calibri" w:cs="Calibri"/>
          <w:b/>
          <w:bCs/>
        </w:rPr>
        <w:t xml:space="preserve">z wykonania planu finansowego Gminnej Biblioteki Publicznej w Jednorożcu </w:t>
      </w:r>
    </w:p>
    <w:p w14:paraId="522903E7" w14:textId="77777777" w:rsidR="001119DB" w:rsidRPr="001119DB" w:rsidRDefault="001119DB" w:rsidP="001119DB">
      <w:pPr>
        <w:pStyle w:val="NormalnyWeb"/>
        <w:spacing w:before="0" w:beforeAutospacing="0" w:after="0"/>
        <w:jc w:val="center"/>
        <w:rPr>
          <w:rFonts w:ascii="Calibri" w:hAnsi="Calibri" w:cs="Calibri"/>
          <w:b/>
          <w:bCs/>
        </w:rPr>
      </w:pPr>
      <w:r w:rsidRPr="001119DB">
        <w:rPr>
          <w:rFonts w:ascii="Calibri" w:hAnsi="Calibri" w:cs="Calibri"/>
          <w:b/>
          <w:bCs/>
        </w:rPr>
        <w:t>za I półrocze 2024 rok</w:t>
      </w:r>
    </w:p>
    <w:p w14:paraId="0A87853F" w14:textId="77777777" w:rsidR="001119DB" w:rsidRPr="001119DB" w:rsidRDefault="001119DB" w:rsidP="001119DB">
      <w:pPr>
        <w:pStyle w:val="NormalnyWeb"/>
        <w:spacing w:after="0"/>
        <w:rPr>
          <w:rFonts w:ascii="Calibri" w:hAnsi="Calibri" w:cs="Calibri"/>
        </w:rPr>
      </w:pPr>
      <w:r w:rsidRPr="001119DB">
        <w:rPr>
          <w:rFonts w:ascii="Calibri" w:hAnsi="Calibri" w:cs="Calibri"/>
          <w:b/>
          <w:bCs/>
        </w:rPr>
        <w:t>Część tabelaryczna:</w:t>
      </w:r>
    </w:p>
    <w:tbl>
      <w:tblPr>
        <w:tblW w:w="4875" w:type="pct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000" w:firstRow="0" w:lastRow="0" w:firstColumn="0" w:lastColumn="0" w:noHBand="0" w:noVBand="0"/>
      </w:tblPr>
      <w:tblGrid>
        <w:gridCol w:w="565"/>
        <w:gridCol w:w="4003"/>
        <w:gridCol w:w="1377"/>
        <w:gridCol w:w="1651"/>
        <w:gridCol w:w="1234"/>
      </w:tblGrid>
      <w:tr w:rsidR="001119DB" w:rsidRPr="001119DB" w14:paraId="0A8C4594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0C0F6A94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Lp.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46785514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Wyszczególnienie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14:paraId="1164CBA4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Plan na 2024 rok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E5113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Wykonanie I półrocze 2024 rok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D2657E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% wykonania</w:t>
            </w:r>
          </w:p>
        </w:tc>
      </w:tr>
      <w:tr w:rsidR="001119DB" w:rsidRPr="001119DB" w14:paraId="5975D6B3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55F816" w14:textId="77777777" w:rsidR="001119DB" w:rsidRPr="001119DB" w:rsidRDefault="001119DB" w:rsidP="00EB6B13">
            <w:pPr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1B3C1B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  <w:b/>
                <w:bCs/>
              </w:rPr>
              <w:t>Stan środków na rachunku na dzień 01.01.2024 rok</w:t>
            </w:r>
          </w:p>
        </w:tc>
        <w:tc>
          <w:tcPr>
            <w:tcW w:w="235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DDC906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14,13</w:t>
            </w:r>
          </w:p>
        </w:tc>
      </w:tr>
      <w:tr w:rsidR="001119DB" w:rsidRPr="001119DB" w14:paraId="2F87BD18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BA840C" w14:textId="77777777" w:rsidR="001119DB" w:rsidRPr="001119DB" w:rsidRDefault="001119DB" w:rsidP="00EB6B13">
            <w:pPr>
              <w:pStyle w:val="Nagwek1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 w:rsidRPr="001119DB">
              <w:rPr>
                <w:rFonts w:ascii="Calibri" w:hAnsi="Calibri" w:cs="Calibri"/>
                <w:sz w:val="24"/>
                <w:szCs w:val="24"/>
              </w:rPr>
              <w:t>I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686CDE" w14:textId="77777777" w:rsidR="001119DB" w:rsidRPr="001119DB" w:rsidRDefault="001119DB" w:rsidP="00EB6B13">
            <w:pPr>
              <w:pStyle w:val="Nagwek2"/>
              <w:spacing w:before="0" w:after="0"/>
              <w:rPr>
                <w:rFonts w:ascii="Calibri" w:hAnsi="Calibri" w:cs="Calibri"/>
                <w:sz w:val="24"/>
                <w:szCs w:val="24"/>
              </w:rPr>
            </w:pPr>
            <w:r w:rsidRPr="001119DB">
              <w:rPr>
                <w:rFonts w:ascii="Calibri" w:hAnsi="Calibri" w:cs="Calibri"/>
                <w:sz w:val="24"/>
                <w:szCs w:val="24"/>
              </w:rPr>
              <w:t>Przychody ogółem, z tego: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25567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638.000,00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72061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337.542,00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5F8BE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52,91</w:t>
            </w:r>
          </w:p>
        </w:tc>
      </w:tr>
      <w:tr w:rsidR="001119DB" w:rsidRPr="001119DB" w14:paraId="66D79A09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6E0BD4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9C869C7" w14:textId="77777777" w:rsidR="001119DB" w:rsidRPr="001119DB" w:rsidRDefault="001119DB" w:rsidP="00EB6B13">
            <w:pPr>
              <w:pStyle w:val="Nagwek2"/>
              <w:spacing w:before="0" w:after="0"/>
              <w:rPr>
                <w:rFonts w:ascii="Calibri" w:hAnsi="Calibri" w:cs="Calibri"/>
                <w:b/>
                <w:sz w:val="24"/>
                <w:szCs w:val="24"/>
              </w:rPr>
            </w:pPr>
            <w:r w:rsidRPr="001119DB">
              <w:rPr>
                <w:rFonts w:ascii="Calibri" w:hAnsi="Calibri" w:cs="Calibri"/>
                <w:b/>
                <w:sz w:val="24"/>
                <w:szCs w:val="24"/>
              </w:rPr>
              <w:t>Dotacja podmiotowa z budżetu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8EE61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600.000,00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1EB2D0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300.000,00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BEABF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50,00</w:t>
            </w:r>
          </w:p>
        </w:tc>
      </w:tr>
      <w:tr w:rsidR="001119DB" w:rsidRPr="001119DB" w14:paraId="0EFCE7E0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83D48C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21DB748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Dotacja z Województwa Mazowieckiego „Dzień Jednorożca”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0D3FF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30.000,00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C5BB56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30.000,00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4B25F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100,00</w:t>
            </w:r>
          </w:p>
        </w:tc>
      </w:tr>
      <w:tr w:rsidR="001119DB" w:rsidRPr="001119DB" w14:paraId="7BFF1085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58401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FA053CE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Przychody własne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BBD350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8.000,00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A676D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7.542,00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12AA4C0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94,28</w:t>
            </w:r>
          </w:p>
        </w:tc>
      </w:tr>
      <w:tr w:rsidR="001119DB" w:rsidRPr="001119DB" w14:paraId="7B268EC4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29B60E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39F4C0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6F5666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E52602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color w:val="FF0000"/>
              </w:rPr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3F4429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color w:val="FF0000"/>
              </w:rPr>
            </w:pPr>
          </w:p>
        </w:tc>
      </w:tr>
      <w:tr w:rsidR="001119DB" w:rsidRPr="001119DB" w14:paraId="15DB8114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13FE60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  <w:b/>
                <w:bCs/>
              </w:rPr>
              <w:t>II.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B69231D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  <w:b/>
                <w:bCs/>
              </w:rPr>
              <w:t>Wydatki ogółem, z tego: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74F7A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638.000,00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4EE0D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330.983,43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A14AA7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51,88</w:t>
            </w:r>
          </w:p>
        </w:tc>
      </w:tr>
      <w:tr w:rsidR="001119DB" w:rsidRPr="001119DB" w14:paraId="511080F6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F39AE8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C8A8A6D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wynagrodzenia osobowe i bezosobowe pracowników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ED50C4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368.774,00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40288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165.908,29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85F74C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44,99</w:t>
            </w:r>
          </w:p>
        </w:tc>
      </w:tr>
      <w:tr w:rsidR="001119DB" w:rsidRPr="001119DB" w14:paraId="6FA9563C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048D2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4663F89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  <w:iCs/>
              </w:rPr>
              <w:t xml:space="preserve">składki ZUS </w:t>
            </w:r>
            <w:r w:rsidRPr="001119DB">
              <w:rPr>
                <w:rFonts w:ascii="Calibri" w:hAnsi="Calibri" w:cs="Calibri"/>
              </w:rPr>
              <w:t xml:space="preserve"> i </w:t>
            </w:r>
            <w:r w:rsidRPr="001119DB">
              <w:rPr>
                <w:rFonts w:ascii="Calibri" w:hAnsi="Calibri" w:cs="Calibri"/>
                <w:iCs/>
              </w:rPr>
              <w:t xml:space="preserve">Fundusz Pracy 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1A03AC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61.500,00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FC62C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28.306,78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F66A3D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46,03</w:t>
            </w:r>
          </w:p>
        </w:tc>
      </w:tr>
      <w:tr w:rsidR="001119DB" w:rsidRPr="001119DB" w14:paraId="7D9272FE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E5E2CC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E917EE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zakup materiałów i wyposażenia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247B112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30.654,00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360CE70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15.053,62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3DC82C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49,11</w:t>
            </w:r>
          </w:p>
        </w:tc>
      </w:tr>
      <w:tr w:rsidR="001119DB" w:rsidRPr="001119DB" w14:paraId="12A942E4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65284E3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4.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6C0FA2A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usługi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4A0748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40.089,00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062FD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20.680,64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3655CE2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51,59</w:t>
            </w:r>
          </w:p>
        </w:tc>
      </w:tr>
      <w:tr w:rsidR="001119DB" w:rsidRPr="001119DB" w14:paraId="72AB5701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277D0D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5.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286F1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zakup energii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54F9B0E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3.529,00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9FC27D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901,41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9919FC6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25,54</w:t>
            </w:r>
          </w:p>
        </w:tc>
      </w:tr>
      <w:tr w:rsidR="001119DB" w:rsidRPr="001119DB" w14:paraId="429447F5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35A6A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6.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F47B7C6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 xml:space="preserve">odpisy na zakładowy fundusz </w:t>
            </w:r>
          </w:p>
          <w:p w14:paraId="0D6215FA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świadczeń socjalnych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F1D2A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16.000,00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62AA79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11.481,42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D6CD0D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71,76</w:t>
            </w:r>
          </w:p>
        </w:tc>
      </w:tr>
      <w:tr w:rsidR="001119DB" w:rsidRPr="001119DB" w14:paraId="7E4BFF5F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D994DE8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D4E9733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opłaty i składki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B0B31C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1.371,00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782811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1.131,00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49FB76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82,49</w:t>
            </w:r>
          </w:p>
        </w:tc>
      </w:tr>
      <w:tr w:rsidR="001119DB" w:rsidRPr="001119DB" w14:paraId="7C8DE3EC" w14:textId="77777777" w:rsidTr="00EB6B13">
        <w:trPr>
          <w:trHeight w:val="373"/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490E39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8.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578BA82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 xml:space="preserve"> podróże służbowe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397B0B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1.352,00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D64469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289,80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AF5A37E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21,43</w:t>
            </w:r>
          </w:p>
        </w:tc>
      </w:tr>
      <w:tr w:rsidR="001119DB" w:rsidRPr="001119DB" w14:paraId="23C1B9EA" w14:textId="77777777" w:rsidTr="00EB6B13">
        <w:trPr>
          <w:trHeight w:val="373"/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A6DDC0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9.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9FE0BA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szkolenia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77CF8A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1.000,00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5C7B56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0,00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6F4432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0,00</w:t>
            </w:r>
          </w:p>
        </w:tc>
      </w:tr>
      <w:tr w:rsidR="001119DB" w:rsidRPr="001119DB" w14:paraId="6968B630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A06120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10.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5EFB14D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organizacja imprez kulturalno - sportowych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71A75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30.605,00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E2EBD8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11.504,99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229D1F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37,59</w:t>
            </w:r>
          </w:p>
        </w:tc>
      </w:tr>
      <w:tr w:rsidR="001119DB" w:rsidRPr="001119DB" w14:paraId="6EBF96B1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2237E3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11.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C6E13F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Uroczystość „Dzień Jednorożca” projekt z Województwa Mazowieckiego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BC0961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75.726,00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8C07966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75.725,48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AFE0982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100,00</w:t>
            </w:r>
          </w:p>
        </w:tc>
      </w:tr>
      <w:tr w:rsidR="001119DB" w:rsidRPr="001119DB" w14:paraId="2486F453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04F5AB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lastRenderedPageBreak/>
              <w:t>12.</w:t>
            </w: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517438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Projekt „Ocalić Jednorożca”</w:t>
            </w: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3E44CA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7.400,00</w:t>
            </w: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85E7BDD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0,00</w:t>
            </w: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BC2A027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</w:rPr>
              <w:t>0,00</w:t>
            </w:r>
          </w:p>
        </w:tc>
      </w:tr>
      <w:tr w:rsidR="001119DB" w:rsidRPr="001119DB" w14:paraId="762F3416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57ED3D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353C3E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</w:p>
        </w:tc>
        <w:tc>
          <w:tcPr>
            <w:tcW w:w="80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54CC65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96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1322F8A" w14:textId="77777777" w:rsidR="001119DB" w:rsidRPr="001119DB" w:rsidRDefault="001119DB" w:rsidP="00EB6B13">
            <w:pPr>
              <w:pStyle w:val="NormalnyWeb"/>
              <w:spacing w:before="0" w:beforeAutospacing="0" w:after="0"/>
              <w:jc w:val="right"/>
              <w:rPr>
                <w:rFonts w:ascii="Calibri" w:hAnsi="Calibri" w:cs="Calibri"/>
              </w:rPr>
            </w:pPr>
          </w:p>
        </w:tc>
        <w:tc>
          <w:tcPr>
            <w:tcW w:w="58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D56635F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</w:tc>
      </w:tr>
      <w:tr w:rsidR="001119DB" w:rsidRPr="001119DB" w14:paraId="205F0610" w14:textId="77777777" w:rsidTr="00EB6B13">
        <w:trPr>
          <w:tblCellSpacing w:w="0" w:type="dxa"/>
        </w:trPr>
        <w:tc>
          <w:tcPr>
            <w:tcW w:w="348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BEE300C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229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BB6002B" w14:textId="77777777" w:rsidR="001119DB" w:rsidRPr="001119DB" w:rsidRDefault="001119DB" w:rsidP="00EB6B13">
            <w:pPr>
              <w:pStyle w:val="NormalnyWeb"/>
              <w:spacing w:before="0" w:beforeAutospacing="0" w:after="0"/>
              <w:rPr>
                <w:rFonts w:ascii="Calibri" w:hAnsi="Calibri" w:cs="Calibri"/>
              </w:rPr>
            </w:pPr>
            <w:r w:rsidRPr="001119DB">
              <w:rPr>
                <w:rFonts w:ascii="Calibri" w:hAnsi="Calibri" w:cs="Calibri"/>
                <w:b/>
                <w:bCs/>
              </w:rPr>
              <w:t>Stan środków na rachunku na dzień 30.06.2024 rok</w:t>
            </w:r>
          </w:p>
        </w:tc>
        <w:tc>
          <w:tcPr>
            <w:tcW w:w="2357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315A39" w14:textId="77777777" w:rsidR="001119DB" w:rsidRPr="001119DB" w:rsidRDefault="001119DB" w:rsidP="00EB6B13">
            <w:pPr>
              <w:pStyle w:val="NormalnyWeb"/>
              <w:spacing w:before="0" w:beforeAutospacing="0" w:after="0"/>
              <w:jc w:val="center"/>
              <w:rPr>
                <w:rFonts w:ascii="Calibri" w:hAnsi="Calibri" w:cs="Calibri"/>
                <w:b/>
              </w:rPr>
            </w:pPr>
            <w:r w:rsidRPr="001119DB">
              <w:rPr>
                <w:rFonts w:ascii="Calibri" w:hAnsi="Calibri" w:cs="Calibri"/>
                <w:b/>
              </w:rPr>
              <w:t>6.558,57</w:t>
            </w:r>
          </w:p>
        </w:tc>
      </w:tr>
    </w:tbl>
    <w:p w14:paraId="787866FB" w14:textId="77777777" w:rsidR="001119DB" w:rsidRPr="001119DB" w:rsidRDefault="001119DB" w:rsidP="001119DB">
      <w:pPr>
        <w:pStyle w:val="Nagwek3"/>
        <w:rPr>
          <w:rFonts w:ascii="Calibri" w:hAnsi="Calibri" w:cs="Calibri"/>
          <w:color w:val="FF0000"/>
          <w:sz w:val="24"/>
          <w:szCs w:val="24"/>
        </w:rPr>
      </w:pPr>
    </w:p>
    <w:p w14:paraId="3E139CDA" w14:textId="77777777" w:rsidR="001119DB" w:rsidRPr="001119DB" w:rsidRDefault="001119DB" w:rsidP="001119DB">
      <w:pPr>
        <w:pStyle w:val="Nagwek3"/>
        <w:rPr>
          <w:rFonts w:ascii="Calibri" w:hAnsi="Calibri" w:cs="Calibri"/>
          <w:color w:val="auto"/>
          <w:sz w:val="24"/>
          <w:szCs w:val="24"/>
        </w:rPr>
      </w:pPr>
      <w:r w:rsidRPr="001119DB">
        <w:rPr>
          <w:rFonts w:ascii="Calibri" w:hAnsi="Calibri" w:cs="Calibri"/>
          <w:color w:val="auto"/>
          <w:sz w:val="24"/>
          <w:szCs w:val="24"/>
        </w:rPr>
        <w:t>Część opisowa</w:t>
      </w:r>
    </w:p>
    <w:p w14:paraId="11751FCE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Planowane przychody Gminnej Biblioteki Publicznej wynoszą 638.000,010 zł tj. pochodzące z  dotacji podmiotowej budżetu Gminy Jednorożec w kwocie 600.000,00 zł, dotacja z Województwa Mazowieckiego na „Dzień Jednorożca” w kwocie 30.000,00 zł. oraz przychody własne w kwocie 8.000,00 zł.</w:t>
      </w:r>
    </w:p>
    <w:p w14:paraId="5551D5AF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 xml:space="preserve">Stan środków na początek roku wynosił 14,13 zł. </w:t>
      </w:r>
    </w:p>
    <w:p w14:paraId="3F7F8F17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W trakcie I półrocza 2024 roku przychody biblioteki zostały zrealizowane w kwocie 337.542,00 zł. tj.: z dotacji podmiotowej z Gminy Jednorożec w kwocie 300.000,00 zł, dotacja z Województwa Mazowieckiego na „Dzień Jednorożca” w kwocie 30.000,00 zł oraz przychody własne na cele statutowe, dofinansowanie festynu oraz z kapitalizacji odsetek w kwocie 7.542,00 zł.</w:t>
      </w:r>
    </w:p>
    <w:p w14:paraId="1BA12A24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708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W I półroczu 2024 roku Gminna Biblioteka Publiczna w Jednorożcu wydatkowała środki w kwocie 330.983,43 zł tj. na:</w:t>
      </w:r>
    </w:p>
    <w:p w14:paraId="10DA772E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wynagrodzenia dla pracowników bibliotek oraz umowy zlecenia wydatkowano 165.908,29 zł,</w:t>
      </w:r>
    </w:p>
    <w:p w14:paraId="281AD9DB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pochodne od wynagrodzeń (składki ubezpieczeń społecznych i fundusz pracy) wydatkowano 28.306,78 zł,</w:t>
      </w:r>
    </w:p>
    <w:p w14:paraId="29247E9A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odpisy na zakładowy fundusz świadczeń socjalnych kwota 11.481,42 zł,</w:t>
      </w:r>
    </w:p>
    <w:p w14:paraId="78199DD4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zakup książek kwota 7.000,00 zł,</w:t>
      </w:r>
    </w:p>
    <w:p w14:paraId="09C8BD96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zakup węgla do świetlicy wiejskiej w Olszewce kwota 3.380,78 zł,</w:t>
      </w:r>
    </w:p>
    <w:p w14:paraId="751DE8CC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pozostałe materiały i wyposażenie do biblioteki i świetlicy wiejskiej w Olszewce kwota 4.672,84 zł (laminator, środki czystości, materiały biurowe, książki na promocję itp.),</w:t>
      </w:r>
    </w:p>
    <w:p w14:paraId="1778DAFD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energia elektryczna w świetlicy wiejskiej w Olszewce kwota 901,41 zł,</w:t>
      </w:r>
    </w:p>
    <w:p w14:paraId="1275DF93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usługi telefoniczne i internetowe kwota 1.073,55 zł,</w:t>
      </w:r>
    </w:p>
    <w:p w14:paraId="4F0EBEB4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usługi pocztowe kwota 728,10 zł,</w:t>
      </w:r>
    </w:p>
    <w:p w14:paraId="03B6D0FE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wydanie Głosu Gminy Jednorożec kwota 7.161,00 zł,</w:t>
      </w:r>
    </w:p>
    <w:p w14:paraId="177C4C56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abonament systemu bibliotecznego kwota 771,24 zł,</w:t>
      </w:r>
    </w:p>
    <w:p w14:paraId="16892B3A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lastRenderedPageBreak/>
        <w:t>badania lekarskie dla pracownika i stażystów oraz dofinansowanie zakupu okularów kwota 525,00 zł,</w:t>
      </w:r>
    </w:p>
    <w:p w14:paraId="274C1B73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wywóz nieczystości, wykonanie stolika i furtki do świetlicy w Olszewce kwota 3.901,60 zł,</w:t>
      </w:r>
    </w:p>
    <w:p w14:paraId="2DC5DA47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 xml:space="preserve">pozostałe usługi kwota 6.520,15 zł (świadczenie usługi inspektora ochrony danych osobowych, utrzymanie strony internetowej i BIP, serwis oprogramowania, program antywirusowy, szkolenia ppoż i bhp dla stażystów), </w:t>
      </w:r>
    </w:p>
    <w:p w14:paraId="1A53A4EB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ubezpieczenie majątku oraz opłata skarbowa do wniosku o dofinansowanie projektu  kwota 1.131,00 zł,</w:t>
      </w:r>
    </w:p>
    <w:p w14:paraId="15EA9E05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podróże służbowe kwota 289,80 zł,</w:t>
      </w:r>
    </w:p>
    <w:p w14:paraId="64BCE6B4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organizacja imprez kulturalno sportowych kwota 11.504,99 zł tj. Dzień Babci i Dziadka, Dzień Kobiet, warsztaty wielkanocne, konkurs wiedzy pożarniczej, konkurs ruchu drogowego, 25-lecie samorządu, wyjazd na zapusty, dożynki.</w:t>
      </w:r>
    </w:p>
    <w:p w14:paraId="3DEB6CC5" w14:textId="77777777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  <w:vanish/>
        </w:rPr>
      </w:pPr>
      <w:r w:rsidRPr="001119DB">
        <w:rPr>
          <w:rFonts w:ascii="Calibri" w:hAnsi="Calibri" w:cs="Calibri"/>
        </w:rPr>
        <w:t>realizacja projektu „Dzień Jednorożca” kwota 75.725,48 zł na zabezpieczenie medyczne,</w:t>
      </w:r>
      <w:r w:rsidRPr="001119DB">
        <w:rPr>
          <w:rFonts w:ascii="Calibri" w:hAnsi="Calibri" w:cs="Calibri"/>
          <w:color w:val="FF0000"/>
        </w:rPr>
        <w:t xml:space="preserve"> </w:t>
      </w:r>
      <w:r w:rsidRPr="001119DB">
        <w:rPr>
          <w:rFonts w:ascii="Calibri" w:hAnsi="Calibri" w:cs="Calibri"/>
        </w:rPr>
        <w:t>zakup artykułów biurowych, gadżetów promocyjnych,</w:t>
      </w:r>
      <w:r w:rsidRPr="001119DB">
        <w:rPr>
          <w:rFonts w:ascii="Calibri" w:hAnsi="Calibri" w:cs="Calibri"/>
          <w:color w:val="FF0000"/>
        </w:rPr>
        <w:t xml:space="preserve"> </w:t>
      </w:r>
      <w:r w:rsidRPr="001119DB">
        <w:rPr>
          <w:rFonts w:ascii="Calibri" w:hAnsi="Calibri" w:cs="Calibri"/>
        </w:rPr>
        <w:t>kwiatów, artykułów żywnościowych, oprawa artystyczna zespołu Kristars, wykonanie zdjęć,</w:t>
      </w:r>
      <w:r w:rsidRPr="001119DB">
        <w:rPr>
          <w:rFonts w:ascii="Calibri" w:hAnsi="Calibri" w:cs="Calibri"/>
          <w:color w:val="FF0000"/>
        </w:rPr>
        <w:t xml:space="preserve"> </w:t>
      </w:r>
      <w:r w:rsidRPr="001119DB">
        <w:rPr>
          <w:rFonts w:ascii="Calibri" w:hAnsi="Calibri" w:cs="Calibri"/>
        </w:rPr>
        <w:t>organizacja eventu (scena, światło, nagłośnienie, rider za wyłączność, ochrona, toalety, barierki, konferansjer, DJ Lukas, chodząca maskotka, animatorzy, ZAIK, duża zjeżdżalnia, zespół Skolim).</w:t>
      </w:r>
    </w:p>
    <w:p w14:paraId="0BB89231" w14:textId="2BC1AD6E" w:rsidR="001119DB" w:rsidRPr="001119DB" w:rsidRDefault="001119DB" w:rsidP="001119DB">
      <w:pPr>
        <w:pStyle w:val="NormalnyWeb"/>
        <w:numPr>
          <w:ilvl w:val="0"/>
          <w:numId w:val="1"/>
        </w:numPr>
        <w:spacing w:before="0" w:beforeAutospacing="0" w:after="0" w:line="360" w:lineRule="auto"/>
        <w:ind w:left="0"/>
        <w:jc w:val="both"/>
        <w:rPr>
          <w:rFonts w:ascii="Calibri" w:hAnsi="Calibri" w:cs="Calibri"/>
          <w:vanish/>
        </w:rPr>
      </w:pPr>
      <w:r w:rsidRPr="001119DB">
        <w:rPr>
          <w:rFonts w:ascii="Calibri" w:hAnsi="Calibri" w:cs="Calibri"/>
        </w:rPr>
        <w:t xml:space="preserve"> </w:t>
      </w:r>
    </w:p>
    <w:p w14:paraId="42CD265C" w14:textId="77777777" w:rsidR="001119DB" w:rsidRPr="001119DB" w:rsidRDefault="001119DB" w:rsidP="001119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</w:rPr>
      </w:pPr>
      <w:r w:rsidRPr="001119DB">
        <w:rPr>
          <w:rFonts w:ascii="Calibri" w:hAnsi="Calibri" w:cs="Calibri"/>
        </w:rPr>
        <w:t>Projekt dofinansowany dotacją Samorządu Województwa Mazowieckiego w kwocie 30.000,00 zł.</w:t>
      </w:r>
    </w:p>
    <w:p w14:paraId="534578FA" w14:textId="77777777" w:rsidR="001119DB" w:rsidRPr="001119DB" w:rsidRDefault="001119DB" w:rsidP="001119DB">
      <w:pPr>
        <w:pStyle w:val="NormalnyWeb"/>
        <w:spacing w:before="0" w:beforeAutospacing="0" w:after="0" w:line="360" w:lineRule="auto"/>
        <w:jc w:val="both"/>
        <w:rPr>
          <w:rFonts w:ascii="Calibri" w:hAnsi="Calibri" w:cs="Calibri"/>
          <w:color w:val="FF0000"/>
        </w:rPr>
      </w:pPr>
    </w:p>
    <w:p w14:paraId="2B3EFBB1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360"/>
        <w:jc w:val="both"/>
        <w:rPr>
          <w:rFonts w:ascii="Calibri" w:hAnsi="Calibri" w:cs="Calibri"/>
          <w:bCs/>
        </w:rPr>
      </w:pPr>
      <w:r w:rsidRPr="001119DB">
        <w:rPr>
          <w:rFonts w:ascii="Calibri" w:hAnsi="Calibri" w:cs="Calibri"/>
        </w:rPr>
        <w:t>Gminna Biblioteka Publiczna w Jednorożcu na dzień 30.06.2024 roku nie posiada należności i zobowiązań wymagalnych.</w:t>
      </w:r>
    </w:p>
    <w:p w14:paraId="2A4A8C38" w14:textId="77777777" w:rsidR="001119DB" w:rsidRPr="001119DB" w:rsidRDefault="001119DB" w:rsidP="001119DB">
      <w:pPr>
        <w:pStyle w:val="NormalnyWeb"/>
        <w:spacing w:before="0" w:beforeAutospacing="0" w:after="0" w:line="360" w:lineRule="auto"/>
        <w:ind w:firstLine="360"/>
        <w:jc w:val="both"/>
        <w:rPr>
          <w:rFonts w:ascii="Calibri" w:hAnsi="Calibri" w:cs="Calibri"/>
          <w:color w:val="FF0000"/>
        </w:rPr>
      </w:pPr>
    </w:p>
    <w:p w14:paraId="17452F9C" w14:textId="77777777" w:rsidR="001119DB" w:rsidRPr="001119DB" w:rsidRDefault="001119DB" w:rsidP="001119DB">
      <w:pPr>
        <w:spacing w:line="360" w:lineRule="auto"/>
        <w:jc w:val="both"/>
        <w:rPr>
          <w:rFonts w:ascii="Calibri" w:hAnsi="Calibri" w:cs="Calibri"/>
        </w:rPr>
      </w:pPr>
    </w:p>
    <w:p w14:paraId="532B4580" w14:textId="77777777" w:rsidR="001119DB" w:rsidRDefault="001119DB" w:rsidP="001119DB">
      <w:pPr>
        <w:spacing w:line="360" w:lineRule="auto"/>
        <w:ind w:left="5664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Wójt </w:t>
      </w:r>
    </w:p>
    <w:p w14:paraId="3E16215B" w14:textId="782B0434" w:rsidR="001119DB" w:rsidRPr="001119DB" w:rsidRDefault="001119DB" w:rsidP="001119DB">
      <w:pPr>
        <w:spacing w:line="360" w:lineRule="auto"/>
        <w:ind w:left="4956"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/-/ </w:t>
      </w:r>
      <w:r>
        <w:rPr>
          <w:rFonts w:ascii="Calibri" w:hAnsi="Calibri" w:cs="Calibri"/>
        </w:rPr>
        <w:t>mgr inż. Krzysztof Nizielski</w:t>
      </w:r>
    </w:p>
    <w:p w14:paraId="17A90D21" w14:textId="77777777" w:rsidR="001119DB" w:rsidRDefault="001119DB" w:rsidP="001119DB">
      <w:pPr>
        <w:spacing w:line="360" w:lineRule="auto"/>
        <w:jc w:val="both"/>
      </w:pPr>
    </w:p>
    <w:p w14:paraId="6FA836DC" w14:textId="77777777" w:rsidR="00996B4D" w:rsidRDefault="00996B4D"/>
    <w:sectPr w:rsidR="00996B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6317AA"/>
    <w:multiLevelType w:val="multilevel"/>
    <w:tmpl w:val="1466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89776178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256"/>
    <w:rsid w:val="001119DB"/>
    <w:rsid w:val="004D7256"/>
    <w:rsid w:val="00876990"/>
    <w:rsid w:val="00996B4D"/>
    <w:rsid w:val="00A80A9F"/>
    <w:rsid w:val="00D0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ACD6A"/>
  <w15:chartTrackingRefBased/>
  <w15:docId w15:val="{76893CDE-ED44-4B04-A35A-D4C898233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19D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4D72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nhideWhenUsed/>
    <w:qFormat/>
    <w:rsid w:val="004D72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nhideWhenUsed/>
    <w:qFormat/>
    <w:rsid w:val="004D72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D72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D72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D725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D725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D725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D725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D72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rsid w:val="004D72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rsid w:val="004D72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D725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D725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D725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D725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D725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D725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D725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D72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D72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D72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D72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D725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D725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D725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D72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D725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D7256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rsid w:val="001119DB"/>
    <w:pPr>
      <w:suppressAutoHyphens w:val="0"/>
      <w:spacing w:before="100" w:beforeAutospacing="1" w:after="119"/>
    </w:pPr>
    <w:rPr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83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730</Words>
  <Characters>4386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Kucińska</dc:creator>
  <cp:keywords/>
  <dc:description/>
  <cp:lastModifiedBy>Magdalena Kucińska</cp:lastModifiedBy>
  <cp:revision>3</cp:revision>
  <cp:lastPrinted>2024-07-02T09:25:00Z</cp:lastPrinted>
  <dcterms:created xsi:type="dcterms:W3CDTF">2024-07-02T09:18:00Z</dcterms:created>
  <dcterms:modified xsi:type="dcterms:W3CDTF">2024-07-02T09:28:00Z</dcterms:modified>
</cp:coreProperties>
</file>