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2284E" w14:textId="77777777" w:rsidR="00013348" w:rsidRDefault="00013348" w:rsidP="00B75479">
      <w:pPr>
        <w:tabs>
          <w:tab w:val="left" w:pos="3969"/>
        </w:tabs>
        <w:spacing w:after="0" w:line="276" w:lineRule="auto"/>
        <w:jc w:val="center"/>
        <w:rPr>
          <w:rFonts w:cs="Calibri"/>
          <w:b/>
          <w:sz w:val="24"/>
          <w:szCs w:val="24"/>
        </w:rPr>
      </w:pPr>
    </w:p>
    <w:p w14:paraId="6840BA1C" w14:textId="101BD474" w:rsidR="00B75479" w:rsidRPr="006631E5" w:rsidRDefault="00B75479" w:rsidP="00B75479">
      <w:pPr>
        <w:tabs>
          <w:tab w:val="left" w:pos="3969"/>
        </w:tabs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 xml:space="preserve">Zarządzenie Nr </w:t>
      </w:r>
      <w:r w:rsidR="001534FA">
        <w:rPr>
          <w:rFonts w:cs="Calibri"/>
          <w:b/>
          <w:sz w:val="24"/>
          <w:szCs w:val="24"/>
        </w:rPr>
        <w:t>61/</w:t>
      </w:r>
      <w:r w:rsidRPr="006631E5">
        <w:rPr>
          <w:rFonts w:cs="Calibri"/>
          <w:b/>
          <w:sz w:val="24"/>
          <w:szCs w:val="24"/>
        </w:rPr>
        <w:t>2024</w:t>
      </w:r>
    </w:p>
    <w:p w14:paraId="1630A3B5" w14:textId="77777777" w:rsidR="00B75479" w:rsidRPr="006631E5" w:rsidRDefault="00B75479" w:rsidP="00B75479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>Wójta Gminy Jednorożec</w:t>
      </w:r>
    </w:p>
    <w:p w14:paraId="630520EE" w14:textId="55BE495A" w:rsidR="00B75479" w:rsidRPr="006631E5" w:rsidRDefault="00B75479" w:rsidP="00B75479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 xml:space="preserve">z dnia </w:t>
      </w:r>
      <w:r w:rsidR="001534FA">
        <w:rPr>
          <w:rFonts w:cs="Calibri"/>
          <w:b/>
          <w:sz w:val="24"/>
          <w:szCs w:val="24"/>
        </w:rPr>
        <w:t>27 czerwca</w:t>
      </w:r>
      <w:r w:rsidRPr="006631E5">
        <w:rPr>
          <w:rFonts w:cs="Calibri"/>
          <w:b/>
          <w:sz w:val="24"/>
          <w:szCs w:val="24"/>
        </w:rPr>
        <w:t xml:space="preserve"> 2024 r.</w:t>
      </w:r>
    </w:p>
    <w:p w14:paraId="56CD43EB" w14:textId="77777777" w:rsidR="00B75479" w:rsidRPr="006631E5" w:rsidRDefault="00B75479" w:rsidP="00B75479">
      <w:pPr>
        <w:spacing w:after="0" w:line="276" w:lineRule="auto"/>
        <w:rPr>
          <w:rFonts w:cs="Calibri"/>
          <w:b/>
          <w:sz w:val="24"/>
          <w:szCs w:val="24"/>
        </w:rPr>
      </w:pPr>
    </w:p>
    <w:p w14:paraId="1BB37912" w14:textId="77777777" w:rsidR="00B75479" w:rsidRPr="006631E5" w:rsidRDefault="00B75479" w:rsidP="00B75479">
      <w:pPr>
        <w:tabs>
          <w:tab w:val="left" w:pos="3969"/>
        </w:tabs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>w sprawie  zmiany „Regulaminu wynagradzania pracowników Urzędu Gminy w Jednorożcu”</w:t>
      </w:r>
    </w:p>
    <w:p w14:paraId="4F387431" w14:textId="77777777" w:rsidR="00B75479" w:rsidRPr="006631E5" w:rsidRDefault="00B75479" w:rsidP="00B75479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43CE4EAC" w14:textId="59C28A74" w:rsidR="00B75479" w:rsidRPr="006631E5" w:rsidRDefault="00B75479" w:rsidP="00B75479">
      <w:pPr>
        <w:spacing w:after="0" w:line="276" w:lineRule="auto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 xml:space="preserve">Na podstawie art. 33 ust. 3 i 5 ustawy z dnia 8 marca 1990 r. o samorządzie gminnym </w:t>
      </w:r>
      <w:r w:rsidRPr="006631E5">
        <w:rPr>
          <w:rFonts w:cs="Calibri"/>
          <w:sz w:val="24"/>
          <w:szCs w:val="24"/>
        </w:rPr>
        <w:br/>
        <w:t xml:space="preserve">(tekst jedn. Dz.U. z 2024 r. poz. 609 z późn. zm.) w związku z art. 39 ust. 1 i 2 ustawy z dnia </w:t>
      </w:r>
      <w:r w:rsidRPr="006631E5">
        <w:rPr>
          <w:rFonts w:cs="Calibri"/>
          <w:sz w:val="24"/>
          <w:szCs w:val="24"/>
        </w:rPr>
        <w:br/>
        <w:t>21 listopada 2008 r. o pracownikach samorządowych (tekst jedn. Dz. U. z 2022 r. poz. 530</w:t>
      </w:r>
      <w:r w:rsidR="00053919" w:rsidRPr="006631E5">
        <w:rPr>
          <w:rFonts w:cs="Calibri"/>
          <w:sz w:val="24"/>
          <w:szCs w:val="24"/>
        </w:rPr>
        <w:t xml:space="preserve"> </w:t>
      </w:r>
      <w:r w:rsidR="00053919" w:rsidRPr="006631E5">
        <w:rPr>
          <w:rFonts w:cs="Calibri"/>
          <w:sz w:val="24"/>
          <w:szCs w:val="24"/>
        </w:rPr>
        <w:br/>
        <w:t>z późn. zm.</w:t>
      </w:r>
      <w:r w:rsidRPr="006631E5">
        <w:rPr>
          <w:rFonts w:cs="Calibri"/>
          <w:sz w:val="24"/>
          <w:szCs w:val="24"/>
        </w:rPr>
        <w:t>) oraz rozporządzenia Rady Ministrów z dnia 25 października 2021 r. w sprawie wynagradzania pracowników samorządowych (Dz. U. z 2021 r. poz. 1960</w:t>
      </w:r>
      <w:r w:rsidR="00340E53">
        <w:rPr>
          <w:rFonts w:cs="Calibri"/>
          <w:sz w:val="24"/>
          <w:szCs w:val="24"/>
        </w:rPr>
        <w:t xml:space="preserve"> z pó</w:t>
      </w:r>
      <w:r w:rsidR="003A3A2B">
        <w:rPr>
          <w:rFonts w:cs="Calibri"/>
          <w:sz w:val="24"/>
          <w:szCs w:val="24"/>
        </w:rPr>
        <w:t>ź</w:t>
      </w:r>
      <w:r w:rsidR="00340E53">
        <w:rPr>
          <w:rFonts w:cs="Calibri"/>
          <w:sz w:val="24"/>
          <w:szCs w:val="24"/>
        </w:rPr>
        <w:t>n. zm.</w:t>
      </w:r>
      <w:r w:rsidRPr="006631E5">
        <w:rPr>
          <w:rFonts w:cs="Calibri"/>
          <w:sz w:val="24"/>
          <w:szCs w:val="24"/>
        </w:rPr>
        <w:t>) zarządza się, co następuje:</w:t>
      </w:r>
    </w:p>
    <w:p w14:paraId="71D766CE" w14:textId="77777777" w:rsidR="00B75479" w:rsidRPr="006631E5" w:rsidRDefault="00B75479" w:rsidP="00B75479">
      <w:pPr>
        <w:spacing w:after="0" w:line="276" w:lineRule="auto"/>
        <w:jc w:val="center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§1.</w:t>
      </w:r>
    </w:p>
    <w:p w14:paraId="3AA050F0" w14:textId="34928D08" w:rsidR="00D8570C" w:rsidRPr="006631E5" w:rsidRDefault="00B75479" w:rsidP="00B75479">
      <w:pPr>
        <w:spacing w:after="0" w:line="276" w:lineRule="auto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W „Regulamin wynagradzania pracowników Urzędu Gminy w Jednorożcu”</w:t>
      </w:r>
      <w:r w:rsidR="001D16E5" w:rsidRPr="006631E5">
        <w:rPr>
          <w:rFonts w:cs="Calibri"/>
          <w:sz w:val="24"/>
          <w:szCs w:val="24"/>
        </w:rPr>
        <w:t xml:space="preserve"> stanowiąc</w:t>
      </w:r>
      <w:r w:rsidR="00BE4AD9" w:rsidRPr="006631E5">
        <w:rPr>
          <w:rFonts w:cs="Calibri"/>
          <w:sz w:val="24"/>
          <w:szCs w:val="24"/>
        </w:rPr>
        <w:t>ym</w:t>
      </w:r>
      <w:r w:rsidR="001D16E5" w:rsidRPr="006631E5">
        <w:rPr>
          <w:rFonts w:cs="Calibri"/>
          <w:sz w:val="24"/>
          <w:szCs w:val="24"/>
        </w:rPr>
        <w:t xml:space="preserve"> załącznik do </w:t>
      </w:r>
      <w:r w:rsidRPr="006631E5">
        <w:rPr>
          <w:rFonts w:cs="Calibri"/>
          <w:sz w:val="24"/>
          <w:szCs w:val="24"/>
        </w:rPr>
        <w:t>zarządzeni</w:t>
      </w:r>
      <w:r w:rsidR="001D16E5" w:rsidRPr="006631E5">
        <w:rPr>
          <w:rFonts w:cs="Calibri"/>
          <w:sz w:val="24"/>
          <w:szCs w:val="24"/>
        </w:rPr>
        <w:t>a</w:t>
      </w:r>
      <w:r w:rsidRPr="006631E5">
        <w:rPr>
          <w:rFonts w:cs="Calibri"/>
          <w:sz w:val="24"/>
          <w:szCs w:val="24"/>
        </w:rPr>
        <w:t xml:space="preserve"> Nr 69/2023 Wójta Gminy Jednorożec z dnia 29 czerwca 2023 r. </w:t>
      </w:r>
      <w:r w:rsidR="00BE4AD9" w:rsidRPr="006631E5">
        <w:rPr>
          <w:rFonts w:cs="Calibri"/>
          <w:sz w:val="24"/>
          <w:szCs w:val="24"/>
        </w:rPr>
        <w:br/>
        <w:t xml:space="preserve">w sprawie „Regulaminu wynagradzania pracowników Urzędu Gminy w Jednorożcu” </w:t>
      </w:r>
      <w:r w:rsidR="00D8570C" w:rsidRPr="006631E5">
        <w:rPr>
          <w:rFonts w:cs="Calibri"/>
          <w:sz w:val="24"/>
          <w:szCs w:val="24"/>
        </w:rPr>
        <w:t>wprowadza się następujące zmiany:</w:t>
      </w:r>
    </w:p>
    <w:p w14:paraId="568220BB" w14:textId="4949F758" w:rsidR="00B75479" w:rsidRPr="006631E5" w:rsidRDefault="00B75479" w:rsidP="00AB4A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 xml:space="preserve">załącznik nr </w:t>
      </w:r>
      <w:r w:rsidR="00E01696" w:rsidRPr="006631E5">
        <w:rPr>
          <w:rFonts w:eastAsia="Times New Roman" w:cs="Calibri"/>
          <w:spacing w:val="-5"/>
          <w:sz w:val="24"/>
          <w:szCs w:val="24"/>
          <w:lang w:eastAsia="pl-PL"/>
        </w:rPr>
        <w:t>2</w:t>
      </w: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 xml:space="preserve"> do Regulaminu </w:t>
      </w:r>
      <w:r w:rsidR="001D58FF">
        <w:rPr>
          <w:rFonts w:eastAsia="Times New Roman" w:cs="Calibri"/>
          <w:spacing w:val="-5"/>
          <w:sz w:val="24"/>
          <w:szCs w:val="24"/>
          <w:lang w:eastAsia="pl-PL"/>
        </w:rPr>
        <w:t>w</w:t>
      </w: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 xml:space="preserve">ynagradzania </w:t>
      </w:r>
      <w:r w:rsidRPr="006631E5">
        <w:rPr>
          <w:rFonts w:cs="Calibri"/>
          <w:sz w:val="24"/>
          <w:szCs w:val="24"/>
        </w:rPr>
        <w:t xml:space="preserve">otrzymuje brzmienie </w:t>
      </w:r>
      <w:r w:rsidRPr="006631E5">
        <w:rPr>
          <w:rFonts w:eastAsia="Times New Roman" w:cs="Calibri"/>
          <w:sz w:val="24"/>
          <w:szCs w:val="24"/>
          <w:lang w:eastAsia="pl-PL"/>
        </w:rPr>
        <w:t xml:space="preserve">określone </w:t>
      </w:r>
      <w:r w:rsidR="00BE4AD9" w:rsidRPr="006631E5">
        <w:rPr>
          <w:rFonts w:eastAsia="Times New Roman" w:cs="Calibri"/>
          <w:sz w:val="24"/>
          <w:szCs w:val="24"/>
          <w:lang w:eastAsia="pl-PL"/>
        </w:rPr>
        <w:br/>
      </w:r>
      <w:r w:rsidRPr="006631E5">
        <w:rPr>
          <w:rFonts w:eastAsia="Times New Roman" w:cs="Calibri"/>
          <w:sz w:val="24"/>
          <w:szCs w:val="24"/>
          <w:lang w:eastAsia="pl-PL"/>
        </w:rPr>
        <w:t>w załączniku nr 1 do niniejszego zarządzenia</w:t>
      </w:r>
      <w:r w:rsidR="00BE4AD9" w:rsidRPr="006631E5">
        <w:rPr>
          <w:rFonts w:eastAsia="Times New Roman" w:cs="Calibri"/>
          <w:sz w:val="24"/>
          <w:szCs w:val="24"/>
          <w:lang w:eastAsia="pl-PL"/>
        </w:rPr>
        <w:t>,</w:t>
      </w:r>
    </w:p>
    <w:p w14:paraId="62E0287A" w14:textId="77777777" w:rsidR="00BE4AD9" w:rsidRPr="006631E5" w:rsidRDefault="00BE4AD9" w:rsidP="00AB4A36">
      <w:pPr>
        <w:pStyle w:val="Akapitzlist"/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</w:p>
    <w:p w14:paraId="17D80176" w14:textId="421FB6F4" w:rsidR="00D8570C" w:rsidRPr="006631E5" w:rsidRDefault="00D8570C" w:rsidP="00AB4A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6631E5">
        <w:rPr>
          <w:rFonts w:eastAsia="Times New Roman" w:cs="Calibri"/>
          <w:sz w:val="24"/>
          <w:szCs w:val="24"/>
          <w:lang w:eastAsia="pl-PL"/>
        </w:rPr>
        <w:t xml:space="preserve">w załączniku nr </w:t>
      </w:r>
      <w:r w:rsidR="00E01696" w:rsidRPr="006631E5">
        <w:rPr>
          <w:rFonts w:eastAsia="Times New Roman" w:cs="Calibri"/>
          <w:sz w:val="24"/>
          <w:szCs w:val="24"/>
          <w:lang w:eastAsia="pl-PL"/>
        </w:rPr>
        <w:t>3</w:t>
      </w:r>
      <w:r w:rsidRPr="006631E5">
        <w:rPr>
          <w:rFonts w:eastAsia="Times New Roman" w:cs="Calibri"/>
          <w:sz w:val="24"/>
          <w:szCs w:val="24"/>
          <w:lang w:eastAsia="pl-PL"/>
        </w:rPr>
        <w:t xml:space="preserve"> do Regulaminu </w:t>
      </w:r>
      <w:r w:rsidR="001D58FF">
        <w:rPr>
          <w:rFonts w:eastAsia="Times New Roman" w:cs="Calibri"/>
          <w:sz w:val="24"/>
          <w:szCs w:val="24"/>
          <w:lang w:eastAsia="pl-PL"/>
        </w:rPr>
        <w:t>w</w:t>
      </w:r>
      <w:r w:rsidRPr="006631E5">
        <w:rPr>
          <w:rFonts w:eastAsia="Times New Roman" w:cs="Calibri"/>
          <w:sz w:val="24"/>
          <w:szCs w:val="24"/>
          <w:lang w:eastAsia="pl-PL"/>
        </w:rPr>
        <w:t xml:space="preserve">ynagradzania w tabeli </w:t>
      </w:r>
      <w:r w:rsidR="00124E6C" w:rsidRPr="006631E5">
        <w:rPr>
          <w:rFonts w:eastAsia="Times New Roman" w:cs="Calibri"/>
          <w:sz w:val="24"/>
          <w:szCs w:val="24"/>
          <w:lang w:eastAsia="pl-PL"/>
        </w:rPr>
        <w:t>pn. K</w:t>
      </w:r>
      <w:r w:rsidRPr="006631E5">
        <w:rPr>
          <w:rFonts w:eastAsia="Times New Roman" w:cs="Calibri"/>
          <w:sz w:val="24"/>
          <w:szCs w:val="24"/>
          <w:lang w:eastAsia="pl-PL"/>
        </w:rPr>
        <w:t>ierownicze stanowiska urzędnicze dodaje się wiersz 4 w brzmieniu:</w:t>
      </w:r>
    </w:p>
    <w:p w14:paraId="71CBFBF2" w14:textId="77777777" w:rsidR="005961E9" w:rsidRPr="006631E5" w:rsidRDefault="005961E9" w:rsidP="005961E9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8789" w:type="dxa"/>
        <w:tblLook w:val="04A0" w:firstRow="1" w:lastRow="0" w:firstColumn="1" w:lastColumn="0" w:noHBand="0" w:noVBand="1"/>
      </w:tblPr>
      <w:tblGrid>
        <w:gridCol w:w="1418"/>
        <w:gridCol w:w="4820"/>
        <w:gridCol w:w="2551"/>
      </w:tblGrid>
      <w:tr w:rsidR="006631E5" w:rsidRPr="006631E5" w14:paraId="0089841F" w14:textId="77777777" w:rsidTr="005961E9">
        <w:trPr>
          <w:trHeight w:val="293"/>
        </w:trPr>
        <w:tc>
          <w:tcPr>
            <w:tcW w:w="1418" w:type="dxa"/>
            <w:vMerge w:val="restart"/>
            <w:vAlign w:val="center"/>
          </w:tcPr>
          <w:p w14:paraId="337F992B" w14:textId="77777777" w:rsidR="005961E9" w:rsidRPr="006631E5" w:rsidRDefault="005961E9" w:rsidP="00ED1F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1E5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  <w:vMerge w:val="restart"/>
            <w:vAlign w:val="center"/>
          </w:tcPr>
          <w:p w14:paraId="4123CB1B" w14:textId="77777777" w:rsidR="005961E9" w:rsidRPr="006631E5" w:rsidRDefault="005961E9" w:rsidP="00ED1F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1E5">
              <w:rPr>
                <w:rFonts w:cstheme="minorHAnsi"/>
                <w:b/>
                <w:sz w:val="24"/>
                <w:szCs w:val="24"/>
              </w:rPr>
              <w:t>STANOWISKO</w:t>
            </w:r>
          </w:p>
        </w:tc>
        <w:tc>
          <w:tcPr>
            <w:tcW w:w="2551" w:type="dxa"/>
            <w:vMerge w:val="restart"/>
            <w:vAlign w:val="center"/>
          </w:tcPr>
          <w:p w14:paraId="1533A566" w14:textId="77777777" w:rsidR="005961E9" w:rsidRPr="006631E5" w:rsidRDefault="005961E9" w:rsidP="00ED1F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1E5">
              <w:rPr>
                <w:rFonts w:cstheme="minorHAnsi"/>
                <w:b/>
                <w:sz w:val="24"/>
                <w:szCs w:val="24"/>
              </w:rPr>
              <w:t>KATEGORIA</w:t>
            </w:r>
          </w:p>
          <w:p w14:paraId="795D04AE" w14:textId="77777777" w:rsidR="005961E9" w:rsidRPr="006631E5" w:rsidRDefault="005961E9" w:rsidP="00ED1F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31E5">
              <w:rPr>
                <w:rFonts w:cstheme="minorHAnsi"/>
                <w:b/>
                <w:sz w:val="24"/>
                <w:szCs w:val="24"/>
              </w:rPr>
              <w:t>ZASZEREGOWANIA</w:t>
            </w:r>
          </w:p>
        </w:tc>
      </w:tr>
      <w:tr w:rsidR="006631E5" w:rsidRPr="006631E5" w14:paraId="59B69A91" w14:textId="77777777" w:rsidTr="005961E9">
        <w:trPr>
          <w:trHeight w:val="293"/>
        </w:trPr>
        <w:tc>
          <w:tcPr>
            <w:tcW w:w="1418" w:type="dxa"/>
            <w:vMerge/>
          </w:tcPr>
          <w:p w14:paraId="369E44F2" w14:textId="77777777" w:rsidR="005961E9" w:rsidRPr="006631E5" w:rsidRDefault="005961E9" w:rsidP="00ED1F4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0C7CDC8" w14:textId="77777777" w:rsidR="005961E9" w:rsidRPr="006631E5" w:rsidRDefault="005961E9" w:rsidP="00ED1F4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C2E5D1B" w14:textId="77777777" w:rsidR="005961E9" w:rsidRPr="006631E5" w:rsidRDefault="005961E9" w:rsidP="00ED1F4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8570C" w:rsidRPr="006631E5" w14:paraId="2D966327" w14:textId="77777777" w:rsidTr="005961E9">
        <w:tblPrEx>
          <w:jc w:val="center"/>
        </w:tblPrEx>
        <w:trPr>
          <w:trHeight w:val="566"/>
          <w:jc w:val="center"/>
        </w:trPr>
        <w:tc>
          <w:tcPr>
            <w:tcW w:w="1418" w:type="dxa"/>
            <w:vAlign w:val="center"/>
          </w:tcPr>
          <w:p w14:paraId="5B0F1C0D" w14:textId="77777777" w:rsidR="00D8570C" w:rsidRPr="006631E5" w:rsidRDefault="00D8570C" w:rsidP="00ED1F43">
            <w:pPr>
              <w:jc w:val="center"/>
              <w:rPr>
                <w:rFonts w:cs="Calibri"/>
                <w:sz w:val="24"/>
                <w:szCs w:val="24"/>
              </w:rPr>
            </w:pPr>
            <w:r w:rsidRPr="006631E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6DB4000D" w14:textId="43722E55" w:rsidR="00D8570C" w:rsidRPr="006631E5" w:rsidRDefault="00D8570C" w:rsidP="00ED1F43">
            <w:pPr>
              <w:jc w:val="center"/>
              <w:rPr>
                <w:rFonts w:cs="Calibri"/>
                <w:sz w:val="24"/>
                <w:szCs w:val="24"/>
              </w:rPr>
            </w:pPr>
            <w:r w:rsidRPr="006631E5">
              <w:rPr>
                <w:rFonts w:cs="Calibri"/>
                <w:sz w:val="24"/>
                <w:szCs w:val="24"/>
              </w:rPr>
              <w:t xml:space="preserve">Zastępca </w:t>
            </w:r>
            <w:r w:rsidR="001D58FF">
              <w:rPr>
                <w:rFonts w:cs="Calibri"/>
                <w:sz w:val="24"/>
                <w:szCs w:val="24"/>
              </w:rPr>
              <w:t>k</w:t>
            </w:r>
            <w:r w:rsidRPr="006631E5">
              <w:rPr>
                <w:rFonts w:cs="Calibri"/>
                <w:sz w:val="24"/>
                <w:szCs w:val="24"/>
              </w:rPr>
              <w:t xml:space="preserve">ierownika </w:t>
            </w:r>
            <w:r w:rsidR="001D58FF">
              <w:rPr>
                <w:rFonts w:cs="Calibri"/>
                <w:sz w:val="24"/>
                <w:szCs w:val="24"/>
              </w:rPr>
              <w:t>z</w:t>
            </w:r>
            <w:r w:rsidRPr="006631E5">
              <w:rPr>
                <w:rFonts w:cs="Calibri"/>
                <w:sz w:val="24"/>
                <w:szCs w:val="24"/>
              </w:rPr>
              <w:t>espołu/</w:t>
            </w:r>
            <w:r w:rsidR="001D58FF">
              <w:rPr>
                <w:rFonts w:cs="Calibri"/>
                <w:sz w:val="24"/>
                <w:szCs w:val="24"/>
              </w:rPr>
              <w:t>r</w:t>
            </w:r>
            <w:r w:rsidRPr="006631E5">
              <w:rPr>
                <w:rFonts w:cs="Calibri"/>
                <w:sz w:val="24"/>
                <w:szCs w:val="24"/>
              </w:rPr>
              <w:t>eferatu</w:t>
            </w:r>
          </w:p>
        </w:tc>
        <w:tc>
          <w:tcPr>
            <w:tcW w:w="2551" w:type="dxa"/>
            <w:vAlign w:val="center"/>
          </w:tcPr>
          <w:p w14:paraId="2D72F10E" w14:textId="77777777" w:rsidR="00D8570C" w:rsidRPr="006631E5" w:rsidRDefault="00D8570C" w:rsidP="00ED1F43">
            <w:pPr>
              <w:jc w:val="center"/>
              <w:rPr>
                <w:rFonts w:cs="Calibri"/>
                <w:sz w:val="24"/>
                <w:szCs w:val="24"/>
              </w:rPr>
            </w:pPr>
            <w:bookmarkStart w:id="0" w:name="_Hlk170368919"/>
            <w:r w:rsidRPr="006631E5">
              <w:rPr>
                <w:rFonts w:cs="Calibri"/>
                <w:sz w:val="24"/>
                <w:szCs w:val="24"/>
              </w:rPr>
              <w:t>XIII - XV</w:t>
            </w:r>
            <w:bookmarkEnd w:id="0"/>
          </w:p>
        </w:tc>
      </w:tr>
    </w:tbl>
    <w:p w14:paraId="72830726" w14:textId="77777777" w:rsidR="00D8570C" w:rsidRPr="006631E5" w:rsidRDefault="00D8570C" w:rsidP="00D8570C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p w14:paraId="708CC248" w14:textId="2C75DA29" w:rsidR="001D16E5" w:rsidRPr="006631E5" w:rsidRDefault="001D16E5" w:rsidP="00AB4A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w § 10 ust. 1 dodaje się pkt 4 w brzmieniu:</w:t>
      </w:r>
    </w:p>
    <w:p w14:paraId="4FED741F" w14:textId="122161AA" w:rsidR="001D16E5" w:rsidRPr="006631E5" w:rsidRDefault="001D16E5" w:rsidP="00AB4A36">
      <w:pPr>
        <w:pStyle w:val="Akapitzlist"/>
        <w:spacing w:after="0" w:line="276" w:lineRule="auto"/>
        <w:ind w:left="426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 xml:space="preserve">„ 4) </w:t>
      </w:r>
      <w:r w:rsidR="00BE4AD9" w:rsidRPr="006631E5">
        <w:rPr>
          <w:rFonts w:cs="Calibri"/>
          <w:sz w:val="24"/>
          <w:szCs w:val="24"/>
        </w:rPr>
        <w:t>Zastępcy Kierownik</w:t>
      </w:r>
      <w:r w:rsidR="00AB4A36" w:rsidRPr="006631E5">
        <w:rPr>
          <w:rFonts w:cs="Calibri"/>
          <w:sz w:val="24"/>
          <w:szCs w:val="24"/>
        </w:rPr>
        <w:t>ów</w:t>
      </w:r>
      <w:r w:rsidR="00BE4AD9" w:rsidRPr="006631E5">
        <w:rPr>
          <w:rFonts w:cs="Calibri"/>
          <w:sz w:val="24"/>
          <w:szCs w:val="24"/>
        </w:rPr>
        <w:t xml:space="preserve"> Zespoł</w:t>
      </w:r>
      <w:r w:rsidR="00AB4A36" w:rsidRPr="006631E5">
        <w:rPr>
          <w:rFonts w:cs="Calibri"/>
          <w:sz w:val="24"/>
          <w:szCs w:val="24"/>
        </w:rPr>
        <w:t>ów</w:t>
      </w:r>
      <w:r w:rsidR="00F26605">
        <w:rPr>
          <w:rFonts w:cs="Calibri"/>
          <w:sz w:val="24"/>
          <w:szCs w:val="24"/>
        </w:rPr>
        <w:t>/Referatów</w:t>
      </w:r>
      <w:r w:rsidR="00D1359C" w:rsidRPr="006631E5">
        <w:rPr>
          <w:rFonts w:cs="Calibri"/>
          <w:sz w:val="24"/>
          <w:szCs w:val="24"/>
        </w:rPr>
        <w:t>.</w:t>
      </w:r>
      <w:r w:rsidR="00BE4AD9" w:rsidRPr="006631E5">
        <w:rPr>
          <w:rFonts w:cs="Calibri"/>
          <w:sz w:val="24"/>
          <w:szCs w:val="24"/>
        </w:rPr>
        <w:t>”,</w:t>
      </w:r>
    </w:p>
    <w:p w14:paraId="1DCD9109" w14:textId="77777777" w:rsidR="00BE4AD9" w:rsidRPr="006631E5" w:rsidRDefault="00BE4AD9" w:rsidP="00AB4A36">
      <w:pPr>
        <w:pStyle w:val="Akapitzlist"/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</w:p>
    <w:p w14:paraId="23371C47" w14:textId="72A20ADE" w:rsidR="005961E9" w:rsidRPr="006631E5" w:rsidRDefault="005961E9" w:rsidP="00AB4A36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6631E5">
        <w:rPr>
          <w:rFonts w:eastAsia="Times New Roman" w:cs="Calibri"/>
          <w:sz w:val="24"/>
          <w:szCs w:val="24"/>
          <w:lang w:eastAsia="pl-PL"/>
        </w:rPr>
        <w:t xml:space="preserve">w </w:t>
      </w:r>
      <w:r w:rsidR="00D8570C" w:rsidRPr="006631E5">
        <w:rPr>
          <w:rFonts w:eastAsia="Times New Roman" w:cs="Calibri"/>
          <w:sz w:val="24"/>
          <w:szCs w:val="24"/>
          <w:lang w:eastAsia="pl-PL"/>
        </w:rPr>
        <w:t xml:space="preserve">załącznik nr </w:t>
      </w:r>
      <w:r w:rsidR="00E01696" w:rsidRPr="006631E5">
        <w:rPr>
          <w:rFonts w:eastAsia="Times New Roman" w:cs="Calibri"/>
          <w:sz w:val="24"/>
          <w:szCs w:val="24"/>
          <w:lang w:eastAsia="pl-PL"/>
        </w:rPr>
        <w:t>4</w:t>
      </w:r>
      <w:r w:rsidR="00D8570C" w:rsidRPr="006631E5">
        <w:rPr>
          <w:rFonts w:eastAsia="Times New Roman" w:cs="Calibri"/>
          <w:sz w:val="24"/>
          <w:szCs w:val="24"/>
          <w:lang w:eastAsia="pl-PL"/>
        </w:rPr>
        <w:t xml:space="preserve"> do Regulaminu </w:t>
      </w:r>
      <w:r w:rsidR="001D58FF">
        <w:rPr>
          <w:rFonts w:eastAsia="Times New Roman" w:cs="Calibri"/>
          <w:sz w:val="24"/>
          <w:szCs w:val="24"/>
          <w:lang w:eastAsia="pl-PL"/>
        </w:rPr>
        <w:t>w</w:t>
      </w:r>
      <w:r w:rsidR="00D8570C" w:rsidRPr="006631E5">
        <w:rPr>
          <w:rFonts w:eastAsia="Times New Roman" w:cs="Calibri"/>
          <w:sz w:val="24"/>
          <w:szCs w:val="24"/>
          <w:lang w:eastAsia="pl-PL"/>
        </w:rPr>
        <w:t>ynagradzania</w:t>
      </w:r>
      <w:r w:rsidRPr="006631E5">
        <w:rPr>
          <w:rFonts w:eastAsia="Times New Roman" w:cs="Calibri"/>
          <w:sz w:val="24"/>
          <w:szCs w:val="24"/>
          <w:lang w:eastAsia="pl-PL"/>
        </w:rPr>
        <w:t xml:space="preserve"> pn. </w:t>
      </w:r>
      <w:r w:rsidRPr="006631E5">
        <w:rPr>
          <w:rFonts w:cstheme="minorHAnsi"/>
          <w:sz w:val="24"/>
          <w:szCs w:val="24"/>
        </w:rPr>
        <w:t xml:space="preserve">Minimalny i maksymalny poziom dodatku funkcyjnego dla poszczególnych stanowisk </w:t>
      </w:r>
      <w:r w:rsidR="00D8570C" w:rsidRPr="006631E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631E5">
        <w:rPr>
          <w:rFonts w:cs="Calibri"/>
          <w:sz w:val="24"/>
          <w:szCs w:val="24"/>
        </w:rPr>
        <w:t xml:space="preserve">dodaje się wiersz w </w:t>
      </w:r>
      <w:r w:rsidR="00D8570C" w:rsidRPr="006631E5">
        <w:rPr>
          <w:rFonts w:cs="Calibri"/>
          <w:sz w:val="24"/>
          <w:szCs w:val="24"/>
        </w:rPr>
        <w:t>brzmieni</w:t>
      </w:r>
      <w:r w:rsidRPr="006631E5">
        <w:rPr>
          <w:rFonts w:cs="Calibri"/>
          <w:sz w:val="24"/>
          <w:szCs w:val="24"/>
        </w:rPr>
        <w:t>u</w:t>
      </w:r>
      <w:r w:rsidR="00124E6C" w:rsidRPr="006631E5">
        <w:rPr>
          <w:rFonts w:cs="Calibri"/>
          <w:sz w:val="24"/>
          <w:szCs w:val="24"/>
        </w:rPr>
        <w:t>:</w:t>
      </w:r>
      <w:r w:rsidR="00D8570C" w:rsidRPr="006631E5">
        <w:rPr>
          <w:rFonts w:cs="Calibri"/>
          <w:sz w:val="24"/>
          <w:szCs w:val="24"/>
        </w:rPr>
        <w:t xml:space="preserve"> </w:t>
      </w:r>
    </w:p>
    <w:p w14:paraId="39F13A62" w14:textId="14448C7D" w:rsidR="00D8570C" w:rsidRPr="006631E5" w:rsidRDefault="00D8570C" w:rsidP="005961E9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494"/>
        <w:gridCol w:w="3171"/>
      </w:tblGrid>
      <w:tr w:rsidR="006631E5" w:rsidRPr="006631E5" w14:paraId="37645C21" w14:textId="77777777" w:rsidTr="005961E9">
        <w:trPr>
          <w:trHeight w:val="926"/>
        </w:trPr>
        <w:tc>
          <w:tcPr>
            <w:tcW w:w="3397" w:type="dxa"/>
            <w:vAlign w:val="center"/>
          </w:tcPr>
          <w:p w14:paraId="0A3FEB67" w14:textId="77777777" w:rsidR="005961E9" w:rsidRPr="006631E5" w:rsidRDefault="005961E9" w:rsidP="005961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1E5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2494" w:type="dxa"/>
            <w:vAlign w:val="center"/>
          </w:tcPr>
          <w:p w14:paraId="51369706" w14:textId="77777777" w:rsidR="005961E9" w:rsidRPr="006631E5" w:rsidRDefault="005961E9" w:rsidP="005961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1E5">
              <w:rPr>
                <w:rFonts w:cstheme="minorHAnsi"/>
                <w:b/>
                <w:bCs/>
                <w:sz w:val="24"/>
                <w:szCs w:val="24"/>
              </w:rPr>
              <w:t>Minimalny poziom dodatku w zł</w:t>
            </w:r>
          </w:p>
        </w:tc>
        <w:tc>
          <w:tcPr>
            <w:tcW w:w="3171" w:type="dxa"/>
            <w:vAlign w:val="center"/>
          </w:tcPr>
          <w:p w14:paraId="364CB263" w14:textId="77777777" w:rsidR="005961E9" w:rsidRPr="006631E5" w:rsidRDefault="005961E9" w:rsidP="005961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31E5">
              <w:rPr>
                <w:rFonts w:cstheme="minorHAnsi"/>
                <w:b/>
                <w:bCs/>
                <w:sz w:val="24"/>
                <w:szCs w:val="24"/>
              </w:rPr>
              <w:t>Maksymalny poziom dodatku w zł</w:t>
            </w:r>
          </w:p>
        </w:tc>
      </w:tr>
      <w:tr w:rsidR="00127BED" w:rsidRPr="006631E5" w14:paraId="56E444D0" w14:textId="77777777" w:rsidTr="005961E9">
        <w:tblPrEx>
          <w:jc w:val="center"/>
        </w:tblPrEx>
        <w:trPr>
          <w:trHeight w:val="980"/>
          <w:jc w:val="center"/>
        </w:trPr>
        <w:tc>
          <w:tcPr>
            <w:tcW w:w="3397" w:type="dxa"/>
            <w:vAlign w:val="center"/>
          </w:tcPr>
          <w:p w14:paraId="255A90AE" w14:textId="57B0D179" w:rsidR="005961E9" w:rsidRPr="006631E5" w:rsidRDefault="005961E9" w:rsidP="005961E9">
            <w:pPr>
              <w:rPr>
                <w:rFonts w:cstheme="minorHAnsi"/>
                <w:sz w:val="24"/>
                <w:szCs w:val="24"/>
              </w:rPr>
            </w:pPr>
            <w:r w:rsidRPr="006631E5">
              <w:rPr>
                <w:rFonts w:cs="Calibri"/>
                <w:sz w:val="24"/>
                <w:szCs w:val="24"/>
              </w:rPr>
              <w:t xml:space="preserve">Zastępca </w:t>
            </w:r>
            <w:r w:rsidR="00D1359C" w:rsidRPr="006631E5">
              <w:rPr>
                <w:rFonts w:cs="Calibri"/>
                <w:sz w:val="24"/>
                <w:szCs w:val="24"/>
              </w:rPr>
              <w:t>Kierownika Referatu/Zespołu</w:t>
            </w:r>
          </w:p>
        </w:tc>
        <w:tc>
          <w:tcPr>
            <w:tcW w:w="2494" w:type="dxa"/>
            <w:vAlign w:val="center"/>
          </w:tcPr>
          <w:p w14:paraId="1E6D3662" w14:textId="65B3796F" w:rsidR="005961E9" w:rsidRPr="006631E5" w:rsidRDefault="00127BED" w:rsidP="00ED1F4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1E5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3171" w:type="dxa"/>
            <w:vAlign w:val="center"/>
          </w:tcPr>
          <w:p w14:paraId="5ECC18E7" w14:textId="5B2325F4" w:rsidR="005961E9" w:rsidRPr="006631E5" w:rsidRDefault="00127BED" w:rsidP="00ED1F4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1E5">
              <w:rPr>
                <w:rFonts w:cstheme="minorHAnsi"/>
                <w:sz w:val="24"/>
                <w:szCs w:val="24"/>
              </w:rPr>
              <w:t>1000</w:t>
            </w:r>
          </w:p>
        </w:tc>
      </w:tr>
    </w:tbl>
    <w:p w14:paraId="1A75696F" w14:textId="77777777" w:rsidR="005961E9" w:rsidRPr="006631E5" w:rsidRDefault="005961E9" w:rsidP="005961E9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p w14:paraId="053DA806" w14:textId="3D3933A2" w:rsidR="00B75479" w:rsidRPr="006631E5" w:rsidRDefault="00B75479" w:rsidP="00013348">
      <w:pPr>
        <w:jc w:val="center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§</w:t>
      </w:r>
      <w:r w:rsidR="00A22ACF" w:rsidRPr="006631E5">
        <w:rPr>
          <w:rFonts w:cs="Calibri"/>
          <w:sz w:val="24"/>
          <w:szCs w:val="24"/>
        </w:rPr>
        <w:t>2</w:t>
      </w:r>
      <w:r w:rsidRPr="006631E5">
        <w:rPr>
          <w:rFonts w:cs="Calibri"/>
          <w:sz w:val="24"/>
          <w:szCs w:val="24"/>
        </w:rPr>
        <w:t>.</w:t>
      </w:r>
    </w:p>
    <w:p w14:paraId="29639BF6" w14:textId="77777777" w:rsidR="00B75479" w:rsidRPr="006631E5" w:rsidRDefault="00B75479" w:rsidP="00B75479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Wykonanie zarządzenia powierza się pracownikowi prowadzącemu sprawy kadrowe.</w:t>
      </w:r>
    </w:p>
    <w:p w14:paraId="6D630588" w14:textId="77777777" w:rsidR="00B75479" w:rsidRPr="006631E5" w:rsidRDefault="00B75479" w:rsidP="00B75479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Calibri"/>
          <w:spacing w:val="-6"/>
          <w:sz w:val="24"/>
          <w:szCs w:val="24"/>
        </w:rPr>
      </w:pPr>
      <w:r w:rsidRPr="006631E5">
        <w:rPr>
          <w:rFonts w:cs="Calibri"/>
          <w:spacing w:val="-6"/>
          <w:sz w:val="24"/>
          <w:szCs w:val="24"/>
        </w:rPr>
        <w:t xml:space="preserve">Nadzór nad wykonaniem zarządzenia powierza się Sekretarzowi Gminy. </w:t>
      </w:r>
    </w:p>
    <w:p w14:paraId="6CF10C58" w14:textId="77777777" w:rsidR="00137443" w:rsidRPr="006631E5" w:rsidRDefault="00137443" w:rsidP="00137443">
      <w:pPr>
        <w:widowControl w:val="0"/>
        <w:tabs>
          <w:tab w:val="left" w:pos="426"/>
          <w:tab w:val="right" w:pos="567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061EC19" w14:textId="77777777" w:rsidR="00013348" w:rsidRDefault="0001334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63C02993" w14:textId="77777777" w:rsidR="00013348" w:rsidRDefault="00013348" w:rsidP="00A22ACF">
      <w:pPr>
        <w:spacing w:after="0" w:line="276" w:lineRule="auto"/>
        <w:jc w:val="center"/>
        <w:rPr>
          <w:rFonts w:cs="Calibri"/>
          <w:sz w:val="24"/>
          <w:szCs w:val="24"/>
        </w:rPr>
      </w:pPr>
    </w:p>
    <w:p w14:paraId="700A139E" w14:textId="77777777" w:rsidR="00013348" w:rsidRDefault="00013348" w:rsidP="00A22ACF">
      <w:pPr>
        <w:spacing w:after="0" w:line="276" w:lineRule="auto"/>
        <w:jc w:val="center"/>
        <w:rPr>
          <w:rFonts w:cs="Calibri"/>
          <w:sz w:val="24"/>
          <w:szCs w:val="24"/>
        </w:rPr>
      </w:pPr>
    </w:p>
    <w:p w14:paraId="68EFD562" w14:textId="5E07E5DC" w:rsidR="00A22ACF" w:rsidRDefault="00A22ACF" w:rsidP="00A22ACF">
      <w:pPr>
        <w:spacing w:after="0" w:line="276" w:lineRule="auto"/>
        <w:jc w:val="center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§3.</w:t>
      </w:r>
    </w:p>
    <w:p w14:paraId="1F82882F" w14:textId="77777777" w:rsidR="00013348" w:rsidRPr="006631E5" w:rsidRDefault="00013348" w:rsidP="00A22ACF">
      <w:pPr>
        <w:spacing w:after="0" w:line="276" w:lineRule="auto"/>
        <w:jc w:val="center"/>
        <w:rPr>
          <w:rFonts w:cs="Calibri"/>
          <w:sz w:val="24"/>
          <w:szCs w:val="24"/>
        </w:rPr>
      </w:pPr>
    </w:p>
    <w:p w14:paraId="6CB5A3AF" w14:textId="77777777" w:rsidR="00A22ACF" w:rsidRPr="006631E5" w:rsidRDefault="00A22ACF" w:rsidP="00A22ACF">
      <w:pPr>
        <w:pStyle w:val="Akapitzlist"/>
        <w:widowControl w:val="0"/>
        <w:numPr>
          <w:ilvl w:val="0"/>
          <w:numId w:val="8"/>
        </w:numPr>
        <w:tabs>
          <w:tab w:val="left" w:pos="426"/>
          <w:tab w:val="right" w:pos="567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Calibri"/>
          <w:sz w:val="24"/>
          <w:szCs w:val="24"/>
          <w:lang w:eastAsia="pl-PL"/>
        </w:rPr>
      </w:pPr>
      <w:r w:rsidRPr="006631E5">
        <w:rPr>
          <w:rFonts w:eastAsia="Times New Roman" w:cs="Calibri"/>
          <w:sz w:val="24"/>
          <w:szCs w:val="24"/>
          <w:lang w:eastAsia="pl-PL"/>
        </w:rPr>
        <w:t xml:space="preserve">Zmiana Regulaminu wchodzi w życie z dniem 1 sierpnia 2024 roku po uprzednim podaniu do wiadomości pracowników </w:t>
      </w:r>
      <w:r w:rsidRPr="006631E5">
        <w:rPr>
          <w:rFonts w:cs="Calibri"/>
          <w:sz w:val="24"/>
          <w:szCs w:val="24"/>
        </w:rPr>
        <w:t xml:space="preserve">poprzez wyłożenie w sekretariacie Urzędu Gminy </w:t>
      </w:r>
      <w:r w:rsidRPr="006631E5">
        <w:rPr>
          <w:rFonts w:cs="Calibri"/>
          <w:sz w:val="24"/>
          <w:szCs w:val="24"/>
        </w:rPr>
        <w:br/>
        <w:t>w Jednorożcu przy ul. Odrodzenia 14 - pok. nr 9 oraz na stanowisku kierownika Gminnego Zespołu Usług Komunalnych w Gminnym Zespole Usług Komunalnych w Jednorożcu przy ul. Zielonej 30.</w:t>
      </w:r>
    </w:p>
    <w:p w14:paraId="0F55525C" w14:textId="77777777" w:rsidR="00A22ACF" w:rsidRPr="006631E5" w:rsidRDefault="00A22ACF" w:rsidP="00A22ACF">
      <w:pPr>
        <w:pStyle w:val="Akapitzlist"/>
        <w:widowControl w:val="0"/>
        <w:numPr>
          <w:ilvl w:val="0"/>
          <w:numId w:val="8"/>
        </w:numPr>
        <w:tabs>
          <w:tab w:val="left" w:pos="426"/>
          <w:tab w:val="right" w:pos="567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6631E5">
        <w:rPr>
          <w:rFonts w:cs="Calibri"/>
          <w:sz w:val="24"/>
          <w:szCs w:val="24"/>
        </w:rPr>
        <w:t xml:space="preserve">Informację o wyłożeniu zarządzenia w sprawie zmiany Regulaminu wynagrodzenia, </w:t>
      </w:r>
      <w:r w:rsidRPr="006631E5">
        <w:rPr>
          <w:rFonts w:cs="Calibri"/>
          <w:sz w:val="24"/>
          <w:szCs w:val="24"/>
        </w:rPr>
        <w:br/>
        <w:t xml:space="preserve">w sposób określony w ust. 1, wywiesza się na okres dwóch tygodni na tablicy ogłoszeń </w:t>
      </w:r>
      <w:r w:rsidRPr="006631E5">
        <w:rPr>
          <w:rFonts w:cs="Calibri"/>
          <w:sz w:val="24"/>
          <w:szCs w:val="24"/>
        </w:rPr>
        <w:br/>
        <w:t>w Urzędzie Gminy w Jednorożcu oraz w budynku administracyjnym Gminnego Zespołu Usług Komunalnych zlokalizowanym przy ulicy Zielonej 30 w Jednorożcu.</w:t>
      </w:r>
    </w:p>
    <w:p w14:paraId="5745488C" w14:textId="1F253B4A" w:rsidR="00A22ACF" w:rsidRPr="006631E5" w:rsidRDefault="00A22ACF" w:rsidP="00A22ACF">
      <w:pPr>
        <w:pStyle w:val="Akapitzlist"/>
        <w:widowControl w:val="0"/>
        <w:numPr>
          <w:ilvl w:val="0"/>
          <w:numId w:val="8"/>
        </w:numPr>
        <w:tabs>
          <w:tab w:val="left" w:pos="426"/>
          <w:tab w:val="right" w:pos="567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6631E5">
        <w:rPr>
          <w:rFonts w:cs="Calibri"/>
          <w:sz w:val="24"/>
          <w:szCs w:val="24"/>
        </w:rPr>
        <w:t xml:space="preserve">Ustala się, że czynności o których mowa w ust. 1 i 2 należy wykonać nie później niż </w:t>
      </w:r>
      <w:r w:rsidR="00A83CE9">
        <w:rPr>
          <w:rFonts w:cs="Calibri"/>
          <w:sz w:val="24"/>
          <w:szCs w:val="24"/>
        </w:rPr>
        <w:br/>
      </w:r>
      <w:r w:rsidRPr="006631E5">
        <w:rPr>
          <w:rFonts w:cs="Calibri"/>
          <w:sz w:val="24"/>
          <w:szCs w:val="24"/>
        </w:rPr>
        <w:t>do 17 lipca 2024 roku.</w:t>
      </w:r>
    </w:p>
    <w:p w14:paraId="143A701D" w14:textId="77777777" w:rsidR="00137443" w:rsidRPr="006631E5" w:rsidRDefault="00137443" w:rsidP="00137443">
      <w:pPr>
        <w:widowControl w:val="0"/>
        <w:tabs>
          <w:tab w:val="left" w:pos="426"/>
          <w:tab w:val="right" w:pos="567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16A8A89" w14:textId="77777777" w:rsidR="00B75479" w:rsidRPr="006B559D" w:rsidRDefault="00B75479" w:rsidP="00B75479">
      <w:pPr>
        <w:spacing w:after="0" w:line="276" w:lineRule="auto"/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</w:p>
    <w:p w14:paraId="7F51961D" w14:textId="77777777" w:rsidR="00B75479" w:rsidRPr="006B559D" w:rsidRDefault="00B75479" w:rsidP="00B75479">
      <w:pPr>
        <w:spacing w:after="0" w:line="276" w:lineRule="auto"/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  <w:r w:rsidRPr="006B559D">
        <w:rPr>
          <w:rFonts w:eastAsia="Times New Roman" w:cs="Calibri"/>
          <w:spacing w:val="-5"/>
          <w:sz w:val="24"/>
          <w:szCs w:val="24"/>
          <w:lang w:eastAsia="pl-PL"/>
        </w:rPr>
        <w:t xml:space="preserve">  Wójt Gminy Jednorożec</w:t>
      </w:r>
    </w:p>
    <w:p w14:paraId="77F8C966" w14:textId="1C0C4E51" w:rsidR="00B75479" w:rsidRPr="006B559D" w:rsidRDefault="00A83CE9" w:rsidP="00B75479">
      <w:pPr>
        <w:spacing w:after="0" w:line="276" w:lineRule="auto"/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  <w:r w:rsidRPr="006B559D">
        <w:rPr>
          <w:rFonts w:eastAsia="Times New Roman" w:cs="Calibri"/>
          <w:spacing w:val="-5"/>
          <w:sz w:val="24"/>
          <w:szCs w:val="24"/>
          <w:lang w:eastAsia="pl-PL"/>
        </w:rPr>
        <w:t xml:space="preserve">    </w:t>
      </w:r>
      <w:r w:rsidR="00B75479" w:rsidRPr="006B559D">
        <w:rPr>
          <w:rFonts w:eastAsia="Times New Roman" w:cs="Calibri"/>
          <w:spacing w:val="-5"/>
          <w:sz w:val="24"/>
          <w:szCs w:val="24"/>
          <w:lang w:eastAsia="pl-PL"/>
        </w:rPr>
        <w:t xml:space="preserve">/-/ Krzysztof </w:t>
      </w:r>
      <w:r w:rsidRPr="006B559D">
        <w:rPr>
          <w:rFonts w:eastAsia="Times New Roman" w:cs="Calibri"/>
          <w:spacing w:val="-5"/>
          <w:sz w:val="24"/>
          <w:szCs w:val="24"/>
          <w:lang w:eastAsia="pl-PL"/>
        </w:rPr>
        <w:t>Nizielski</w:t>
      </w:r>
    </w:p>
    <w:p w14:paraId="1E53396E" w14:textId="2FBADCAF" w:rsidR="00B75479" w:rsidRPr="006631E5" w:rsidRDefault="00B75479" w:rsidP="00B75479">
      <w:pPr>
        <w:spacing w:after="0" w:line="276" w:lineRule="auto"/>
        <w:jc w:val="right"/>
        <w:rPr>
          <w:rFonts w:eastAsia="Times New Roman" w:cs="Calibri"/>
          <w:spacing w:val="-5"/>
          <w:sz w:val="24"/>
          <w:szCs w:val="24"/>
          <w:lang w:eastAsia="pl-PL"/>
        </w:rPr>
      </w:pPr>
      <w:r w:rsidRPr="006B559D">
        <w:rPr>
          <w:rFonts w:eastAsia="Times New Roman" w:cs="Calibri"/>
          <w:spacing w:val="-5"/>
          <w:sz w:val="24"/>
          <w:szCs w:val="24"/>
          <w:lang w:eastAsia="pl-PL"/>
        </w:rPr>
        <w:br w:type="page"/>
      </w:r>
      <w:r w:rsidRPr="006631E5">
        <w:rPr>
          <w:rFonts w:eastAsia="Times New Roman" w:cs="Calibri"/>
          <w:spacing w:val="-5"/>
          <w:sz w:val="24"/>
          <w:szCs w:val="24"/>
          <w:lang w:eastAsia="pl-PL"/>
        </w:rPr>
        <w:lastRenderedPageBreak/>
        <w:t xml:space="preserve">Załącznik nr 1 do zarządzenia nr </w:t>
      </w:r>
      <w:r w:rsidR="00013348">
        <w:rPr>
          <w:rFonts w:eastAsia="Times New Roman" w:cs="Calibri"/>
          <w:spacing w:val="-5"/>
          <w:sz w:val="24"/>
          <w:szCs w:val="24"/>
          <w:lang w:eastAsia="pl-PL"/>
        </w:rPr>
        <w:t>61</w:t>
      </w: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>/2024</w:t>
      </w:r>
    </w:p>
    <w:p w14:paraId="79CEEFAC" w14:textId="77777777" w:rsidR="00B75479" w:rsidRPr="006631E5" w:rsidRDefault="00B75479" w:rsidP="00B75479">
      <w:pPr>
        <w:pStyle w:val="Akapitzlist"/>
        <w:widowControl w:val="0"/>
        <w:suppressAutoHyphens/>
        <w:autoSpaceDE w:val="0"/>
        <w:spacing w:after="0" w:line="276" w:lineRule="auto"/>
        <w:ind w:left="284"/>
        <w:jc w:val="right"/>
        <w:rPr>
          <w:rFonts w:eastAsia="Times New Roman" w:cs="Calibri"/>
          <w:spacing w:val="-5"/>
          <w:sz w:val="24"/>
          <w:szCs w:val="24"/>
          <w:lang w:eastAsia="pl-PL"/>
        </w:rPr>
      </w:pP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>Wójta Gminy Jednorożec</w:t>
      </w:r>
    </w:p>
    <w:p w14:paraId="12CD9AF7" w14:textId="3F6AA41A" w:rsidR="00B75479" w:rsidRPr="006631E5" w:rsidRDefault="00B75479" w:rsidP="00B75479">
      <w:pPr>
        <w:pStyle w:val="Akapitzlist"/>
        <w:widowControl w:val="0"/>
        <w:suppressAutoHyphens/>
        <w:autoSpaceDE w:val="0"/>
        <w:spacing w:after="0" w:line="276" w:lineRule="auto"/>
        <w:ind w:left="284"/>
        <w:jc w:val="right"/>
        <w:rPr>
          <w:rFonts w:eastAsia="Times New Roman" w:cs="Calibri"/>
          <w:spacing w:val="-5"/>
          <w:sz w:val="24"/>
          <w:szCs w:val="24"/>
          <w:lang w:eastAsia="pl-PL"/>
        </w:rPr>
      </w:pP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 xml:space="preserve">z dnia </w:t>
      </w:r>
      <w:r w:rsidR="00812742" w:rsidRPr="006631E5">
        <w:rPr>
          <w:rFonts w:eastAsia="Times New Roman" w:cs="Calibri"/>
          <w:spacing w:val="-5"/>
          <w:sz w:val="24"/>
          <w:szCs w:val="24"/>
          <w:lang w:eastAsia="pl-PL"/>
        </w:rPr>
        <w:t xml:space="preserve"> </w:t>
      </w:r>
      <w:r w:rsidR="00287374" w:rsidRPr="006631E5">
        <w:rPr>
          <w:rFonts w:eastAsia="Times New Roman" w:cs="Calibri"/>
          <w:spacing w:val="-5"/>
          <w:sz w:val="24"/>
          <w:szCs w:val="24"/>
          <w:lang w:eastAsia="pl-PL"/>
        </w:rPr>
        <w:t xml:space="preserve"> </w:t>
      </w:r>
      <w:r w:rsidR="00013348">
        <w:rPr>
          <w:rFonts w:eastAsia="Times New Roman" w:cs="Calibri"/>
          <w:spacing w:val="-5"/>
          <w:sz w:val="24"/>
          <w:szCs w:val="24"/>
          <w:lang w:eastAsia="pl-PL"/>
        </w:rPr>
        <w:t xml:space="preserve">27 czerwca </w:t>
      </w: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>202</w:t>
      </w:r>
      <w:r w:rsidR="00812742" w:rsidRPr="006631E5">
        <w:rPr>
          <w:rFonts w:eastAsia="Times New Roman" w:cs="Calibri"/>
          <w:spacing w:val="-5"/>
          <w:sz w:val="24"/>
          <w:szCs w:val="24"/>
          <w:lang w:eastAsia="pl-PL"/>
        </w:rPr>
        <w:t>4</w:t>
      </w:r>
      <w:r w:rsidRPr="006631E5">
        <w:rPr>
          <w:rFonts w:eastAsia="Times New Roman" w:cs="Calibri"/>
          <w:spacing w:val="-5"/>
          <w:sz w:val="24"/>
          <w:szCs w:val="24"/>
          <w:lang w:eastAsia="pl-PL"/>
        </w:rPr>
        <w:t xml:space="preserve"> r.</w:t>
      </w:r>
    </w:p>
    <w:p w14:paraId="74BEA468" w14:textId="77777777" w:rsidR="00B75479" w:rsidRPr="006631E5" w:rsidRDefault="00B75479" w:rsidP="00B7547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="Calibri"/>
          <w:spacing w:val="-5"/>
          <w:sz w:val="24"/>
          <w:szCs w:val="24"/>
          <w:lang w:eastAsia="pl-PL"/>
        </w:rPr>
      </w:pPr>
    </w:p>
    <w:p w14:paraId="388521D4" w14:textId="77777777" w:rsidR="00B75479" w:rsidRPr="006631E5" w:rsidRDefault="00B75479" w:rsidP="00B7547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„Załącznik nr 2</w:t>
      </w:r>
    </w:p>
    <w:p w14:paraId="666F946F" w14:textId="77777777" w:rsidR="00B75479" w:rsidRPr="006631E5" w:rsidRDefault="00B75479" w:rsidP="00B7547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do Regulaminu wynagradzania</w:t>
      </w:r>
    </w:p>
    <w:p w14:paraId="619E5F08" w14:textId="77777777" w:rsidR="00B75479" w:rsidRPr="006631E5" w:rsidRDefault="00B75479" w:rsidP="00B7547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pracowników Urzędu Gminy w Jednorożcu</w:t>
      </w:r>
    </w:p>
    <w:p w14:paraId="13B0A7A7" w14:textId="77777777" w:rsidR="00B75479" w:rsidRPr="006631E5" w:rsidRDefault="00B75479" w:rsidP="00B7547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wprowadzonego zarządzeniem Nr 69/2023</w:t>
      </w:r>
    </w:p>
    <w:p w14:paraId="7B1C5ACD" w14:textId="77777777" w:rsidR="00B75479" w:rsidRPr="006631E5" w:rsidRDefault="00B75479" w:rsidP="00B7547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Wójta Gminy Jednorożec</w:t>
      </w:r>
    </w:p>
    <w:p w14:paraId="09D45FF7" w14:textId="77777777" w:rsidR="00B75479" w:rsidRPr="006631E5" w:rsidRDefault="00B75479" w:rsidP="00B7547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z dnia 29 czerwca 2023 r.</w:t>
      </w:r>
    </w:p>
    <w:p w14:paraId="33723304" w14:textId="77777777" w:rsidR="00B75479" w:rsidRPr="006631E5" w:rsidRDefault="00B75479" w:rsidP="00B75479">
      <w:pPr>
        <w:spacing w:after="0" w:line="360" w:lineRule="auto"/>
        <w:jc w:val="right"/>
        <w:rPr>
          <w:rFonts w:cs="Calibri"/>
          <w:sz w:val="24"/>
          <w:szCs w:val="24"/>
        </w:rPr>
      </w:pPr>
    </w:p>
    <w:p w14:paraId="3F1BE157" w14:textId="1E95C4F6" w:rsidR="00B75479" w:rsidRPr="006631E5" w:rsidRDefault="00B75479" w:rsidP="00B75479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6631E5">
        <w:rPr>
          <w:rFonts w:cs="Calibri"/>
          <w:b/>
          <w:bCs/>
          <w:sz w:val="24"/>
          <w:szCs w:val="24"/>
        </w:rPr>
        <w:t xml:space="preserve">Tabela </w:t>
      </w:r>
      <w:bookmarkStart w:id="1" w:name="_Hlk170368046"/>
      <w:r w:rsidRPr="006631E5">
        <w:rPr>
          <w:rFonts w:cs="Calibri"/>
          <w:b/>
          <w:bCs/>
          <w:sz w:val="24"/>
          <w:szCs w:val="24"/>
        </w:rPr>
        <w:t xml:space="preserve">maksymalnego miesięcznego poziomu wynagrodzenia zasadniczego </w:t>
      </w:r>
      <w:r w:rsidR="00EF19F9" w:rsidRPr="006631E5">
        <w:rPr>
          <w:rFonts w:cs="Calibri"/>
          <w:b/>
          <w:bCs/>
          <w:sz w:val="24"/>
          <w:szCs w:val="24"/>
        </w:rPr>
        <w:br/>
      </w:r>
      <w:r w:rsidRPr="006631E5">
        <w:rPr>
          <w:rFonts w:cs="Calibri"/>
          <w:b/>
          <w:bCs/>
          <w:sz w:val="24"/>
          <w:szCs w:val="24"/>
        </w:rPr>
        <w:t>dla pracowników Urzędu Gminy w Jednorożcu zatrudnionych na podstawie umowy o pracę</w:t>
      </w:r>
      <w:bookmarkEnd w:id="1"/>
    </w:p>
    <w:p w14:paraId="6DF90C15" w14:textId="2BA0ABFC" w:rsidR="00B75479" w:rsidRPr="006631E5" w:rsidRDefault="00B75479" w:rsidP="00B75479">
      <w:pPr>
        <w:spacing w:after="0" w:line="240" w:lineRule="auto"/>
        <w:jc w:val="right"/>
        <w:rPr>
          <w:rFonts w:eastAsia="Times New Roman" w:cs="Calibri"/>
          <w:spacing w:val="-5"/>
          <w:sz w:val="24"/>
          <w:szCs w:val="24"/>
          <w:lang w:eastAsia="pl-PL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3160"/>
        <w:gridCol w:w="2597"/>
      </w:tblGrid>
      <w:tr w:rsidR="006631E5" w:rsidRPr="006631E5" w14:paraId="46D5D0B8" w14:textId="77777777" w:rsidTr="002D59A7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E0C5" w14:textId="77777777" w:rsidR="00B75479" w:rsidRPr="006631E5" w:rsidRDefault="00B75479" w:rsidP="00B75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C2B4" w14:textId="77777777" w:rsidR="00B75479" w:rsidRPr="006631E5" w:rsidRDefault="00B75479" w:rsidP="00B75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Kategorie zaszeregowania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44C3" w14:textId="77777777" w:rsidR="00B75479" w:rsidRPr="006631E5" w:rsidRDefault="00B75479" w:rsidP="00B75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Maksymalna kwota w zł</w:t>
            </w:r>
          </w:p>
        </w:tc>
      </w:tr>
      <w:tr w:rsidR="006631E5" w:rsidRPr="006631E5" w14:paraId="6CBC4032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018E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6ED8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082B" w14:textId="7CA86D8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4950</w:t>
            </w:r>
          </w:p>
        </w:tc>
      </w:tr>
      <w:tr w:rsidR="006631E5" w:rsidRPr="006631E5" w14:paraId="3F3DD0C3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18F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63F0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AF61" w14:textId="1F8870BA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5000</w:t>
            </w:r>
          </w:p>
        </w:tc>
      </w:tr>
      <w:tr w:rsidR="006631E5" w:rsidRPr="006631E5" w14:paraId="77894B43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F58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907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A503" w14:textId="17AF6100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5150</w:t>
            </w:r>
          </w:p>
        </w:tc>
      </w:tr>
      <w:tr w:rsidR="006631E5" w:rsidRPr="006631E5" w14:paraId="0FE05FB0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E1C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348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557" w14:textId="50029C0D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5300</w:t>
            </w:r>
          </w:p>
        </w:tc>
      </w:tr>
      <w:tr w:rsidR="006631E5" w:rsidRPr="006631E5" w14:paraId="31F14F1E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7B0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FFB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F03E" w14:textId="226613DA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5450</w:t>
            </w:r>
          </w:p>
        </w:tc>
      </w:tr>
      <w:tr w:rsidR="006631E5" w:rsidRPr="006631E5" w14:paraId="2170B5CC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0E83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7E8C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9B39" w14:textId="7DDB1D6A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5600</w:t>
            </w:r>
          </w:p>
        </w:tc>
      </w:tr>
      <w:tr w:rsidR="006631E5" w:rsidRPr="006631E5" w14:paraId="63F054EF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0FA6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A83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37D" w14:textId="08394A06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5750</w:t>
            </w:r>
          </w:p>
        </w:tc>
      </w:tr>
      <w:tr w:rsidR="006631E5" w:rsidRPr="006631E5" w14:paraId="16F7A0B9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3EDA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E57F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0ABC" w14:textId="0B054568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5900</w:t>
            </w:r>
          </w:p>
        </w:tc>
      </w:tr>
      <w:tr w:rsidR="006631E5" w:rsidRPr="006631E5" w14:paraId="52D75EBE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8531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742E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836" w14:textId="668BCFC4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6100</w:t>
            </w:r>
          </w:p>
        </w:tc>
      </w:tr>
      <w:tr w:rsidR="006631E5" w:rsidRPr="006631E5" w14:paraId="1AE72C74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71AC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45F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5E4" w14:textId="04A04AE0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6300</w:t>
            </w:r>
          </w:p>
        </w:tc>
      </w:tr>
      <w:tr w:rsidR="006631E5" w:rsidRPr="006631E5" w14:paraId="014771EC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22B4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0E96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700" w14:textId="1049209B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6550</w:t>
            </w:r>
          </w:p>
        </w:tc>
      </w:tr>
      <w:tr w:rsidR="006631E5" w:rsidRPr="006631E5" w14:paraId="19459FFC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2D3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E2F3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F65" w14:textId="04DECA78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6800</w:t>
            </w:r>
          </w:p>
        </w:tc>
      </w:tr>
      <w:tr w:rsidR="006631E5" w:rsidRPr="006631E5" w14:paraId="6179C3B3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50EA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257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E72E" w14:textId="577401B5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7050</w:t>
            </w:r>
          </w:p>
        </w:tc>
      </w:tr>
      <w:tr w:rsidR="006631E5" w:rsidRPr="006631E5" w14:paraId="61451197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AC3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216C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A1F" w14:textId="4361BEA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7500</w:t>
            </w:r>
          </w:p>
        </w:tc>
      </w:tr>
      <w:tr w:rsidR="006631E5" w:rsidRPr="006631E5" w14:paraId="1E47A58B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EE4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CEC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723" w14:textId="3CBFFC00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7950</w:t>
            </w:r>
          </w:p>
        </w:tc>
      </w:tr>
      <w:tr w:rsidR="006631E5" w:rsidRPr="006631E5" w14:paraId="635EB5A0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9871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03D0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1775" w14:textId="01430DF5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8450</w:t>
            </w:r>
          </w:p>
        </w:tc>
      </w:tr>
      <w:tr w:rsidR="006631E5" w:rsidRPr="006631E5" w14:paraId="4B24A49C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97F6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43A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6970" w14:textId="026A6F39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8950</w:t>
            </w:r>
          </w:p>
        </w:tc>
      </w:tr>
      <w:tr w:rsidR="006631E5" w:rsidRPr="006631E5" w14:paraId="113A7AF7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D3FB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1FD2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9ABF" w14:textId="551C93ED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9450</w:t>
            </w:r>
          </w:p>
        </w:tc>
      </w:tr>
      <w:tr w:rsidR="006631E5" w:rsidRPr="006631E5" w14:paraId="165ADA8B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0696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6C74" w14:textId="77777777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6E51" w14:textId="72D44F50" w:rsidR="002D59A7" w:rsidRPr="006631E5" w:rsidRDefault="002D59A7" w:rsidP="002D59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cs="Calibri"/>
                <w:sz w:val="24"/>
                <w:szCs w:val="24"/>
              </w:rPr>
              <w:t>9950</w:t>
            </w:r>
          </w:p>
        </w:tc>
      </w:tr>
      <w:tr w:rsidR="006631E5" w:rsidRPr="006631E5" w14:paraId="579FA572" w14:textId="77777777" w:rsidTr="001F2DCB">
        <w:trPr>
          <w:trHeight w:hRule="exact" w:val="4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B40E" w14:textId="77777777" w:rsidR="00B75479" w:rsidRPr="006631E5" w:rsidRDefault="00B75479" w:rsidP="00B7547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159" w14:textId="77777777" w:rsidR="00B75479" w:rsidRPr="006631E5" w:rsidRDefault="00B75479" w:rsidP="00B7547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904" w14:textId="709AFB37" w:rsidR="00B75479" w:rsidRPr="006631E5" w:rsidRDefault="001F2DCB" w:rsidP="00B7547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631E5">
              <w:rPr>
                <w:rFonts w:eastAsia="Times New Roman" w:cs="Calibri"/>
                <w:sz w:val="24"/>
                <w:szCs w:val="24"/>
                <w:lang w:eastAsia="pl-PL"/>
              </w:rPr>
              <w:t>10450</w:t>
            </w:r>
          </w:p>
        </w:tc>
      </w:tr>
    </w:tbl>
    <w:p w14:paraId="7206E88E" w14:textId="77777777" w:rsidR="006631E5" w:rsidRPr="006B559D" w:rsidRDefault="006631E5" w:rsidP="00B75479">
      <w:pPr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</w:p>
    <w:p w14:paraId="376CEF26" w14:textId="48B56595" w:rsidR="00B75479" w:rsidRPr="006B559D" w:rsidRDefault="00B75479" w:rsidP="00B75479">
      <w:pPr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  <w:r w:rsidRPr="006B559D">
        <w:rPr>
          <w:rFonts w:eastAsia="Times New Roman" w:cs="Calibri"/>
          <w:spacing w:val="-5"/>
          <w:sz w:val="24"/>
          <w:szCs w:val="24"/>
          <w:lang w:eastAsia="pl-PL"/>
        </w:rPr>
        <w:t xml:space="preserve"> Wójt Gminy Jednorożec</w:t>
      </w:r>
    </w:p>
    <w:p w14:paraId="691F5DE4" w14:textId="536D1FBC" w:rsidR="00B75479" w:rsidRPr="006B559D" w:rsidRDefault="006631E5" w:rsidP="00B75479">
      <w:pPr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  <w:r w:rsidRPr="006B559D">
        <w:rPr>
          <w:rFonts w:eastAsia="Times New Roman" w:cs="Calibri"/>
          <w:spacing w:val="-5"/>
          <w:sz w:val="24"/>
          <w:szCs w:val="24"/>
          <w:lang w:eastAsia="pl-PL"/>
        </w:rPr>
        <w:t xml:space="preserve"> </w:t>
      </w:r>
      <w:r w:rsidR="00B75479" w:rsidRPr="006B559D">
        <w:rPr>
          <w:rFonts w:eastAsia="Times New Roman" w:cs="Calibri"/>
          <w:spacing w:val="-5"/>
          <w:sz w:val="24"/>
          <w:szCs w:val="24"/>
          <w:lang w:eastAsia="pl-PL"/>
        </w:rPr>
        <w:t xml:space="preserve">/-/ Krzysztof </w:t>
      </w:r>
      <w:r w:rsidRPr="006B559D">
        <w:rPr>
          <w:rFonts w:eastAsia="Times New Roman" w:cs="Calibri"/>
          <w:spacing w:val="-5"/>
          <w:sz w:val="24"/>
          <w:szCs w:val="24"/>
          <w:lang w:eastAsia="pl-PL"/>
        </w:rPr>
        <w:t>Nizielski</w:t>
      </w:r>
    </w:p>
    <w:sectPr w:rsidR="00B75479" w:rsidRPr="006B559D" w:rsidSect="006631E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750"/>
    <w:multiLevelType w:val="hybridMultilevel"/>
    <w:tmpl w:val="1DC21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34F"/>
    <w:multiLevelType w:val="hybridMultilevel"/>
    <w:tmpl w:val="E16C69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11A1"/>
    <w:multiLevelType w:val="hybridMultilevel"/>
    <w:tmpl w:val="291C8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A46"/>
    <w:multiLevelType w:val="hybridMultilevel"/>
    <w:tmpl w:val="E16C69B4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190"/>
    <w:multiLevelType w:val="hybridMultilevel"/>
    <w:tmpl w:val="61F6A83A"/>
    <w:lvl w:ilvl="0" w:tplc="7A5EEE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77E4"/>
    <w:multiLevelType w:val="hybridMultilevel"/>
    <w:tmpl w:val="67FE12A8"/>
    <w:lvl w:ilvl="0" w:tplc="28E2F012">
      <w:start w:val="1"/>
      <w:numFmt w:val="decimal"/>
      <w:lvlText w:val="%1."/>
      <w:lvlJc w:val="left"/>
      <w:pPr>
        <w:ind w:left="113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DD96325"/>
    <w:multiLevelType w:val="hybridMultilevel"/>
    <w:tmpl w:val="E16C69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2D17"/>
    <w:multiLevelType w:val="hybridMultilevel"/>
    <w:tmpl w:val="1DC2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74759">
    <w:abstractNumId w:val="5"/>
  </w:num>
  <w:num w:numId="2" w16cid:durableId="287703421">
    <w:abstractNumId w:val="2"/>
  </w:num>
  <w:num w:numId="3" w16cid:durableId="14691542">
    <w:abstractNumId w:val="4"/>
  </w:num>
  <w:num w:numId="4" w16cid:durableId="1926572007">
    <w:abstractNumId w:val="3"/>
  </w:num>
  <w:num w:numId="5" w16cid:durableId="1239167404">
    <w:abstractNumId w:val="6"/>
  </w:num>
  <w:num w:numId="6" w16cid:durableId="1421559741">
    <w:abstractNumId w:val="1"/>
  </w:num>
  <w:num w:numId="7" w16cid:durableId="1133209069">
    <w:abstractNumId w:val="7"/>
  </w:num>
  <w:num w:numId="8" w16cid:durableId="149441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79"/>
    <w:rsid w:val="00013348"/>
    <w:rsid w:val="00041A26"/>
    <w:rsid w:val="00053919"/>
    <w:rsid w:val="00124E6C"/>
    <w:rsid w:val="00127BED"/>
    <w:rsid w:val="00137443"/>
    <w:rsid w:val="001534FA"/>
    <w:rsid w:val="00161172"/>
    <w:rsid w:val="001B4528"/>
    <w:rsid w:val="001D16E5"/>
    <w:rsid w:val="001D58FF"/>
    <w:rsid w:val="001D7A15"/>
    <w:rsid w:val="001F2DCB"/>
    <w:rsid w:val="002202B8"/>
    <w:rsid w:val="00287374"/>
    <w:rsid w:val="002D59A7"/>
    <w:rsid w:val="00340E53"/>
    <w:rsid w:val="003A3A2B"/>
    <w:rsid w:val="004F31DA"/>
    <w:rsid w:val="00550EFE"/>
    <w:rsid w:val="005961E9"/>
    <w:rsid w:val="005E77D2"/>
    <w:rsid w:val="006631E5"/>
    <w:rsid w:val="006B559D"/>
    <w:rsid w:val="006D7E9D"/>
    <w:rsid w:val="00794ABD"/>
    <w:rsid w:val="00812742"/>
    <w:rsid w:val="00904819"/>
    <w:rsid w:val="00963A6F"/>
    <w:rsid w:val="009B5740"/>
    <w:rsid w:val="00A22ACF"/>
    <w:rsid w:val="00A83CE9"/>
    <w:rsid w:val="00AB4A36"/>
    <w:rsid w:val="00B00D6C"/>
    <w:rsid w:val="00B75479"/>
    <w:rsid w:val="00BE4AD9"/>
    <w:rsid w:val="00C14C6B"/>
    <w:rsid w:val="00D1359C"/>
    <w:rsid w:val="00D62AC0"/>
    <w:rsid w:val="00D8570C"/>
    <w:rsid w:val="00E01696"/>
    <w:rsid w:val="00E753BA"/>
    <w:rsid w:val="00E93711"/>
    <w:rsid w:val="00ED20FD"/>
    <w:rsid w:val="00EF19F9"/>
    <w:rsid w:val="00F220B9"/>
    <w:rsid w:val="00F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6CB2"/>
  <w15:chartTrackingRefBased/>
  <w15:docId w15:val="{294AA8EC-508E-4464-909A-76F14C1F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479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4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4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4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4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47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75479"/>
    <w:rPr>
      <w:b/>
      <w:bCs/>
    </w:rPr>
  </w:style>
  <w:style w:type="table" w:styleId="Tabela-Siatka">
    <w:name w:val="Table Grid"/>
    <w:basedOn w:val="Standardowy"/>
    <w:uiPriority w:val="39"/>
    <w:rsid w:val="00B754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2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2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2ACF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2024-06-28T07:36:00Z</cp:lastPrinted>
  <dcterms:created xsi:type="dcterms:W3CDTF">2024-06-28T07:14:00Z</dcterms:created>
  <dcterms:modified xsi:type="dcterms:W3CDTF">2024-06-28T07:53:00Z</dcterms:modified>
</cp:coreProperties>
</file>