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40A1DCB" w14:textId="77777777" w:rsidR="007E2354" w:rsidRPr="007E2354" w:rsidRDefault="007E2354" w:rsidP="007E2354">
      <w:pPr>
        <w:spacing w:after="0" w:line="360" w:lineRule="auto"/>
        <w:jc w:val="center"/>
        <w:rPr>
          <w:rFonts w:ascii="Calibri" w:hAnsi="Calibri" w:cs="Calibri"/>
          <w:i/>
          <w:iCs/>
          <w:sz w:val="24"/>
          <w:szCs w:val="24"/>
        </w:rPr>
      </w:pPr>
      <w:r w:rsidRPr="007E2354">
        <w:rPr>
          <w:rFonts w:ascii="Calibri" w:hAnsi="Calibri" w:cs="Calibri"/>
          <w:b/>
          <w:bCs/>
          <w:sz w:val="24"/>
          <w:szCs w:val="24"/>
        </w:rPr>
        <w:t>Zarządzenie Nr 103/2024</w:t>
      </w:r>
    </w:p>
    <w:p w14:paraId="0325C320" w14:textId="77777777" w:rsidR="007E2354" w:rsidRPr="007E2354" w:rsidRDefault="007E2354" w:rsidP="007E2354">
      <w:pPr>
        <w:spacing w:after="0" w:line="360" w:lineRule="auto"/>
        <w:jc w:val="center"/>
        <w:rPr>
          <w:rFonts w:ascii="Calibri" w:hAnsi="Calibri" w:cs="Calibri"/>
          <w:i/>
          <w:iCs/>
          <w:sz w:val="24"/>
          <w:szCs w:val="24"/>
        </w:rPr>
      </w:pPr>
      <w:r w:rsidRPr="007E2354">
        <w:rPr>
          <w:rFonts w:ascii="Calibri" w:hAnsi="Calibri" w:cs="Calibri"/>
          <w:b/>
          <w:bCs/>
          <w:sz w:val="24"/>
          <w:szCs w:val="24"/>
        </w:rPr>
        <w:t>Wójta Gminy Jednorożec</w:t>
      </w:r>
    </w:p>
    <w:p w14:paraId="5ABB55F3" w14:textId="46A0F409" w:rsidR="007E2354" w:rsidRPr="007E2354" w:rsidRDefault="007E2354" w:rsidP="007E2354">
      <w:pPr>
        <w:spacing w:after="0" w:line="360" w:lineRule="auto"/>
        <w:jc w:val="center"/>
        <w:rPr>
          <w:rFonts w:ascii="Calibri" w:hAnsi="Calibri" w:cs="Calibri"/>
          <w:b/>
          <w:bCs/>
          <w:sz w:val="24"/>
          <w:szCs w:val="24"/>
        </w:rPr>
      </w:pPr>
      <w:r w:rsidRPr="007E2354">
        <w:rPr>
          <w:rFonts w:ascii="Calibri" w:hAnsi="Calibri" w:cs="Calibri"/>
          <w:b/>
          <w:bCs/>
          <w:sz w:val="24"/>
          <w:szCs w:val="24"/>
        </w:rPr>
        <w:t xml:space="preserve">z dnia </w:t>
      </w:r>
      <w:r w:rsidR="00C7198D">
        <w:rPr>
          <w:rFonts w:ascii="Calibri" w:hAnsi="Calibri" w:cs="Calibri"/>
          <w:b/>
          <w:bCs/>
          <w:sz w:val="24"/>
          <w:szCs w:val="24"/>
        </w:rPr>
        <w:t>30 września</w:t>
      </w:r>
      <w:r w:rsidRPr="007E2354">
        <w:rPr>
          <w:rFonts w:ascii="Calibri" w:hAnsi="Calibri" w:cs="Calibri"/>
          <w:b/>
          <w:bCs/>
          <w:sz w:val="24"/>
          <w:szCs w:val="24"/>
        </w:rPr>
        <w:t xml:space="preserve"> 2024 roku</w:t>
      </w:r>
    </w:p>
    <w:p w14:paraId="5FDD3560" w14:textId="77777777" w:rsidR="007E2354" w:rsidRPr="007E2354" w:rsidRDefault="007E2354" w:rsidP="007E2354">
      <w:pPr>
        <w:spacing w:after="0" w:line="360" w:lineRule="auto"/>
        <w:jc w:val="both"/>
        <w:rPr>
          <w:rFonts w:ascii="Calibri" w:hAnsi="Calibri" w:cs="Calibri"/>
          <w:sz w:val="24"/>
          <w:szCs w:val="24"/>
        </w:rPr>
      </w:pPr>
    </w:p>
    <w:p w14:paraId="44559C82" w14:textId="77777777" w:rsidR="007E2354" w:rsidRPr="007E2354" w:rsidRDefault="007E2354" w:rsidP="007E2354">
      <w:pPr>
        <w:spacing w:after="0" w:line="360" w:lineRule="auto"/>
        <w:jc w:val="both"/>
        <w:rPr>
          <w:rFonts w:ascii="Calibri" w:hAnsi="Calibri" w:cs="Calibri"/>
          <w:b/>
          <w:bCs/>
          <w:iCs/>
          <w:sz w:val="24"/>
          <w:szCs w:val="24"/>
        </w:rPr>
      </w:pPr>
      <w:r w:rsidRPr="007E2354">
        <w:rPr>
          <w:rFonts w:ascii="Calibri" w:hAnsi="Calibri" w:cs="Calibri"/>
          <w:b/>
          <w:bCs/>
          <w:iCs/>
          <w:sz w:val="24"/>
          <w:szCs w:val="24"/>
        </w:rPr>
        <w:t>w sprawie zmiany Zarządzenia Nr 44/2012 Wójta Gminy Jednorożec z dnia 5 czerwca             2012 roku w sprawie ustalenia dokumentacji określającej: zasady prowadzenia rachunkowości, zakładowy plan kont dla Urzędu Gminy w Jednorożcu, plan kont dla budżetu Gminy Jednorożec, zasady rachunkowości i plan kont dla prowadzenia ewidencji podatków i opłat, sposób prowadzenia ksiąg rachunkowych i ochrony danych i ich zbiorów, w tym dowodów księgowych, ksiąg rachunkowych i innych dokumentów stanowiących podstawę dokonanych w nich zapisach oraz zasady sporządzania, obiegu i kontroli dokumentów, instrukcję inwentaryzacji, a także instrukcję gospodarki kasowej w Urzędzie Gminy w Jednorożcu</w:t>
      </w:r>
    </w:p>
    <w:p w14:paraId="23621200" w14:textId="1CA4AAE4" w:rsidR="007E2354" w:rsidRPr="007E2354" w:rsidRDefault="007E2354" w:rsidP="007E2354">
      <w:pPr>
        <w:spacing w:after="0" w:line="360" w:lineRule="auto"/>
        <w:ind w:firstLine="708"/>
        <w:jc w:val="both"/>
        <w:rPr>
          <w:rFonts w:ascii="Calibri" w:hAnsi="Calibri" w:cs="Calibri"/>
          <w:b/>
          <w:bCs/>
          <w:sz w:val="24"/>
          <w:szCs w:val="24"/>
        </w:rPr>
      </w:pPr>
      <w:r w:rsidRPr="007E2354">
        <w:rPr>
          <w:rFonts w:ascii="Calibri" w:hAnsi="Calibri" w:cs="Calibri"/>
          <w:sz w:val="24"/>
          <w:szCs w:val="24"/>
        </w:rPr>
        <w:t xml:space="preserve">Na podstawie art. 10 ustawy z dnia 29 września 1994 roku o rachunkowości (Dz. U. 2023 poz. 120 z </w:t>
      </w:r>
      <w:proofErr w:type="spellStart"/>
      <w:r w:rsidRPr="007E2354">
        <w:rPr>
          <w:rFonts w:ascii="Calibri" w:hAnsi="Calibri" w:cs="Calibri"/>
          <w:sz w:val="24"/>
          <w:szCs w:val="24"/>
        </w:rPr>
        <w:t>późn</w:t>
      </w:r>
      <w:proofErr w:type="spellEnd"/>
      <w:r w:rsidRPr="007E2354">
        <w:rPr>
          <w:rFonts w:ascii="Calibri" w:hAnsi="Calibri" w:cs="Calibri"/>
          <w:sz w:val="24"/>
          <w:szCs w:val="24"/>
        </w:rPr>
        <w:t>. zm.) oraz Rozporządzenia Ministra Rozwoju i Finansów z dnia</w:t>
      </w:r>
      <w:r>
        <w:rPr>
          <w:rFonts w:ascii="Calibri" w:hAnsi="Calibri" w:cs="Calibri"/>
          <w:sz w:val="24"/>
          <w:szCs w:val="24"/>
        </w:rPr>
        <w:t xml:space="preserve"> </w:t>
      </w:r>
      <w:r w:rsidRPr="007E2354">
        <w:rPr>
          <w:rFonts w:ascii="Calibri" w:hAnsi="Calibri" w:cs="Calibri"/>
          <w:sz w:val="24"/>
          <w:szCs w:val="24"/>
        </w:rPr>
        <w:t xml:space="preserve">13 września 2017 r. w sprawie rachunkowości oraz planów kont dla budżetu państwa, budżetów jednostek samorządu terytorialnego, jednostek budżetowych, samorządowych zakładów budżetowych, państwowych funduszy celowych oraz państwowych jednostek budżetowych mających siedzibę poza granicami Rzeczypospolitej Polskiej (Dz. U. 2020 poz. 342), Rozporządzenia Ministra Rozwoju i Finansów  z dnia 11 stycznia 2022 roku w sprawie sprawozdawczości budżetowej (Dz. U. z 2024, poz. 454) oraz art.40 ustawy z dnia 27 sierpnia 2009 r. o finansach publicznych (Dz.U. 2023 r., poz. 1270 z </w:t>
      </w:r>
      <w:proofErr w:type="spellStart"/>
      <w:r w:rsidRPr="007E2354">
        <w:rPr>
          <w:rFonts w:ascii="Calibri" w:hAnsi="Calibri" w:cs="Calibri"/>
          <w:sz w:val="24"/>
          <w:szCs w:val="24"/>
        </w:rPr>
        <w:t>późn</w:t>
      </w:r>
      <w:proofErr w:type="spellEnd"/>
      <w:r w:rsidRPr="007E2354">
        <w:rPr>
          <w:rFonts w:ascii="Calibri" w:hAnsi="Calibri" w:cs="Calibri"/>
          <w:sz w:val="24"/>
          <w:szCs w:val="24"/>
        </w:rPr>
        <w:t xml:space="preserve">. zm.) – </w:t>
      </w:r>
      <w:r w:rsidRPr="007E2354">
        <w:rPr>
          <w:rFonts w:ascii="Calibri" w:hAnsi="Calibri" w:cs="Calibri"/>
          <w:b/>
          <w:bCs/>
          <w:sz w:val="24"/>
          <w:szCs w:val="24"/>
        </w:rPr>
        <w:t>zarządza się, co następuje:</w:t>
      </w:r>
    </w:p>
    <w:p w14:paraId="04595DA0" w14:textId="77777777" w:rsidR="007E2354" w:rsidRPr="007E2354" w:rsidRDefault="007E2354" w:rsidP="007E2354">
      <w:pPr>
        <w:spacing w:after="0" w:line="360" w:lineRule="auto"/>
        <w:jc w:val="both"/>
        <w:rPr>
          <w:rFonts w:ascii="Calibri" w:hAnsi="Calibri" w:cs="Calibri"/>
          <w:bCs/>
          <w:sz w:val="24"/>
          <w:szCs w:val="24"/>
        </w:rPr>
      </w:pPr>
    </w:p>
    <w:p w14:paraId="73696B82" w14:textId="3C27A75E" w:rsidR="007E2354" w:rsidRPr="007E2354" w:rsidRDefault="007E2354" w:rsidP="007E2354">
      <w:pPr>
        <w:spacing w:after="0" w:line="360" w:lineRule="auto"/>
        <w:jc w:val="both"/>
        <w:rPr>
          <w:rFonts w:ascii="Calibri" w:hAnsi="Calibri" w:cs="Calibri"/>
          <w:bCs/>
          <w:sz w:val="24"/>
          <w:szCs w:val="24"/>
        </w:rPr>
      </w:pPr>
      <w:r w:rsidRPr="007E2354">
        <w:rPr>
          <w:rFonts w:ascii="Calibri" w:hAnsi="Calibri" w:cs="Calibri"/>
          <w:bCs/>
          <w:sz w:val="24"/>
          <w:szCs w:val="24"/>
        </w:rPr>
        <w:t xml:space="preserve">§ 1. W zarządzeniu nr 44/2012 Wójta Gminy Jednorożec z dnia 5 czerwca 2012 roku z </w:t>
      </w:r>
      <w:proofErr w:type="spellStart"/>
      <w:r w:rsidRPr="007E2354">
        <w:rPr>
          <w:rFonts w:ascii="Calibri" w:hAnsi="Calibri" w:cs="Calibri"/>
          <w:bCs/>
          <w:sz w:val="24"/>
          <w:szCs w:val="24"/>
        </w:rPr>
        <w:t>późn</w:t>
      </w:r>
      <w:proofErr w:type="spellEnd"/>
      <w:r w:rsidRPr="007E2354">
        <w:rPr>
          <w:rFonts w:ascii="Calibri" w:hAnsi="Calibri" w:cs="Calibri"/>
          <w:bCs/>
          <w:sz w:val="24"/>
          <w:szCs w:val="24"/>
        </w:rPr>
        <w:t xml:space="preserve">. zm. w </w:t>
      </w:r>
      <w:r w:rsidRPr="007E2354">
        <w:rPr>
          <w:rFonts w:ascii="Calibri" w:hAnsi="Calibri" w:cs="Calibri"/>
          <w:b/>
          <w:sz w:val="24"/>
          <w:szCs w:val="24"/>
        </w:rPr>
        <w:t>załączniku Nr 6</w:t>
      </w:r>
      <w:r w:rsidRPr="007E2354">
        <w:rPr>
          <w:rFonts w:ascii="Calibri" w:hAnsi="Calibri" w:cs="Calibri"/>
          <w:sz w:val="24"/>
          <w:szCs w:val="24"/>
        </w:rPr>
        <w:t xml:space="preserve"> do </w:t>
      </w:r>
      <w:r w:rsidRPr="007E2354">
        <w:rPr>
          <w:rFonts w:ascii="Calibri" w:hAnsi="Calibri" w:cs="Calibri"/>
          <w:bCs/>
          <w:sz w:val="24"/>
          <w:szCs w:val="24"/>
        </w:rPr>
        <w:t xml:space="preserve">Zarządzenia Nr 44/2012 Wójta Gminy Jednorożec z dnia 5 czerwca 2012 roku z </w:t>
      </w:r>
      <w:proofErr w:type="spellStart"/>
      <w:r w:rsidRPr="007E2354">
        <w:rPr>
          <w:rFonts w:ascii="Calibri" w:hAnsi="Calibri" w:cs="Calibri"/>
          <w:bCs/>
          <w:sz w:val="24"/>
          <w:szCs w:val="24"/>
        </w:rPr>
        <w:t>późn</w:t>
      </w:r>
      <w:proofErr w:type="spellEnd"/>
      <w:r w:rsidRPr="007E2354">
        <w:rPr>
          <w:rFonts w:ascii="Calibri" w:hAnsi="Calibri" w:cs="Calibri"/>
          <w:bCs/>
          <w:sz w:val="24"/>
          <w:szCs w:val="24"/>
        </w:rPr>
        <w:t xml:space="preserve">. zm. w § 14 ust. 1 wyrazy „pracownik w referacie finansów i budżetu” zastępuje się </w:t>
      </w:r>
      <w:r w:rsidR="00C7198D">
        <w:rPr>
          <w:rFonts w:ascii="Calibri" w:hAnsi="Calibri" w:cs="Calibri"/>
          <w:bCs/>
          <w:sz w:val="24"/>
          <w:szCs w:val="24"/>
        </w:rPr>
        <w:t xml:space="preserve">wyrazami </w:t>
      </w:r>
      <w:r w:rsidRPr="007E2354">
        <w:rPr>
          <w:rFonts w:ascii="Calibri" w:hAnsi="Calibri" w:cs="Calibri"/>
          <w:bCs/>
          <w:sz w:val="24"/>
          <w:szCs w:val="24"/>
        </w:rPr>
        <w:t>„pracownik do spraw kadr i płac”.</w:t>
      </w:r>
    </w:p>
    <w:p w14:paraId="2E4E56C2" w14:textId="77777777" w:rsidR="007E2354" w:rsidRPr="007E2354" w:rsidRDefault="007E2354" w:rsidP="007E2354">
      <w:pPr>
        <w:spacing w:after="0" w:line="360" w:lineRule="auto"/>
        <w:jc w:val="both"/>
        <w:rPr>
          <w:rFonts w:ascii="Calibri" w:hAnsi="Calibri" w:cs="Calibri"/>
          <w:bCs/>
          <w:sz w:val="24"/>
          <w:szCs w:val="24"/>
        </w:rPr>
      </w:pPr>
      <w:r w:rsidRPr="007E2354">
        <w:rPr>
          <w:rFonts w:ascii="Calibri" w:hAnsi="Calibri" w:cs="Calibri"/>
          <w:bCs/>
          <w:sz w:val="24"/>
          <w:szCs w:val="24"/>
        </w:rPr>
        <w:t>§ 2.Wykonanie zarządzenia powierza się Skarbnikowi Gminy.</w:t>
      </w:r>
    </w:p>
    <w:p w14:paraId="0E63261F" w14:textId="067F3B3C" w:rsidR="007E2354" w:rsidRPr="007E2354" w:rsidRDefault="007E2354" w:rsidP="007E2354">
      <w:pPr>
        <w:spacing w:after="0" w:line="360" w:lineRule="auto"/>
        <w:jc w:val="both"/>
        <w:rPr>
          <w:rFonts w:ascii="Calibri" w:hAnsi="Calibri" w:cs="Calibri"/>
          <w:bCs/>
          <w:sz w:val="24"/>
          <w:szCs w:val="24"/>
        </w:rPr>
      </w:pPr>
      <w:r w:rsidRPr="007E2354">
        <w:rPr>
          <w:rFonts w:ascii="Calibri" w:hAnsi="Calibri" w:cs="Calibri"/>
          <w:bCs/>
          <w:sz w:val="24"/>
          <w:szCs w:val="24"/>
        </w:rPr>
        <w:t xml:space="preserve">§ 3.Zarządzenie wchodzi w życie z dniem </w:t>
      </w:r>
      <w:r w:rsidR="00C7198D">
        <w:rPr>
          <w:rFonts w:ascii="Calibri" w:hAnsi="Calibri" w:cs="Calibri"/>
          <w:bCs/>
          <w:sz w:val="24"/>
          <w:szCs w:val="24"/>
        </w:rPr>
        <w:t>1 października 2024 roku.</w:t>
      </w:r>
    </w:p>
    <w:p w14:paraId="1A009FFD" w14:textId="4389BF89" w:rsidR="00996B4D" w:rsidRDefault="007E2354" w:rsidP="007E2354">
      <w:pPr>
        <w:ind w:left="5664" w:firstLine="708"/>
      </w:pPr>
      <w:r>
        <w:t xml:space="preserve">Wójt </w:t>
      </w:r>
    </w:p>
    <w:p w14:paraId="742073C3" w14:textId="4A507321" w:rsidR="007E2354" w:rsidRDefault="007E2354" w:rsidP="007E2354">
      <w:pPr>
        <w:ind w:left="4248" w:firstLine="708"/>
      </w:pPr>
      <w:r>
        <w:t xml:space="preserve">/-/ mgr inż. Krzysztof </w:t>
      </w:r>
      <w:proofErr w:type="spellStart"/>
      <w:r>
        <w:t>Nizielski</w:t>
      </w:r>
      <w:proofErr w:type="spellEnd"/>
    </w:p>
    <w:sectPr w:rsidR="007E2354">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EE"/>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EE"/>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02DD"/>
    <w:rsid w:val="000602DD"/>
    <w:rsid w:val="007E2354"/>
    <w:rsid w:val="00996B4D"/>
    <w:rsid w:val="00A5583B"/>
    <w:rsid w:val="00C7198D"/>
    <w:rsid w:val="00C96009"/>
    <w:rsid w:val="00D0065B"/>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FF2569"/>
  <w15:chartTrackingRefBased/>
  <w15:docId w15:val="{F90891DB-527F-433B-BE73-9AB085F330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pl-P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paragraph" w:styleId="Nagwek1">
    <w:name w:val="heading 1"/>
    <w:basedOn w:val="Normalny"/>
    <w:next w:val="Normalny"/>
    <w:link w:val="Nagwek1Znak"/>
    <w:uiPriority w:val="9"/>
    <w:qFormat/>
    <w:rsid w:val="000602D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Nagwek2">
    <w:name w:val="heading 2"/>
    <w:basedOn w:val="Normalny"/>
    <w:next w:val="Normalny"/>
    <w:link w:val="Nagwek2Znak"/>
    <w:uiPriority w:val="9"/>
    <w:semiHidden/>
    <w:unhideWhenUsed/>
    <w:qFormat/>
    <w:rsid w:val="000602D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Nagwek3">
    <w:name w:val="heading 3"/>
    <w:basedOn w:val="Normalny"/>
    <w:next w:val="Normalny"/>
    <w:link w:val="Nagwek3Znak"/>
    <w:uiPriority w:val="9"/>
    <w:semiHidden/>
    <w:unhideWhenUsed/>
    <w:qFormat/>
    <w:rsid w:val="000602DD"/>
    <w:pPr>
      <w:keepNext/>
      <w:keepLines/>
      <w:spacing w:before="160" w:after="80"/>
      <w:outlineLvl w:val="2"/>
    </w:pPr>
    <w:rPr>
      <w:rFonts w:eastAsiaTheme="majorEastAsia" w:cstheme="majorBidi"/>
      <w:color w:val="0F4761" w:themeColor="accent1" w:themeShade="BF"/>
      <w:sz w:val="28"/>
      <w:szCs w:val="28"/>
    </w:rPr>
  </w:style>
  <w:style w:type="paragraph" w:styleId="Nagwek4">
    <w:name w:val="heading 4"/>
    <w:basedOn w:val="Normalny"/>
    <w:next w:val="Normalny"/>
    <w:link w:val="Nagwek4Znak"/>
    <w:uiPriority w:val="9"/>
    <w:semiHidden/>
    <w:unhideWhenUsed/>
    <w:qFormat/>
    <w:rsid w:val="000602DD"/>
    <w:pPr>
      <w:keepNext/>
      <w:keepLines/>
      <w:spacing w:before="80" w:after="40"/>
      <w:outlineLvl w:val="3"/>
    </w:pPr>
    <w:rPr>
      <w:rFonts w:eastAsiaTheme="majorEastAsia" w:cstheme="majorBidi"/>
      <w:i/>
      <w:iCs/>
      <w:color w:val="0F4761" w:themeColor="accent1" w:themeShade="BF"/>
    </w:rPr>
  </w:style>
  <w:style w:type="paragraph" w:styleId="Nagwek5">
    <w:name w:val="heading 5"/>
    <w:basedOn w:val="Normalny"/>
    <w:next w:val="Normalny"/>
    <w:link w:val="Nagwek5Znak"/>
    <w:uiPriority w:val="9"/>
    <w:semiHidden/>
    <w:unhideWhenUsed/>
    <w:qFormat/>
    <w:rsid w:val="000602DD"/>
    <w:pPr>
      <w:keepNext/>
      <w:keepLines/>
      <w:spacing w:before="80" w:after="40"/>
      <w:outlineLvl w:val="4"/>
    </w:pPr>
    <w:rPr>
      <w:rFonts w:eastAsiaTheme="majorEastAsia" w:cstheme="majorBidi"/>
      <w:color w:val="0F4761" w:themeColor="accent1" w:themeShade="BF"/>
    </w:rPr>
  </w:style>
  <w:style w:type="paragraph" w:styleId="Nagwek6">
    <w:name w:val="heading 6"/>
    <w:basedOn w:val="Normalny"/>
    <w:next w:val="Normalny"/>
    <w:link w:val="Nagwek6Znak"/>
    <w:uiPriority w:val="9"/>
    <w:semiHidden/>
    <w:unhideWhenUsed/>
    <w:qFormat/>
    <w:rsid w:val="000602DD"/>
    <w:pPr>
      <w:keepNext/>
      <w:keepLines/>
      <w:spacing w:before="40" w:after="0"/>
      <w:outlineLvl w:val="5"/>
    </w:pPr>
    <w:rPr>
      <w:rFonts w:eastAsiaTheme="majorEastAsia" w:cstheme="majorBidi"/>
      <w:i/>
      <w:iCs/>
      <w:color w:val="595959" w:themeColor="text1" w:themeTint="A6"/>
    </w:rPr>
  </w:style>
  <w:style w:type="paragraph" w:styleId="Nagwek7">
    <w:name w:val="heading 7"/>
    <w:basedOn w:val="Normalny"/>
    <w:next w:val="Normalny"/>
    <w:link w:val="Nagwek7Znak"/>
    <w:uiPriority w:val="9"/>
    <w:semiHidden/>
    <w:unhideWhenUsed/>
    <w:qFormat/>
    <w:rsid w:val="000602DD"/>
    <w:pPr>
      <w:keepNext/>
      <w:keepLines/>
      <w:spacing w:before="40" w:after="0"/>
      <w:outlineLvl w:val="6"/>
    </w:pPr>
    <w:rPr>
      <w:rFonts w:eastAsiaTheme="majorEastAsia" w:cstheme="majorBidi"/>
      <w:color w:val="595959" w:themeColor="text1" w:themeTint="A6"/>
    </w:rPr>
  </w:style>
  <w:style w:type="paragraph" w:styleId="Nagwek8">
    <w:name w:val="heading 8"/>
    <w:basedOn w:val="Normalny"/>
    <w:next w:val="Normalny"/>
    <w:link w:val="Nagwek8Znak"/>
    <w:uiPriority w:val="9"/>
    <w:semiHidden/>
    <w:unhideWhenUsed/>
    <w:qFormat/>
    <w:rsid w:val="000602DD"/>
    <w:pPr>
      <w:keepNext/>
      <w:keepLines/>
      <w:spacing w:after="0"/>
      <w:outlineLvl w:val="7"/>
    </w:pPr>
    <w:rPr>
      <w:rFonts w:eastAsiaTheme="majorEastAsia" w:cstheme="majorBidi"/>
      <w:i/>
      <w:iCs/>
      <w:color w:val="272727" w:themeColor="text1" w:themeTint="D8"/>
    </w:rPr>
  </w:style>
  <w:style w:type="paragraph" w:styleId="Nagwek9">
    <w:name w:val="heading 9"/>
    <w:basedOn w:val="Normalny"/>
    <w:next w:val="Normalny"/>
    <w:link w:val="Nagwek9Znak"/>
    <w:uiPriority w:val="9"/>
    <w:semiHidden/>
    <w:unhideWhenUsed/>
    <w:qFormat/>
    <w:rsid w:val="000602DD"/>
    <w:pPr>
      <w:keepNext/>
      <w:keepLines/>
      <w:spacing w:after="0"/>
      <w:outlineLvl w:val="8"/>
    </w:pPr>
    <w:rPr>
      <w:rFonts w:eastAsiaTheme="majorEastAsia" w:cstheme="majorBidi"/>
      <w:color w:val="272727" w:themeColor="text1" w:themeTint="D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0602DD"/>
    <w:rPr>
      <w:rFonts w:asciiTheme="majorHAnsi" w:eastAsiaTheme="majorEastAsia" w:hAnsiTheme="majorHAnsi" w:cstheme="majorBidi"/>
      <w:color w:val="0F4761" w:themeColor="accent1" w:themeShade="BF"/>
      <w:sz w:val="40"/>
      <w:szCs w:val="40"/>
    </w:rPr>
  </w:style>
  <w:style w:type="character" w:customStyle="1" w:styleId="Nagwek2Znak">
    <w:name w:val="Nagłówek 2 Znak"/>
    <w:basedOn w:val="Domylnaczcionkaakapitu"/>
    <w:link w:val="Nagwek2"/>
    <w:uiPriority w:val="9"/>
    <w:semiHidden/>
    <w:rsid w:val="000602DD"/>
    <w:rPr>
      <w:rFonts w:asciiTheme="majorHAnsi" w:eastAsiaTheme="majorEastAsia" w:hAnsiTheme="majorHAnsi" w:cstheme="majorBidi"/>
      <w:color w:val="0F4761" w:themeColor="accent1" w:themeShade="BF"/>
      <w:sz w:val="32"/>
      <w:szCs w:val="32"/>
    </w:rPr>
  </w:style>
  <w:style w:type="character" w:customStyle="1" w:styleId="Nagwek3Znak">
    <w:name w:val="Nagłówek 3 Znak"/>
    <w:basedOn w:val="Domylnaczcionkaakapitu"/>
    <w:link w:val="Nagwek3"/>
    <w:uiPriority w:val="9"/>
    <w:semiHidden/>
    <w:rsid w:val="000602DD"/>
    <w:rPr>
      <w:rFonts w:eastAsiaTheme="majorEastAsia" w:cstheme="majorBidi"/>
      <w:color w:val="0F4761" w:themeColor="accent1" w:themeShade="BF"/>
      <w:sz w:val="28"/>
      <w:szCs w:val="28"/>
    </w:rPr>
  </w:style>
  <w:style w:type="character" w:customStyle="1" w:styleId="Nagwek4Znak">
    <w:name w:val="Nagłówek 4 Znak"/>
    <w:basedOn w:val="Domylnaczcionkaakapitu"/>
    <w:link w:val="Nagwek4"/>
    <w:uiPriority w:val="9"/>
    <w:semiHidden/>
    <w:rsid w:val="000602DD"/>
    <w:rPr>
      <w:rFonts w:eastAsiaTheme="majorEastAsia" w:cstheme="majorBidi"/>
      <w:i/>
      <w:iCs/>
      <w:color w:val="0F4761" w:themeColor="accent1" w:themeShade="BF"/>
    </w:rPr>
  </w:style>
  <w:style w:type="character" w:customStyle="1" w:styleId="Nagwek5Znak">
    <w:name w:val="Nagłówek 5 Znak"/>
    <w:basedOn w:val="Domylnaczcionkaakapitu"/>
    <w:link w:val="Nagwek5"/>
    <w:uiPriority w:val="9"/>
    <w:semiHidden/>
    <w:rsid w:val="000602DD"/>
    <w:rPr>
      <w:rFonts w:eastAsiaTheme="majorEastAsia" w:cstheme="majorBidi"/>
      <w:color w:val="0F4761" w:themeColor="accent1" w:themeShade="BF"/>
    </w:rPr>
  </w:style>
  <w:style w:type="character" w:customStyle="1" w:styleId="Nagwek6Znak">
    <w:name w:val="Nagłówek 6 Znak"/>
    <w:basedOn w:val="Domylnaczcionkaakapitu"/>
    <w:link w:val="Nagwek6"/>
    <w:uiPriority w:val="9"/>
    <w:semiHidden/>
    <w:rsid w:val="000602DD"/>
    <w:rPr>
      <w:rFonts w:eastAsiaTheme="majorEastAsia" w:cstheme="majorBidi"/>
      <w:i/>
      <w:iCs/>
      <w:color w:val="595959" w:themeColor="text1" w:themeTint="A6"/>
    </w:rPr>
  </w:style>
  <w:style w:type="character" w:customStyle="1" w:styleId="Nagwek7Znak">
    <w:name w:val="Nagłówek 7 Znak"/>
    <w:basedOn w:val="Domylnaczcionkaakapitu"/>
    <w:link w:val="Nagwek7"/>
    <w:uiPriority w:val="9"/>
    <w:semiHidden/>
    <w:rsid w:val="000602DD"/>
    <w:rPr>
      <w:rFonts w:eastAsiaTheme="majorEastAsia" w:cstheme="majorBidi"/>
      <w:color w:val="595959" w:themeColor="text1" w:themeTint="A6"/>
    </w:rPr>
  </w:style>
  <w:style w:type="character" w:customStyle="1" w:styleId="Nagwek8Znak">
    <w:name w:val="Nagłówek 8 Znak"/>
    <w:basedOn w:val="Domylnaczcionkaakapitu"/>
    <w:link w:val="Nagwek8"/>
    <w:uiPriority w:val="9"/>
    <w:semiHidden/>
    <w:rsid w:val="000602DD"/>
    <w:rPr>
      <w:rFonts w:eastAsiaTheme="majorEastAsia" w:cstheme="majorBidi"/>
      <w:i/>
      <w:iCs/>
      <w:color w:val="272727" w:themeColor="text1" w:themeTint="D8"/>
    </w:rPr>
  </w:style>
  <w:style w:type="character" w:customStyle="1" w:styleId="Nagwek9Znak">
    <w:name w:val="Nagłówek 9 Znak"/>
    <w:basedOn w:val="Domylnaczcionkaakapitu"/>
    <w:link w:val="Nagwek9"/>
    <w:uiPriority w:val="9"/>
    <w:semiHidden/>
    <w:rsid w:val="000602DD"/>
    <w:rPr>
      <w:rFonts w:eastAsiaTheme="majorEastAsia" w:cstheme="majorBidi"/>
      <w:color w:val="272727" w:themeColor="text1" w:themeTint="D8"/>
    </w:rPr>
  </w:style>
  <w:style w:type="paragraph" w:styleId="Tytu">
    <w:name w:val="Title"/>
    <w:basedOn w:val="Normalny"/>
    <w:next w:val="Normalny"/>
    <w:link w:val="TytuZnak"/>
    <w:uiPriority w:val="10"/>
    <w:qFormat/>
    <w:rsid w:val="000602D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ytuZnak">
    <w:name w:val="Tytuł Znak"/>
    <w:basedOn w:val="Domylnaczcionkaakapitu"/>
    <w:link w:val="Tytu"/>
    <w:uiPriority w:val="10"/>
    <w:rsid w:val="000602DD"/>
    <w:rPr>
      <w:rFonts w:asciiTheme="majorHAnsi" w:eastAsiaTheme="majorEastAsia" w:hAnsiTheme="majorHAnsi" w:cstheme="majorBidi"/>
      <w:spacing w:val="-10"/>
      <w:kern w:val="28"/>
      <w:sz w:val="56"/>
      <w:szCs w:val="56"/>
    </w:rPr>
  </w:style>
  <w:style w:type="paragraph" w:styleId="Podtytu">
    <w:name w:val="Subtitle"/>
    <w:basedOn w:val="Normalny"/>
    <w:next w:val="Normalny"/>
    <w:link w:val="PodtytuZnak"/>
    <w:uiPriority w:val="11"/>
    <w:qFormat/>
    <w:rsid w:val="000602DD"/>
    <w:pPr>
      <w:numPr>
        <w:ilvl w:val="1"/>
      </w:numPr>
    </w:pPr>
    <w:rPr>
      <w:rFonts w:eastAsiaTheme="majorEastAsia" w:cstheme="majorBidi"/>
      <w:color w:val="595959" w:themeColor="text1" w:themeTint="A6"/>
      <w:spacing w:val="15"/>
      <w:sz w:val="28"/>
      <w:szCs w:val="28"/>
    </w:rPr>
  </w:style>
  <w:style w:type="character" w:customStyle="1" w:styleId="PodtytuZnak">
    <w:name w:val="Podtytuł Znak"/>
    <w:basedOn w:val="Domylnaczcionkaakapitu"/>
    <w:link w:val="Podtytu"/>
    <w:uiPriority w:val="11"/>
    <w:rsid w:val="000602DD"/>
    <w:rPr>
      <w:rFonts w:eastAsiaTheme="majorEastAsia" w:cstheme="majorBidi"/>
      <w:color w:val="595959" w:themeColor="text1" w:themeTint="A6"/>
      <w:spacing w:val="15"/>
      <w:sz w:val="28"/>
      <w:szCs w:val="28"/>
    </w:rPr>
  </w:style>
  <w:style w:type="paragraph" w:styleId="Cytat">
    <w:name w:val="Quote"/>
    <w:basedOn w:val="Normalny"/>
    <w:next w:val="Normalny"/>
    <w:link w:val="CytatZnak"/>
    <w:uiPriority w:val="29"/>
    <w:qFormat/>
    <w:rsid w:val="000602DD"/>
    <w:pPr>
      <w:spacing w:before="160"/>
      <w:jc w:val="center"/>
    </w:pPr>
    <w:rPr>
      <w:i/>
      <w:iCs/>
      <w:color w:val="404040" w:themeColor="text1" w:themeTint="BF"/>
    </w:rPr>
  </w:style>
  <w:style w:type="character" w:customStyle="1" w:styleId="CytatZnak">
    <w:name w:val="Cytat Znak"/>
    <w:basedOn w:val="Domylnaczcionkaakapitu"/>
    <w:link w:val="Cytat"/>
    <w:uiPriority w:val="29"/>
    <w:rsid w:val="000602DD"/>
    <w:rPr>
      <w:i/>
      <w:iCs/>
      <w:color w:val="404040" w:themeColor="text1" w:themeTint="BF"/>
    </w:rPr>
  </w:style>
  <w:style w:type="paragraph" w:styleId="Akapitzlist">
    <w:name w:val="List Paragraph"/>
    <w:basedOn w:val="Normalny"/>
    <w:uiPriority w:val="34"/>
    <w:qFormat/>
    <w:rsid w:val="000602DD"/>
    <w:pPr>
      <w:ind w:left="720"/>
      <w:contextualSpacing/>
    </w:pPr>
  </w:style>
  <w:style w:type="character" w:styleId="Wyrnienieintensywne">
    <w:name w:val="Intense Emphasis"/>
    <w:basedOn w:val="Domylnaczcionkaakapitu"/>
    <w:uiPriority w:val="21"/>
    <w:qFormat/>
    <w:rsid w:val="000602DD"/>
    <w:rPr>
      <w:i/>
      <w:iCs/>
      <w:color w:val="0F4761" w:themeColor="accent1" w:themeShade="BF"/>
    </w:rPr>
  </w:style>
  <w:style w:type="paragraph" w:styleId="Cytatintensywny">
    <w:name w:val="Intense Quote"/>
    <w:basedOn w:val="Normalny"/>
    <w:next w:val="Normalny"/>
    <w:link w:val="CytatintensywnyZnak"/>
    <w:uiPriority w:val="30"/>
    <w:qFormat/>
    <w:rsid w:val="000602D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ytatintensywnyZnak">
    <w:name w:val="Cytat intensywny Znak"/>
    <w:basedOn w:val="Domylnaczcionkaakapitu"/>
    <w:link w:val="Cytatintensywny"/>
    <w:uiPriority w:val="30"/>
    <w:rsid w:val="000602DD"/>
    <w:rPr>
      <w:i/>
      <w:iCs/>
      <w:color w:val="0F4761" w:themeColor="accent1" w:themeShade="BF"/>
    </w:rPr>
  </w:style>
  <w:style w:type="character" w:styleId="Odwoanieintensywne">
    <w:name w:val="Intense Reference"/>
    <w:basedOn w:val="Domylnaczcionkaakapitu"/>
    <w:uiPriority w:val="32"/>
    <w:qFormat/>
    <w:rsid w:val="000602DD"/>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71574099">
      <w:bodyDiv w:val="1"/>
      <w:marLeft w:val="0"/>
      <w:marRight w:val="0"/>
      <w:marTop w:val="0"/>
      <w:marBottom w:val="0"/>
      <w:divBdr>
        <w:top w:val="none" w:sz="0" w:space="0" w:color="auto"/>
        <w:left w:val="none" w:sz="0" w:space="0" w:color="auto"/>
        <w:bottom w:val="none" w:sz="0" w:space="0" w:color="auto"/>
        <w:right w:val="none" w:sz="0" w:space="0" w:color="auto"/>
      </w:divBdr>
    </w:div>
    <w:div w:id="8818679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Pakiet 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289</Words>
  <Characters>1734</Characters>
  <Application>Microsoft Office Word</Application>
  <DocSecurity>0</DocSecurity>
  <Lines>14</Lines>
  <Paragraphs>4</Paragraphs>
  <ScaleCrop>false</ScaleCrop>
  <Company/>
  <LinksUpToDate>false</LinksUpToDate>
  <CharactersWithSpaces>2019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Magdalena Kucińska</dc:creator>
  <cp:keywords/>
  <dc:description/>
  <cp:lastModifiedBy>Magdalena Kucińska</cp:lastModifiedBy>
  <cp:revision>5</cp:revision>
  <cp:lastPrinted>2024-10-02T06:36:00Z</cp:lastPrinted>
  <dcterms:created xsi:type="dcterms:W3CDTF">2024-10-02T06:15:00Z</dcterms:created>
  <dcterms:modified xsi:type="dcterms:W3CDTF">2024-10-02T06:36:00Z</dcterms:modified>
</cp:coreProperties>
</file>