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CA5B0" w14:textId="0ED65165" w:rsidR="002F2A67" w:rsidRPr="00BE4686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 xml:space="preserve">UCHWAŁA NR </w:t>
      </w:r>
      <w:r w:rsidR="009544A8">
        <w:rPr>
          <w:rFonts w:ascii="Arial" w:hAnsi="Arial" w:cs="Arial"/>
          <w:b/>
          <w:bCs/>
        </w:rPr>
        <w:t>ZIR.0007.5</w:t>
      </w:r>
      <w:r w:rsidR="00CA1B3C">
        <w:rPr>
          <w:rFonts w:ascii="Arial" w:hAnsi="Arial" w:cs="Arial"/>
          <w:b/>
          <w:bCs/>
        </w:rPr>
        <w:t>.</w:t>
      </w:r>
      <w:r w:rsidR="009544A8">
        <w:rPr>
          <w:rFonts w:ascii="Arial" w:hAnsi="Arial" w:cs="Arial"/>
          <w:b/>
          <w:bCs/>
        </w:rPr>
        <w:t>2024</w:t>
      </w:r>
    </w:p>
    <w:p w14:paraId="0EED502B" w14:textId="77777777" w:rsidR="002F2A67" w:rsidRPr="00BE4686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RADY GMINY JEDNOROŻEC</w:t>
      </w:r>
    </w:p>
    <w:p w14:paraId="41294595" w14:textId="3A90A133" w:rsidR="002F2A67" w:rsidRPr="00BE4686" w:rsidRDefault="002F2A67" w:rsidP="002F2A67">
      <w:pPr>
        <w:jc w:val="center"/>
        <w:rPr>
          <w:rFonts w:ascii="Arial" w:hAnsi="Arial" w:cs="Arial"/>
        </w:rPr>
      </w:pPr>
      <w:r w:rsidRPr="00BE4686">
        <w:rPr>
          <w:rFonts w:ascii="Arial" w:hAnsi="Arial" w:cs="Arial"/>
        </w:rPr>
        <w:t xml:space="preserve">z dnia </w:t>
      </w:r>
      <w:r w:rsidR="009544A8">
        <w:rPr>
          <w:rFonts w:ascii="Arial" w:hAnsi="Arial" w:cs="Arial"/>
        </w:rPr>
        <w:t>25 października 20</w:t>
      </w:r>
      <w:r w:rsidRPr="00BE4686">
        <w:rPr>
          <w:rFonts w:ascii="Arial" w:hAnsi="Arial" w:cs="Arial"/>
        </w:rPr>
        <w:t>2</w:t>
      </w:r>
      <w:r w:rsidR="00231B36">
        <w:rPr>
          <w:rFonts w:ascii="Arial" w:hAnsi="Arial" w:cs="Arial"/>
        </w:rPr>
        <w:t>4</w:t>
      </w:r>
      <w:r w:rsidRPr="00BE4686">
        <w:rPr>
          <w:rFonts w:ascii="Arial" w:hAnsi="Arial" w:cs="Arial"/>
        </w:rPr>
        <w:t xml:space="preserve"> r.</w:t>
      </w:r>
    </w:p>
    <w:p w14:paraId="675F354D" w14:textId="77777777" w:rsidR="002F2A67" w:rsidRPr="00BE4686" w:rsidRDefault="002F2A67" w:rsidP="002F2A67">
      <w:pPr>
        <w:jc w:val="center"/>
        <w:rPr>
          <w:rFonts w:ascii="Arial" w:hAnsi="Arial" w:cs="Arial"/>
        </w:rPr>
      </w:pPr>
    </w:p>
    <w:p w14:paraId="4A8CB273" w14:textId="0A9CC54F" w:rsidR="002F2A67" w:rsidRDefault="00231B36" w:rsidP="002F2A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zmieniająca uchwałę </w:t>
      </w:r>
      <w:r w:rsidR="00AF689B" w:rsidRPr="00AF689B">
        <w:rPr>
          <w:rFonts w:ascii="Arial" w:hAnsi="Arial" w:cs="Arial"/>
          <w:b/>
          <w:bCs/>
        </w:rPr>
        <w:t xml:space="preserve">nr SOK.0007.10.2023 Rady Gminy Jednorożec z dnia 26 stycznia 2023 r. </w:t>
      </w:r>
      <w:r w:rsidR="002F2A67" w:rsidRPr="00AF689B">
        <w:rPr>
          <w:rFonts w:ascii="Arial" w:hAnsi="Arial" w:cs="Arial"/>
          <w:b/>
          <w:bCs/>
        </w:rPr>
        <w:t>w</w:t>
      </w:r>
      <w:r w:rsidR="002F2A67" w:rsidRPr="00BE4686">
        <w:rPr>
          <w:rFonts w:ascii="Arial" w:hAnsi="Arial" w:cs="Arial"/>
          <w:b/>
          <w:bCs/>
        </w:rPr>
        <w:t xml:space="preserve"> sprawie </w:t>
      </w:r>
      <w:r w:rsidR="002F2A67">
        <w:rPr>
          <w:rFonts w:ascii="Arial" w:hAnsi="Arial" w:cs="Arial"/>
          <w:b/>
          <w:bCs/>
        </w:rPr>
        <w:t>określenia górnych stawek opłat ponoszonych przez właścicieli nieruchomości za usługi w zakresie opróżniania zbiorników bezodpływowych lub osadników w przydomowych oczyszczalni</w:t>
      </w:r>
      <w:r w:rsidR="00C55FB2">
        <w:rPr>
          <w:rFonts w:ascii="Arial" w:hAnsi="Arial" w:cs="Arial"/>
          <w:b/>
          <w:bCs/>
        </w:rPr>
        <w:t>ach</w:t>
      </w:r>
      <w:r w:rsidR="002F2A67">
        <w:rPr>
          <w:rFonts w:ascii="Arial" w:hAnsi="Arial" w:cs="Arial"/>
          <w:b/>
          <w:bCs/>
        </w:rPr>
        <w:t xml:space="preserve"> ścieków i transportu nieczystości ciekłych</w:t>
      </w:r>
    </w:p>
    <w:p w14:paraId="49EC1E2E" w14:textId="024E9545" w:rsidR="002F2A67" w:rsidRDefault="002F2A67" w:rsidP="002F2A67">
      <w:pPr>
        <w:jc w:val="center"/>
        <w:rPr>
          <w:rFonts w:ascii="Arial" w:hAnsi="Arial" w:cs="Arial"/>
          <w:b/>
          <w:bCs/>
        </w:rPr>
      </w:pPr>
    </w:p>
    <w:p w14:paraId="1BC12148" w14:textId="6E465324" w:rsidR="002F2A67" w:rsidRDefault="002F2A67" w:rsidP="00504F1C">
      <w:pPr>
        <w:rPr>
          <w:rFonts w:ascii="Arial" w:hAnsi="Arial" w:cs="Arial"/>
        </w:rPr>
      </w:pPr>
      <w:r>
        <w:rPr>
          <w:rFonts w:ascii="Arial" w:hAnsi="Arial" w:cs="Arial"/>
        </w:rPr>
        <w:t>Na podstawie art. 18 ust. 2 pkt 15 ustawy z dnia 8 marca 1990 r. o samorządzie gminnym (tekst jedn. Dz. U. z 202</w:t>
      </w:r>
      <w:r w:rsidR="00F22A2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r., poz. </w:t>
      </w:r>
      <w:r w:rsidR="001419C2">
        <w:rPr>
          <w:rFonts w:ascii="Arial" w:hAnsi="Arial" w:cs="Arial"/>
        </w:rPr>
        <w:t>1465</w:t>
      </w:r>
      <w:r>
        <w:rPr>
          <w:rFonts w:ascii="Arial" w:hAnsi="Arial" w:cs="Arial"/>
        </w:rPr>
        <w:t>) oraz art. 6 ust. 2 ustawy z dnia 13 września 1996 r. o utrzymaniu czystości i porządku w gminach (</w:t>
      </w:r>
      <w:r w:rsidR="0083026D">
        <w:rPr>
          <w:rFonts w:ascii="Arial" w:hAnsi="Arial" w:cs="Arial"/>
        </w:rPr>
        <w:t>tekst jedn. Dz. U. z 202</w:t>
      </w:r>
      <w:r w:rsidR="00F22A21">
        <w:rPr>
          <w:rFonts w:ascii="Arial" w:hAnsi="Arial" w:cs="Arial"/>
        </w:rPr>
        <w:t>4</w:t>
      </w:r>
      <w:r w:rsidR="0083026D">
        <w:rPr>
          <w:rFonts w:ascii="Arial" w:hAnsi="Arial" w:cs="Arial"/>
        </w:rPr>
        <w:t xml:space="preserve"> r., poz. </w:t>
      </w:r>
      <w:r w:rsidR="00F22A21">
        <w:rPr>
          <w:rFonts w:ascii="Arial" w:hAnsi="Arial" w:cs="Arial"/>
        </w:rPr>
        <w:t>399</w:t>
      </w:r>
      <w:r w:rsidR="0083026D">
        <w:rPr>
          <w:rFonts w:ascii="Arial" w:hAnsi="Arial" w:cs="Arial"/>
        </w:rPr>
        <w:t>), Rada Gminy Jednorożec uchwala, co następuje:</w:t>
      </w:r>
    </w:p>
    <w:p w14:paraId="2BF20061" w14:textId="36176D5D" w:rsidR="0083026D" w:rsidRDefault="0083026D" w:rsidP="002F2A67">
      <w:pPr>
        <w:jc w:val="left"/>
        <w:rPr>
          <w:rFonts w:ascii="Arial" w:hAnsi="Arial" w:cs="Arial"/>
        </w:rPr>
      </w:pPr>
    </w:p>
    <w:p w14:paraId="0D17102C" w14:textId="77777777" w:rsidR="006B5875" w:rsidRDefault="006B5875" w:rsidP="006B587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§1.</w:t>
      </w:r>
    </w:p>
    <w:p w14:paraId="686A39DC" w14:textId="27C22FBF" w:rsidR="006B5875" w:rsidRDefault="00F22A21" w:rsidP="00F22A21">
      <w:pPr>
        <w:rPr>
          <w:rFonts w:ascii="Arial" w:hAnsi="Arial" w:cs="Arial"/>
        </w:rPr>
      </w:pPr>
      <w:r>
        <w:rPr>
          <w:rFonts w:ascii="Arial" w:hAnsi="Arial" w:cs="Arial"/>
        </w:rPr>
        <w:t>W uchwale nr SOK.0007.10.2023 Rady Gminy Jednorożec z dnia 26 stycznia 2023 r. w sprawie określenia górnych stawek opłat ponoszonych przez właścicieli nieruchomości za usługi w zakresie opróżniania zbiorników bezodpływowych lub osadników w przydomowych oczyszczalniach ścieków i transportu nieczystości ciekłych wprowadza się następujące zmiany:</w:t>
      </w:r>
    </w:p>
    <w:p w14:paraId="6B920405" w14:textId="7FD96BF2" w:rsidR="00F22A21" w:rsidRDefault="00F22A21" w:rsidP="00F22A2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70FB0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</w:t>
      </w:r>
      <w:r w:rsidRPr="00770FB0">
        <w:rPr>
          <w:rFonts w:ascii="Arial" w:hAnsi="Arial" w:cs="Arial"/>
        </w:rPr>
        <w:t xml:space="preserve"> </w:t>
      </w:r>
      <w:r w:rsidR="00C33518">
        <w:rPr>
          <w:rFonts w:ascii="Arial" w:hAnsi="Arial" w:cs="Arial"/>
        </w:rPr>
        <w:t>pkt</w:t>
      </w:r>
      <w:r w:rsidRPr="00770F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770FB0">
        <w:rPr>
          <w:rFonts w:ascii="Arial" w:hAnsi="Arial" w:cs="Arial"/>
        </w:rPr>
        <w:t xml:space="preserve"> otrzymuje brzmienie: </w:t>
      </w:r>
    </w:p>
    <w:p w14:paraId="3A1C4CCD" w14:textId="701470FD" w:rsidR="006B5875" w:rsidRPr="00F22A21" w:rsidRDefault="00F22A21" w:rsidP="00F22A21">
      <w:pPr>
        <w:pStyle w:val="Akapitzlist"/>
        <w:ind w:firstLine="0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25673C">
        <w:rPr>
          <w:rFonts w:ascii="Arial" w:hAnsi="Arial" w:cs="Arial"/>
        </w:rPr>
        <w:t xml:space="preserve">45,00 </w:t>
      </w:r>
      <w:r w:rsidR="006B5875" w:rsidRPr="00F22A21">
        <w:rPr>
          <w:rFonts w:ascii="Arial" w:hAnsi="Arial" w:cs="Arial"/>
        </w:rPr>
        <w:t>zł za opróżnienie i transport 1 m</w:t>
      </w:r>
      <w:r w:rsidR="006B5875" w:rsidRPr="00F22A21">
        <w:rPr>
          <w:rFonts w:ascii="Arial" w:hAnsi="Arial" w:cs="Arial"/>
          <w:vertAlign w:val="superscript"/>
        </w:rPr>
        <w:t>3</w:t>
      </w:r>
      <w:r w:rsidR="006B5875" w:rsidRPr="00F22A21">
        <w:rPr>
          <w:rFonts w:ascii="Arial" w:hAnsi="Arial" w:cs="Arial"/>
        </w:rPr>
        <w:t xml:space="preserve"> nieczystości ciekłych pochodzących ze zbiorników bezodpływowych</w:t>
      </w:r>
      <w:r w:rsidR="00504F1C" w:rsidRPr="00F22A21">
        <w:rPr>
          <w:rFonts w:ascii="Arial" w:hAnsi="Arial" w:cs="Arial"/>
        </w:rPr>
        <w:t>;</w:t>
      </w:r>
      <w:r w:rsidR="00C33518">
        <w:rPr>
          <w:rFonts w:ascii="Arial" w:hAnsi="Arial" w:cs="Arial"/>
        </w:rPr>
        <w:t>”</w:t>
      </w:r>
    </w:p>
    <w:p w14:paraId="5FBC0BD4" w14:textId="256D6375" w:rsidR="00F22A21" w:rsidRDefault="00F22A21" w:rsidP="00504F1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70FB0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</w:t>
      </w:r>
      <w:r w:rsidRPr="00770FB0">
        <w:rPr>
          <w:rFonts w:ascii="Arial" w:hAnsi="Arial" w:cs="Arial"/>
        </w:rPr>
        <w:t xml:space="preserve"> </w:t>
      </w:r>
      <w:r w:rsidR="00C33518">
        <w:rPr>
          <w:rFonts w:ascii="Arial" w:hAnsi="Arial" w:cs="Arial"/>
        </w:rPr>
        <w:t>pkt</w:t>
      </w:r>
      <w:r w:rsidRPr="00770F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770FB0">
        <w:rPr>
          <w:rFonts w:ascii="Arial" w:hAnsi="Arial" w:cs="Arial"/>
        </w:rPr>
        <w:t xml:space="preserve"> otrzymuje brzmienie:</w:t>
      </w:r>
    </w:p>
    <w:p w14:paraId="4B8E4C0B" w14:textId="3CA9EBFB" w:rsidR="00504F1C" w:rsidRDefault="00F22A21" w:rsidP="00F22A21">
      <w:pPr>
        <w:pStyle w:val="Akapitzlist"/>
        <w:ind w:firstLine="0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25673C">
        <w:rPr>
          <w:rFonts w:ascii="Arial" w:hAnsi="Arial" w:cs="Arial"/>
        </w:rPr>
        <w:t>45,00</w:t>
      </w:r>
      <w:r w:rsidR="00504F1C">
        <w:rPr>
          <w:rFonts w:ascii="Arial" w:hAnsi="Arial" w:cs="Arial"/>
        </w:rPr>
        <w:t xml:space="preserve"> zł</w:t>
      </w:r>
      <w:r w:rsidR="00775265">
        <w:rPr>
          <w:rFonts w:ascii="Arial" w:hAnsi="Arial" w:cs="Arial"/>
        </w:rPr>
        <w:t xml:space="preserve"> </w:t>
      </w:r>
      <w:r w:rsidR="00504F1C">
        <w:rPr>
          <w:rFonts w:ascii="Arial" w:hAnsi="Arial" w:cs="Arial"/>
        </w:rPr>
        <w:t>za opróżnienie i transport 1 m</w:t>
      </w:r>
      <w:r w:rsidR="00504F1C">
        <w:rPr>
          <w:rFonts w:ascii="Arial" w:hAnsi="Arial" w:cs="Arial"/>
          <w:vertAlign w:val="superscript"/>
        </w:rPr>
        <w:t>3</w:t>
      </w:r>
      <w:r w:rsidR="00504F1C">
        <w:rPr>
          <w:rFonts w:ascii="Arial" w:hAnsi="Arial" w:cs="Arial"/>
        </w:rPr>
        <w:t xml:space="preserve"> </w:t>
      </w:r>
      <w:r w:rsidR="00D65DA5">
        <w:rPr>
          <w:rFonts w:ascii="Arial" w:hAnsi="Arial" w:cs="Arial"/>
        </w:rPr>
        <w:t>nieczystości ciekłych</w:t>
      </w:r>
      <w:r w:rsidR="00504F1C">
        <w:rPr>
          <w:rFonts w:ascii="Arial" w:hAnsi="Arial" w:cs="Arial"/>
        </w:rPr>
        <w:t xml:space="preserve"> pochodząc</w:t>
      </w:r>
      <w:r w:rsidR="00D65DA5">
        <w:rPr>
          <w:rFonts w:ascii="Arial" w:hAnsi="Arial" w:cs="Arial"/>
        </w:rPr>
        <w:t>ych</w:t>
      </w:r>
      <w:r w:rsidR="00504F1C">
        <w:rPr>
          <w:rFonts w:ascii="Arial" w:hAnsi="Arial" w:cs="Arial"/>
        </w:rPr>
        <w:t xml:space="preserve"> z osadników w instalacjach przydomowych oczyszczalni ścieków.</w:t>
      </w:r>
      <w:r w:rsidR="00C33518">
        <w:rPr>
          <w:rFonts w:ascii="Arial" w:hAnsi="Arial" w:cs="Arial"/>
        </w:rPr>
        <w:t>”</w:t>
      </w:r>
    </w:p>
    <w:p w14:paraId="0E0225CB" w14:textId="77777777" w:rsidR="00504F1C" w:rsidRPr="00504F1C" w:rsidRDefault="00504F1C" w:rsidP="00504F1C">
      <w:pPr>
        <w:jc w:val="left"/>
        <w:rPr>
          <w:rFonts w:ascii="Arial" w:hAnsi="Arial" w:cs="Arial"/>
        </w:rPr>
      </w:pPr>
    </w:p>
    <w:p w14:paraId="5A159650" w14:textId="01220989" w:rsidR="002F2A67" w:rsidRDefault="00504F1C" w:rsidP="00504F1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§2.</w:t>
      </w:r>
    </w:p>
    <w:p w14:paraId="5F777E12" w14:textId="77777777" w:rsidR="00C33518" w:rsidRDefault="00C33518" w:rsidP="00C33518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Wykonanie uchwały powierza się Wójtowi Gminy Jednorożec.</w:t>
      </w:r>
    </w:p>
    <w:p w14:paraId="11D48DE3" w14:textId="2E5E3C17" w:rsidR="00504F1C" w:rsidRDefault="00504F1C" w:rsidP="00504F1C">
      <w:pPr>
        <w:spacing w:line="360" w:lineRule="auto"/>
        <w:jc w:val="left"/>
        <w:rPr>
          <w:rFonts w:ascii="Arial" w:hAnsi="Arial" w:cs="Arial"/>
        </w:rPr>
      </w:pPr>
    </w:p>
    <w:p w14:paraId="7A671D15" w14:textId="24DD38A9" w:rsidR="00504F1C" w:rsidRDefault="00504F1C" w:rsidP="00C3351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§3.</w:t>
      </w:r>
    </w:p>
    <w:p w14:paraId="2C17F120" w14:textId="6648E588" w:rsidR="00E9774A" w:rsidRDefault="00504F1C" w:rsidP="00504F1C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Uchwała wchodzi w życie po upływie 14 dni od daty ogłoszenia w Dzienniku Urzędowym Województwa Mazowieckiego.</w:t>
      </w:r>
    </w:p>
    <w:p w14:paraId="159A7B62" w14:textId="2065536E" w:rsidR="00E9774A" w:rsidRDefault="00E9774A">
      <w:pPr>
        <w:spacing w:after="160" w:line="259" w:lineRule="auto"/>
        <w:ind w:left="0" w:right="0" w:firstLine="0"/>
        <w:jc w:val="left"/>
        <w:rPr>
          <w:rFonts w:ascii="Arial" w:hAnsi="Arial" w:cs="Arial"/>
        </w:rPr>
      </w:pPr>
    </w:p>
    <w:p w14:paraId="6A3E69EA" w14:textId="77777777" w:rsidR="002362A5" w:rsidRDefault="002362A5">
      <w:pPr>
        <w:spacing w:after="160" w:line="259" w:lineRule="auto"/>
        <w:ind w:left="0" w:right="0" w:firstLine="0"/>
        <w:jc w:val="left"/>
        <w:rPr>
          <w:rFonts w:ascii="Arial" w:hAnsi="Arial" w:cs="Arial"/>
        </w:rPr>
      </w:pPr>
    </w:p>
    <w:p w14:paraId="28E882D1" w14:textId="77777777" w:rsidR="00C33518" w:rsidRDefault="00C33518" w:rsidP="002362A5">
      <w:pPr>
        <w:autoSpaceDE w:val="0"/>
        <w:spacing w:line="360" w:lineRule="auto"/>
        <w:ind w:left="3540" w:firstLine="708"/>
        <w:rPr>
          <w:rFonts w:ascii="Arial" w:eastAsia="Calibri" w:hAnsi="Arial" w:cs="Arial"/>
        </w:rPr>
      </w:pPr>
    </w:p>
    <w:p w14:paraId="5DE52A6B" w14:textId="77777777" w:rsidR="00C33518" w:rsidRDefault="00C33518" w:rsidP="00E9774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994A823" w14:textId="77777777" w:rsidR="009544A8" w:rsidRDefault="009544A8" w:rsidP="00E9774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1FB6B9C" w14:textId="77777777" w:rsidR="009544A8" w:rsidRDefault="009544A8" w:rsidP="00E9774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813AFB8" w14:textId="69CFA476" w:rsidR="00504F1C" w:rsidRDefault="00E9774A" w:rsidP="00E9774A">
      <w:pPr>
        <w:spacing w:line="360" w:lineRule="auto"/>
        <w:jc w:val="center"/>
        <w:rPr>
          <w:rFonts w:ascii="Arial" w:hAnsi="Arial" w:cs="Arial"/>
          <w:b/>
          <w:bCs/>
        </w:rPr>
      </w:pPr>
      <w:r w:rsidRPr="00E9774A">
        <w:rPr>
          <w:rFonts w:ascii="Arial" w:hAnsi="Arial" w:cs="Arial"/>
          <w:b/>
          <w:bCs/>
        </w:rPr>
        <w:lastRenderedPageBreak/>
        <w:t>Uzasadnienie</w:t>
      </w:r>
    </w:p>
    <w:p w14:paraId="4238BAAD" w14:textId="155E540B" w:rsidR="00E9774A" w:rsidRDefault="00E9774A" w:rsidP="00E9774A">
      <w:pPr>
        <w:spacing w:line="360" w:lineRule="auto"/>
        <w:jc w:val="left"/>
        <w:rPr>
          <w:rFonts w:ascii="Arial" w:hAnsi="Arial" w:cs="Arial"/>
          <w:b/>
          <w:bCs/>
        </w:rPr>
      </w:pPr>
    </w:p>
    <w:p w14:paraId="5ECAF1A0" w14:textId="27E1559A" w:rsidR="00E9774A" w:rsidRDefault="00E9774A" w:rsidP="002362A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9774A">
        <w:rPr>
          <w:rFonts w:ascii="Arial" w:hAnsi="Arial" w:cs="Arial"/>
        </w:rPr>
        <w:tab/>
      </w:r>
      <w:r w:rsidR="00B50816">
        <w:rPr>
          <w:rFonts w:ascii="Arial" w:hAnsi="Arial" w:cs="Arial"/>
        </w:rPr>
        <w:t>Art. 6 ust. 2 ustawy z dnia 13 września 1996 r. o utrzymaniu czystości i porządku w gminach (tekst jedn. Dz. U. z 202</w:t>
      </w:r>
      <w:r w:rsidR="009E7FB5">
        <w:rPr>
          <w:rFonts w:ascii="Arial" w:hAnsi="Arial" w:cs="Arial"/>
        </w:rPr>
        <w:t>4</w:t>
      </w:r>
      <w:r w:rsidR="00B50816">
        <w:rPr>
          <w:rFonts w:ascii="Arial" w:hAnsi="Arial" w:cs="Arial"/>
        </w:rPr>
        <w:t xml:space="preserve"> r., poz. </w:t>
      </w:r>
      <w:r w:rsidR="009E7FB5">
        <w:rPr>
          <w:rFonts w:ascii="Arial" w:hAnsi="Arial" w:cs="Arial"/>
        </w:rPr>
        <w:t>399</w:t>
      </w:r>
      <w:r w:rsidR="00B50816">
        <w:rPr>
          <w:rFonts w:ascii="Arial" w:hAnsi="Arial" w:cs="Arial"/>
        </w:rPr>
        <w:t>) wskazuje, że rada gminy określa w drodze uchwały górne stawki opłat ponoszonych przez właścicieli nieruchomości za usługi, o których mowa w art. 6 ust. 1 pkt 1 ww. ustawy.</w:t>
      </w:r>
    </w:p>
    <w:p w14:paraId="2CC6A1DC" w14:textId="69C6F8BC" w:rsidR="007E2F61" w:rsidRPr="007E2F61" w:rsidRDefault="007E2F61" w:rsidP="009E7FB5">
      <w:pPr>
        <w:spacing w:line="360" w:lineRule="auto"/>
        <w:ind w:firstLine="702"/>
        <w:rPr>
          <w:rFonts w:ascii="Arial" w:hAnsi="Arial" w:cs="Arial"/>
        </w:rPr>
      </w:pPr>
      <w:r w:rsidRPr="007E2F61">
        <w:rPr>
          <w:rFonts w:ascii="Arial" w:hAnsi="Arial" w:cs="Arial"/>
        </w:rPr>
        <w:t>Niniejsza uchwała ma na celu</w:t>
      </w:r>
      <w:r w:rsidR="009E7FB5">
        <w:rPr>
          <w:rFonts w:ascii="Arial" w:hAnsi="Arial" w:cs="Arial"/>
        </w:rPr>
        <w:t xml:space="preserve"> dostosowanie stawek do aktualnych wzrostów cen spowodowanych inflacją</w:t>
      </w:r>
      <w:r w:rsidRPr="007E2F61">
        <w:rPr>
          <w:rFonts w:ascii="Arial" w:hAnsi="Arial" w:cs="Arial"/>
        </w:rPr>
        <w:t xml:space="preserve"> za usługi w zakresie opróżniania nieczystości ciekłych ze zbiorników bezodpływowych oraz osadników w instalacjach przydomowych oczyszczalni ścieków i transportu nieczystości ciekłych od właścicieli nieruchomości z terenu Gminy Jednorożec. </w:t>
      </w:r>
    </w:p>
    <w:p w14:paraId="5BCBF8D1" w14:textId="09C1CB43" w:rsidR="00F730F5" w:rsidRPr="00504F1C" w:rsidRDefault="007E2F61" w:rsidP="0025673C">
      <w:pPr>
        <w:spacing w:line="360" w:lineRule="auto"/>
        <w:ind w:firstLine="702"/>
        <w:rPr>
          <w:rFonts w:ascii="Arial" w:hAnsi="Arial" w:cs="Arial"/>
        </w:rPr>
      </w:pPr>
      <w:r w:rsidRPr="007E2F61">
        <w:rPr>
          <w:rFonts w:ascii="Arial" w:hAnsi="Arial" w:cs="Arial"/>
        </w:rPr>
        <w:t>Przedmiotowa uchwała określa stawki maksymalne, które podmiot posiadający zezwolenie na opróżnianie zbiorników bezodpływowych lub osadników w instalacjach przydomowych oczyszczalni ścieków i transport nieczystości ciekłych, nie będzie mógł przekroczyć za wykonaną usługę. Biorąc powyższe pod uwagę, podjęcie niniejszej uchwały jest zasadne</w:t>
      </w:r>
      <w:r>
        <w:rPr>
          <w:rFonts w:ascii="Arial" w:hAnsi="Arial" w:cs="Arial"/>
        </w:rPr>
        <w:t>.</w:t>
      </w:r>
    </w:p>
    <w:sectPr w:rsidR="00F730F5" w:rsidRPr="00504F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61143" w14:textId="77777777" w:rsidR="006B39E1" w:rsidRDefault="006B39E1" w:rsidP="002F2A67">
      <w:pPr>
        <w:spacing w:line="240" w:lineRule="auto"/>
      </w:pPr>
      <w:r>
        <w:separator/>
      </w:r>
    </w:p>
  </w:endnote>
  <w:endnote w:type="continuationSeparator" w:id="0">
    <w:p w14:paraId="07CB3230" w14:textId="77777777" w:rsidR="006B39E1" w:rsidRDefault="006B39E1" w:rsidP="002F2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6DCFE" w14:textId="77777777" w:rsidR="006B39E1" w:rsidRDefault="006B39E1" w:rsidP="002F2A67">
      <w:pPr>
        <w:spacing w:line="240" w:lineRule="auto"/>
      </w:pPr>
      <w:r>
        <w:separator/>
      </w:r>
    </w:p>
  </w:footnote>
  <w:footnote w:type="continuationSeparator" w:id="0">
    <w:p w14:paraId="223FFBCF" w14:textId="77777777" w:rsidR="006B39E1" w:rsidRDefault="006B39E1" w:rsidP="002F2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C471E" w14:textId="2E495D4B" w:rsidR="002F2A67" w:rsidRPr="002F2A67" w:rsidRDefault="002F2A67" w:rsidP="002F2A67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30551"/>
    <w:multiLevelType w:val="hybridMultilevel"/>
    <w:tmpl w:val="4B403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0B85"/>
    <w:multiLevelType w:val="hybridMultilevel"/>
    <w:tmpl w:val="9836EBEC"/>
    <w:lvl w:ilvl="0" w:tplc="541C3F0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028037">
    <w:abstractNumId w:val="1"/>
  </w:num>
  <w:num w:numId="2" w16cid:durableId="102251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67"/>
    <w:rsid w:val="000023B4"/>
    <w:rsid w:val="0007033C"/>
    <w:rsid w:val="00085D71"/>
    <w:rsid w:val="00096895"/>
    <w:rsid w:val="001419C2"/>
    <w:rsid w:val="0015491C"/>
    <w:rsid w:val="00231B36"/>
    <w:rsid w:val="002362A5"/>
    <w:rsid w:val="0025673C"/>
    <w:rsid w:val="002F2A67"/>
    <w:rsid w:val="00504F1C"/>
    <w:rsid w:val="00513051"/>
    <w:rsid w:val="00610359"/>
    <w:rsid w:val="0062792E"/>
    <w:rsid w:val="00643BF6"/>
    <w:rsid w:val="006B39E1"/>
    <w:rsid w:val="006B5875"/>
    <w:rsid w:val="006B75B2"/>
    <w:rsid w:val="006C1EF9"/>
    <w:rsid w:val="006E1B35"/>
    <w:rsid w:val="00720B04"/>
    <w:rsid w:val="00775265"/>
    <w:rsid w:val="007A0E4A"/>
    <w:rsid w:val="007E0BEF"/>
    <w:rsid w:val="007E2F61"/>
    <w:rsid w:val="008253EB"/>
    <w:rsid w:val="0083026D"/>
    <w:rsid w:val="00863688"/>
    <w:rsid w:val="00896E8B"/>
    <w:rsid w:val="009544A8"/>
    <w:rsid w:val="009E7FB5"/>
    <w:rsid w:val="00AE59A4"/>
    <w:rsid w:val="00AF689B"/>
    <w:rsid w:val="00B50816"/>
    <w:rsid w:val="00BA40CA"/>
    <w:rsid w:val="00C33518"/>
    <w:rsid w:val="00C55FB2"/>
    <w:rsid w:val="00CA1B3C"/>
    <w:rsid w:val="00CD4A42"/>
    <w:rsid w:val="00CE29CA"/>
    <w:rsid w:val="00D65DA5"/>
    <w:rsid w:val="00E7131C"/>
    <w:rsid w:val="00E9774A"/>
    <w:rsid w:val="00F03060"/>
    <w:rsid w:val="00F22A21"/>
    <w:rsid w:val="00F730F5"/>
    <w:rsid w:val="00F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9620"/>
  <w15:chartTrackingRefBased/>
  <w15:docId w15:val="{44F146A0-A419-4376-BA17-2ADEB3E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67"/>
    <w:pPr>
      <w:spacing w:after="0" w:line="312" w:lineRule="auto"/>
      <w:ind w:left="6" w:right="23" w:hanging="6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2F2A67"/>
  </w:style>
  <w:style w:type="paragraph" w:styleId="Stopka">
    <w:name w:val="footer"/>
    <w:basedOn w:val="Normalny"/>
    <w:link w:val="Stopka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2F2A67"/>
  </w:style>
  <w:style w:type="paragraph" w:styleId="Akapitzlist">
    <w:name w:val="List Paragraph"/>
    <w:basedOn w:val="Normalny"/>
    <w:uiPriority w:val="34"/>
    <w:qFormat/>
    <w:rsid w:val="006B5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7B17F-D43E-44B4-8D94-4D14B68E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Agnieszka Obrębska</cp:lastModifiedBy>
  <cp:revision>3</cp:revision>
  <cp:lastPrinted>2024-10-25T11:18:00Z</cp:lastPrinted>
  <dcterms:created xsi:type="dcterms:W3CDTF">2024-10-25T11:18:00Z</dcterms:created>
  <dcterms:modified xsi:type="dcterms:W3CDTF">2024-10-25T11:38:00Z</dcterms:modified>
</cp:coreProperties>
</file>