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D07C1" w14:textId="77777777" w:rsidR="00072681" w:rsidRPr="00072681" w:rsidRDefault="00072681" w:rsidP="0007268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Uchwała Nr ZIR.0007.13.2024</w:t>
      </w:r>
    </w:p>
    <w:p w14:paraId="6F9F7870" w14:textId="77777777" w:rsidR="00072681" w:rsidRPr="00072681" w:rsidRDefault="00072681" w:rsidP="0007268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Rady Gminy Jednorożec</w:t>
      </w:r>
    </w:p>
    <w:p w14:paraId="53DC4E4F" w14:textId="77777777" w:rsidR="00072681" w:rsidRPr="00072681" w:rsidRDefault="00072681" w:rsidP="0007268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z dnia 2 grudnia 2024 roku</w:t>
      </w:r>
    </w:p>
    <w:p w14:paraId="45B4FCA6" w14:textId="77777777" w:rsidR="00072681" w:rsidRPr="00072681" w:rsidRDefault="00072681" w:rsidP="00072681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B4D3EE0" w14:textId="77777777" w:rsidR="00072681" w:rsidRPr="00072681" w:rsidRDefault="00072681" w:rsidP="00072681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6D71F7A8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836D188" w14:textId="77777777" w:rsid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ab/>
        <w:t xml:space="preserve">Na podstawie art.18 ust.2 pkt 4 ustawy z dnia 8 marca 1990 r. o samorządzie gminnym (tekst jedn. Dz. U. z 2024, poz. 1465 z </w:t>
      </w:r>
      <w:proofErr w:type="spellStart"/>
      <w:r w:rsidRPr="00072681">
        <w:rPr>
          <w:rFonts w:ascii="Calibri" w:hAnsi="Calibri" w:cs="Calibri"/>
          <w:sz w:val="24"/>
          <w:szCs w:val="24"/>
        </w:rPr>
        <w:t>późn</w:t>
      </w:r>
      <w:proofErr w:type="spellEnd"/>
      <w:r w:rsidRPr="00072681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072681">
        <w:rPr>
          <w:rFonts w:ascii="Calibri" w:hAnsi="Calibri" w:cs="Calibri"/>
          <w:sz w:val="24"/>
          <w:szCs w:val="24"/>
        </w:rPr>
        <w:t>zm</w:t>
      </w:r>
      <w:proofErr w:type="spellEnd"/>
      <w:r w:rsidRPr="00072681">
        <w:rPr>
          <w:rFonts w:ascii="Calibri" w:hAnsi="Calibri" w:cs="Calibri"/>
          <w:sz w:val="24"/>
          <w:szCs w:val="24"/>
        </w:rPr>
        <w:t xml:space="preserve">)  oraz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072681">
        <w:rPr>
          <w:rFonts w:ascii="Calibri" w:hAnsi="Calibri" w:cs="Calibri"/>
          <w:sz w:val="24"/>
          <w:szCs w:val="24"/>
        </w:rPr>
        <w:t>późn</w:t>
      </w:r>
      <w:proofErr w:type="spellEnd"/>
      <w:r w:rsidRPr="00072681">
        <w:rPr>
          <w:rFonts w:ascii="Calibri" w:hAnsi="Calibri" w:cs="Calibri"/>
          <w:sz w:val="24"/>
          <w:szCs w:val="24"/>
        </w:rPr>
        <w:t>. zm.) Rada Gminy Jednorożec uchwala, co następuje:</w:t>
      </w:r>
    </w:p>
    <w:p w14:paraId="391B98C0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A111EA7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072681">
        <w:rPr>
          <w:rFonts w:ascii="Calibri" w:hAnsi="Calibri" w:cs="Calibri"/>
          <w:sz w:val="24"/>
          <w:szCs w:val="24"/>
        </w:rPr>
        <w:t>1. Dokonuje się zmniejszenia planu dochodów budżetowych w kwocie 2.913.961,76 zł zgodnie z załącznikiem nr 1 do niniejszej uchwały.</w:t>
      </w:r>
    </w:p>
    <w:p w14:paraId="7DD1DB1C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2. Dokonuje się zmniejszenia planu wydatków budżetowych w kwocie 1.453.742,76 zł zgodnie z załącznikiem nr 2 do niniejszej uchwały.</w:t>
      </w:r>
    </w:p>
    <w:p w14:paraId="76CFB77B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 xml:space="preserve">3. Wprowadza się zmiany w wydatkach majątkowych na 2024 rok zgodnie z załącznikiem nr 2a do niniejszej uchwały.  </w:t>
      </w:r>
    </w:p>
    <w:p w14:paraId="19BEE2B2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 xml:space="preserve">4. Wprowadza się zmiany w planie dotacji udzielonych z budżetu gminy podmiotom należącym i nie należącym do sektora finansów publicznych zgodnie z załącznikiem nr 4 do niniejszej uchwały. </w:t>
      </w:r>
    </w:p>
    <w:p w14:paraId="4B0B87A0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5. Wprowadza się zmiany w planie wydatków na przedsięwzięcia realizowane w ramach funduszu sołeckiego w podziale na poszczególne sołectwa zgodnie z załącznikiem nr 5 do niniejszej uchwały.</w:t>
      </w:r>
    </w:p>
    <w:p w14:paraId="145EF179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§ 2.</w:t>
      </w:r>
      <w:r w:rsidRPr="00072681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19627B76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 xml:space="preserve">1. Dochody - </w:t>
      </w:r>
      <w:r w:rsidRPr="00072681">
        <w:rPr>
          <w:rFonts w:ascii="Calibri" w:hAnsi="Calibri" w:cs="Calibri"/>
          <w:b/>
          <w:bCs/>
          <w:sz w:val="24"/>
          <w:szCs w:val="24"/>
        </w:rPr>
        <w:t>56.764.919,67 zł</w:t>
      </w:r>
      <w:r w:rsidRPr="00072681">
        <w:rPr>
          <w:rFonts w:ascii="Calibri" w:hAnsi="Calibri" w:cs="Calibri"/>
          <w:sz w:val="24"/>
          <w:szCs w:val="24"/>
        </w:rPr>
        <w:t>, w tym:</w:t>
      </w:r>
    </w:p>
    <w:p w14:paraId="722722CC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1) dochody bieżące - 45.771.732,04 zł;</w:t>
      </w:r>
    </w:p>
    <w:p w14:paraId="626EF082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2) dochody majątkowe - 10.993.187,63 zł.</w:t>
      </w:r>
    </w:p>
    <w:p w14:paraId="550D8391" w14:textId="77777777" w:rsid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51A8964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27D3170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lastRenderedPageBreak/>
        <w:t xml:space="preserve">2. Wydatki - </w:t>
      </w:r>
      <w:r w:rsidRPr="00072681">
        <w:rPr>
          <w:rFonts w:ascii="Calibri" w:hAnsi="Calibri" w:cs="Calibri"/>
          <w:b/>
          <w:bCs/>
          <w:sz w:val="24"/>
          <w:szCs w:val="24"/>
        </w:rPr>
        <w:t>64.761.908,05 zł</w:t>
      </w:r>
      <w:r w:rsidRPr="00072681">
        <w:rPr>
          <w:rFonts w:ascii="Calibri" w:hAnsi="Calibri" w:cs="Calibri"/>
          <w:sz w:val="24"/>
          <w:szCs w:val="24"/>
        </w:rPr>
        <w:t>, w tym:</w:t>
      </w:r>
    </w:p>
    <w:p w14:paraId="17DE4E69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1) wydatki bieżące - 43.300.791,23 zł;</w:t>
      </w:r>
    </w:p>
    <w:p w14:paraId="4672D8E1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2) wydatki majątkowe - 21.461.116,82 zł.</w:t>
      </w:r>
    </w:p>
    <w:p w14:paraId="3EF70C33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§ 3.</w:t>
      </w:r>
      <w:r w:rsidRPr="00072681">
        <w:rPr>
          <w:rFonts w:ascii="Calibri" w:hAnsi="Calibri" w:cs="Calibri"/>
          <w:sz w:val="24"/>
          <w:szCs w:val="24"/>
        </w:rPr>
        <w:t xml:space="preserve"> 1.  Ustala się deficyt budżetu gminy w wysokości 7.996.988,38 zł sfinansowany przychodami pochodzącymi z:</w:t>
      </w:r>
    </w:p>
    <w:p w14:paraId="269BDFEA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940.495,57 zł;</w:t>
      </w:r>
    </w:p>
    <w:p w14:paraId="44E9D040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2) przychodami ze sprzedaży papierów wartościowych wyemitowanych przez Gminę Jednorożec w kwocie 1.800.000,00 zł,</w:t>
      </w:r>
    </w:p>
    <w:p w14:paraId="58E70296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 xml:space="preserve">3) przychodami z </w:t>
      </w:r>
      <w:proofErr w:type="spellStart"/>
      <w:r w:rsidRPr="00072681">
        <w:rPr>
          <w:rFonts w:ascii="Calibri" w:hAnsi="Calibri" w:cs="Calibri"/>
          <w:sz w:val="24"/>
          <w:szCs w:val="24"/>
        </w:rPr>
        <w:t>zaciagniętej</w:t>
      </w:r>
      <w:proofErr w:type="spellEnd"/>
      <w:r w:rsidRPr="00072681">
        <w:rPr>
          <w:rFonts w:ascii="Calibri" w:hAnsi="Calibri" w:cs="Calibri"/>
          <w:sz w:val="24"/>
          <w:szCs w:val="24"/>
        </w:rPr>
        <w:t xml:space="preserve"> pożyczki na finansowanie zadań realizowanych z udziałem środków pochodzących z budżetu Unii Europejskiej w kwocie 1.512.258,87 zł,</w:t>
      </w:r>
    </w:p>
    <w:p w14:paraId="315B1E71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4) z wolnych środków o których mowa w art.217 ust. 2 pkt 6 ustawy w kwocie 3.744.233,94 zł.</w:t>
      </w:r>
    </w:p>
    <w:p w14:paraId="0FABA8C0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2.Plan przychodów budżetu na 2024 rok w kwocie 9.196.988,38 zł zgodnie z załącznikiem nr 3 do niniejszej uchwały.</w:t>
      </w:r>
    </w:p>
    <w:p w14:paraId="47757D1B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3. Plan rozchodów budżetu na 2024 rok wynosi 1.200.000,00 zł.</w:t>
      </w:r>
    </w:p>
    <w:p w14:paraId="014D46DC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4.</w:t>
      </w:r>
      <w:r w:rsidRPr="00072681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72681">
        <w:rPr>
          <w:rFonts w:ascii="Calibri" w:hAnsi="Calibri" w:cs="Calibri"/>
          <w:sz w:val="24"/>
          <w:szCs w:val="24"/>
        </w:rPr>
        <w:t>Ustala się limity zobowiązań z tytułu:</w:t>
      </w:r>
    </w:p>
    <w:p w14:paraId="0CA4156E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 xml:space="preserve">1) zaciąganych pożyczek oraz emisji papierów wartościowych na sfinansowanie planowanego deficytu budżetu w kwocie 3.312.258,87 zł, </w:t>
      </w:r>
    </w:p>
    <w:p w14:paraId="0DD6D696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>2) emisji papierów wartościowych na spłatę wcześniej zaciągniętych zobowiązań z tytułu wykupu papierów wartościowych w kwocie 1.200.000,00 zł.</w:t>
      </w:r>
    </w:p>
    <w:p w14:paraId="05F2EB43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>§ 4.</w:t>
      </w:r>
      <w:r w:rsidRPr="00072681">
        <w:rPr>
          <w:rFonts w:ascii="Calibri" w:hAnsi="Calibri" w:cs="Calibri"/>
          <w:sz w:val="24"/>
          <w:szCs w:val="24"/>
        </w:rPr>
        <w:t xml:space="preserve"> Plan dochodów i wydatków z zakresu administracji rządowej i innych zadań zleconych odrębnymi ustawami wynosi 8.606.742,86 zł.</w:t>
      </w:r>
    </w:p>
    <w:p w14:paraId="53380BFE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 xml:space="preserve">§ 5. </w:t>
      </w:r>
      <w:r w:rsidRPr="00072681">
        <w:rPr>
          <w:rFonts w:ascii="Calibri" w:hAnsi="Calibri" w:cs="Calibri"/>
          <w:sz w:val="24"/>
          <w:szCs w:val="24"/>
        </w:rPr>
        <w:t>Wykonanie uchwały powierza się Wójtowi Gminy Jednorożec.</w:t>
      </w:r>
    </w:p>
    <w:p w14:paraId="2830FCA2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b/>
          <w:bCs/>
          <w:sz w:val="24"/>
          <w:szCs w:val="24"/>
        </w:rPr>
        <w:t xml:space="preserve">§ 6. </w:t>
      </w:r>
      <w:r w:rsidRPr="00072681">
        <w:rPr>
          <w:rFonts w:ascii="Calibri" w:hAnsi="Calibri" w:cs="Calibri"/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  <w:r w:rsidRPr="00072681">
        <w:rPr>
          <w:rFonts w:ascii="Calibri" w:hAnsi="Calibri" w:cs="Calibri"/>
          <w:sz w:val="24"/>
          <w:szCs w:val="24"/>
        </w:rPr>
        <w:tab/>
      </w:r>
    </w:p>
    <w:p w14:paraId="7A589D7A" w14:textId="7777777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  <w:t>Przewodniczący Rady Gminy Jednorożec</w:t>
      </w:r>
    </w:p>
    <w:p w14:paraId="7BE63A2B" w14:textId="77777777" w:rsidR="00F43899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  <w:t>/-/ Tadeusz Sobolewski</w:t>
      </w:r>
      <w:r w:rsidRPr="00072681">
        <w:rPr>
          <w:rFonts w:ascii="Calibri" w:hAnsi="Calibri" w:cs="Calibri"/>
          <w:sz w:val="24"/>
          <w:szCs w:val="24"/>
        </w:rPr>
        <w:tab/>
      </w:r>
      <w:r w:rsidRPr="00072681">
        <w:rPr>
          <w:rFonts w:ascii="Calibri" w:hAnsi="Calibri" w:cs="Calibri"/>
          <w:sz w:val="24"/>
          <w:szCs w:val="24"/>
        </w:rPr>
        <w:tab/>
      </w:r>
    </w:p>
    <w:p w14:paraId="19BC186B" w14:textId="77777777" w:rsidR="00F43899" w:rsidRPr="00F43899" w:rsidRDefault="00F43899" w:rsidP="00F4389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6001821D" w14:textId="77777777" w:rsidR="00F43899" w:rsidRPr="00F43899" w:rsidRDefault="00F43899" w:rsidP="00F4389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do wprowadzonych zmian w budżecie gminy</w:t>
      </w:r>
    </w:p>
    <w:p w14:paraId="34E97C3E" w14:textId="77777777" w:rsidR="00F43899" w:rsidRPr="00F43899" w:rsidRDefault="00F43899" w:rsidP="00F43899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na 2024 rok</w:t>
      </w:r>
    </w:p>
    <w:p w14:paraId="7C501D2D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</w:rPr>
        <w:t>DOCHODY:</w:t>
      </w:r>
    </w:p>
    <w:p w14:paraId="287C5291" w14:textId="77777777" w:rsidR="00F43899" w:rsidRPr="00F43899" w:rsidRDefault="00F43899" w:rsidP="00F4389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Zmniejsza się planowane dochody na rok 2024 w kwocie 2.913.961,76 zł, wg poniżej wymienionej klasyfikacji budżetowej:</w:t>
      </w:r>
    </w:p>
    <w:p w14:paraId="44784B09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F43899">
        <w:rPr>
          <w:rFonts w:ascii="Calibri" w:hAnsi="Calibri" w:cs="Calibri"/>
          <w:sz w:val="24"/>
          <w:szCs w:val="24"/>
        </w:rPr>
        <w:t>– w ramach infrastruktury wodociągowej wsi dokonuje się zmniejszenia planu dochodów Rządowego Funduszu Polski Ład otrzymanych na zadanie pn. „Rozbudowa stacji uzdatniania wody i ujęcia wody w miejscowości Żelazna Prywatna, gm. Jednorożec” w kwocie 1.448.940,00 zł. (środki przeniesione na 2025 r.).</w:t>
      </w:r>
    </w:p>
    <w:p w14:paraId="55E36140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400 rozdz. 40002 </w:t>
      </w:r>
      <w:r w:rsidRPr="00F43899">
        <w:rPr>
          <w:rFonts w:ascii="Calibri" w:hAnsi="Calibri" w:cs="Calibri"/>
          <w:sz w:val="24"/>
          <w:szCs w:val="24"/>
        </w:rPr>
        <w:t>– w ramach dostarczania wody dokonuje się zwiększenia planu dochodów różnych opłat w kwocie 3.000,00 zł.</w:t>
      </w:r>
    </w:p>
    <w:p w14:paraId="0F16AAF2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>Dział 600 rozdz. 60016</w:t>
      </w:r>
      <w:r w:rsidRPr="00F43899">
        <w:rPr>
          <w:rFonts w:ascii="Calibri" w:hAnsi="Calibri" w:cs="Calibri"/>
          <w:sz w:val="24"/>
          <w:szCs w:val="24"/>
        </w:rPr>
        <w:t>– w ramach dróg gminnych na zadaniu pn. „Przebudowa drogi gminnej nr 320305W Ulatowo-Pogorzel – Ulatowo-</w:t>
      </w:r>
      <w:proofErr w:type="spellStart"/>
      <w:r w:rsidRPr="00F43899">
        <w:rPr>
          <w:rFonts w:ascii="Calibri" w:hAnsi="Calibri" w:cs="Calibri"/>
          <w:sz w:val="24"/>
          <w:szCs w:val="24"/>
        </w:rPr>
        <w:t>Słabogóra</w:t>
      </w:r>
      <w:proofErr w:type="spellEnd"/>
      <w:r w:rsidRPr="00F43899">
        <w:rPr>
          <w:rFonts w:ascii="Calibri" w:hAnsi="Calibri" w:cs="Calibri"/>
          <w:sz w:val="24"/>
          <w:szCs w:val="24"/>
        </w:rPr>
        <w:t xml:space="preserve"> – Ulatowo-Dąbrówka” dokonuje się zmniejszenia planu dotacji PROW 2024-2020  w kwocie 1.512.259,00 zł (środki wpłyną w 2025 roku).</w:t>
      </w:r>
    </w:p>
    <w:p w14:paraId="73A8BF75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756 rozdz. 75616 </w:t>
      </w:r>
      <w:r w:rsidRPr="00F43899">
        <w:rPr>
          <w:rFonts w:ascii="Calibri" w:hAnsi="Calibri" w:cs="Calibri"/>
          <w:sz w:val="24"/>
          <w:szCs w:val="24"/>
        </w:rPr>
        <w:t>– w ramach wpływów z podatków i opłat od osób fizycznych zwiększa się plan dochodów z odsetek od zaległości w kwocie 500,00 zł.</w:t>
      </w:r>
    </w:p>
    <w:p w14:paraId="2BC5D887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F43899">
        <w:rPr>
          <w:rFonts w:ascii="Calibri" w:hAnsi="Calibri" w:cs="Calibri"/>
          <w:sz w:val="24"/>
          <w:szCs w:val="24"/>
        </w:rPr>
        <w:t>– w ramach różnych rozliczeń zwiększa się plan dochodów z pozostałych odsetek w łącznej kwocie 12.000,00 zł. tj.:</w:t>
      </w:r>
    </w:p>
    <w:p w14:paraId="6010719B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- w planie finansowym Urzędu Gminy w Jednorożcu – 10.000,00 zł,</w:t>
      </w:r>
    </w:p>
    <w:p w14:paraId="71E33AD8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- w planie finansowym Gminnego Zespołu Oświaty w Jednorożcu – 500,00 zł,</w:t>
      </w:r>
    </w:p>
    <w:p w14:paraId="3555741E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– 500,00 zł,</w:t>
      </w:r>
    </w:p>
    <w:p w14:paraId="2A548249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- w planie finansowym Szkoły Podstawowej w Olszewce – 400,00 zł,</w:t>
      </w:r>
    </w:p>
    <w:p w14:paraId="0716E6C4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- w planie finansowym Żłobka Samorządowego w Jednorożcu – 200,00 zł,</w:t>
      </w:r>
    </w:p>
    <w:p w14:paraId="149FA22E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- w planie finansowym Ośrodka Pomocy Społecznej w Jednorożcu – 400,00 zł.</w:t>
      </w:r>
    </w:p>
    <w:p w14:paraId="4B1D824C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F43899">
        <w:rPr>
          <w:rFonts w:ascii="Calibri" w:hAnsi="Calibri" w:cs="Calibri"/>
          <w:sz w:val="24"/>
          <w:szCs w:val="24"/>
        </w:rPr>
        <w:t>– w ramach szkół podstawowych w planie finansowym Zespołu Placówek Oświatowych w Jednorożcu wprowadza się plan dochodów z najmu sali w kwocie 500,00 zł.</w:t>
      </w:r>
    </w:p>
    <w:p w14:paraId="461C714E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801 rozdz. 80104 </w:t>
      </w:r>
      <w:r w:rsidRPr="00F43899">
        <w:rPr>
          <w:rFonts w:ascii="Calibri" w:hAnsi="Calibri" w:cs="Calibri"/>
          <w:sz w:val="24"/>
          <w:szCs w:val="24"/>
        </w:rPr>
        <w:t>– w ramach przedszkola w planie finansowym Zespołu Placówek Oświatowych w Jednorożcu wprowadza się plan dochodów z najmu sali w kwocie 250,00 zł.</w:t>
      </w:r>
    </w:p>
    <w:p w14:paraId="4C33930E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80148 </w:t>
      </w:r>
      <w:r w:rsidRPr="00F43899">
        <w:rPr>
          <w:rFonts w:ascii="Calibri" w:hAnsi="Calibri" w:cs="Calibri"/>
          <w:sz w:val="24"/>
          <w:szCs w:val="24"/>
        </w:rPr>
        <w:t>– w ramach stołówek szkolnych w planie finansowym Szkoły Podstawowej w Olszewce zwiększa się plan dochodów wpływu z usług w kwocie 6.500,00 zł.</w:t>
      </w:r>
    </w:p>
    <w:p w14:paraId="719D5221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85504 </w:t>
      </w:r>
      <w:r w:rsidRPr="00F43899">
        <w:rPr>
          <w:rFonts w:ascii="Calibri" w:hAnsi="Calibri" w:cs="Calibri"/>
          <w:sz w:val="24"/>
          <w:szCs w:val="24"/>
        </w:rPr>
        <w:t>– w ramach wspierania rodziny w związku z podpisaną umową z Wojewodą Mazowieckim o przekazanie środków Funduszu Pracy na dofinansowanie dodatków do wynagrodzenia i kosztów zatrudnienia „Asystenta Rodziny w 2024 roku” wprowadza się plan dochodów w kwocie 24.487,24 zł.</w:t>
      </w:r>
    </w:p>
    <w:p w14:paraId="3B64B838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21FC1C7B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</w:rPr>
        <w:t>WYDATKI:</w:t>
      </w:r>
    </w:p>
    <w:p w14:paraId="5FDD4FE2" w14:textId="77777777" w:rsidR="00F43899" w:rsidRPr="00F43899" w:rsidRDefault="00F43899" w:rsidP="00F4389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Zmniejsza się planowane wydatki na rok 2024 w kwocie 1.453.742,76 zł, wg poniżej wymienionej klasyfikacji budżetowej:</w:t>
      </w:r>
    </w:p>
    <w:p w14:paraId="484E6997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F43899">
        <w:rPr>
          <w:rFonts w:ascii="Calibri" w:hAnsi="Calibri" w:cs="Calibri"/>
          <w:sz w:val="24"/>
          <w:szCs w:val="24"/>
        </w:rPr>
        <w:t xml:space="preserve">– w ramach infrastruktury wodociągowej wsi dokonuje się zmniejszenia planu wydatków inwestycyjnych na zadaniu pn. „Rozbudowa stacji uzdatniania wody i ujęcia wody w miejscowości Żelazna Prywatna, gm. Jednorożec” w łącznej kwocie 1.473.540,00 zł (zadanie będzie kontynuowane w 2025 r.). Dokonuje się również zmiany nazwy zadania z „Modernizacja SUW w </w:t>
      </w:r>
      <w:proofErr w:type="spellStart"/>
      <w:r w:rsidRPr="00F43899">
        <w:rPr>
          <w:rFonts w:ascii="Calibri" w:hAnsi="Calibri" w:cs="Calibri"/>
          <w:sz w:val="24"/>
          <w:szCs w:val="24"/>
        </w:rPr>
        <w:t>Małowidzu</w:t>
      </w:r>
      <w:proofErr w:type="spellEnd"/>
      <w:r w:rsidRPr="00F43899">
        <w:rPr>
          <w:rFonts w:ascii="Calibri" w:hAnsi="Calibri" w:cs="Calibri"/>
          <w:sz w:val="24"/>
          <w:szCs w:val="24"/>
        </w:rPr>
        <w:t xml:space="preserve">” na „Rozbudowa i modernizacja stacji uzdatniania wody i ujęcia wody w miejscowości </w:t>
      </w:r>
      <w:proofErr w:type="spellStart"/>
      <w:r w:rsidRPr="00F43899">
        <w:rPr>
          <w:rFonts w:ascii="Calibri" w:hAnsi="Calibri" w:cs="Calibri"/>
          <w:sz w:val="24"/>
          <w:szCs w:val="24"/>
        </w:rPr>
        <w:t>Małowidz</w:t>
      </w:r>
      <w:proofErr w:type="spellEnd"/>
      <w:r w:rsidRPr="00F43899">
        <w:rPr>
          <w:rFonts w:ascii="Calibri" w:hAnsi="Calibri" w:cs="Calibri"/>
          <w:sz w:val="24"/>
          <w:szCs w:val="24"/>
        </w:rPr>
        <w:t>, gm. Jednorożec”.</w:t>
      </w:r>
    </w:p>
    <w:p w14:paraId="0335B38E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F43899">
        <w:rPr>
          <w:rFonts w:ascii="Calibri" w:hAnsi="Calibri" w:cs="Calibri"/>
          <w:sz w:val="24"/>
          <w:szCs w:val="24"/>
        </w:rPr>
        <w:t>– w ramach dróg gminnych dokonuje się zwiększenia planu wydatków zakupu materiałów w kwocie 10.000,00 zł.</w:t>
      </w:r>
    </w:p>
    <w:p w14:paraId="3E35FF11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F43899">
        <w:rPr>
          <w:rFonts w:ascii="Calibri" w:hAnsi="Calibri" w:cs="Calibri"/>
          <w:sz w:val="24"/>
          <w:szCs w:val="24"/>
        </w:rPr>
        <w:t>– w ramach gospodarki gruntami i nieruchomościami dokonuje się zwiększenia planu wydatków zakupu energii w kwocie 13.500,00 zł. oraz usługi pozostałe w kwocie 6.000,00 zł.</w:t>
      </w:r>
    </w:p>
    <w:p w14:paraId="3886F6A9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F43899">
        <w:rPr>
          <w:rFonts w:ascii="Calibri" w:hAnsi="Calibri" w:cs="Calibri"/>
          <w:sz w:val="24"/>
          <w:szCs w:val="24"/>
        </w:rPr>
        <w:t>– w ramach szkół podstawowych w planie finansowym Zespołu Placówek Oświatowych w Jednorożcu dokonuje się zwiększenia planu wydatków usług pozostałych w kwocie 2.080,00 zł., w planie finansowym Urzędu Gminy w Jednorożcu na zadaniu pn. „Przebudowa i wymiana pokrycia dachowego na części budynku Szkoły Podstawowej w Olszewce, gmina Jednorożec” dokonuje się zmniejszenia planu wydatków w kwocie 22.800,00 zł.</w:t>
      </w:r>
    </w:p>
    <w:p w14:paraId="2CB186D0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801 rozdz. 80113 </w:t>
      </w:r>
      <w:r w:rsidRPr="00F43899">
        <w:rPr>
          <w:rFonts w:ascii="Calibri" w:hAnsi="Calibri" w:cs="Calibri"/>
          <w:sz w:val="24"/>
          <w:szCs w:val="24"/>
        </w:rPr>
        <w:t>– w ramach planie finansowym Gminnego Zespołu Oświaty w Jednorożcu dokonuje się zwiększenia planu wydatków na dowożenie uczniów w kwocie 8.000,00 zł.</w:t>
      </w:r>
    </w:p>
    <w:p w14:paraId="318DB61A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80117 </w:t>
      </w:r>
      <w:r w:rsidRPr="00F43899">
        <w:rPr>
          <w:rFonts w:ascii="Calibri" w:hAnsi="Calibri" w:cs="Calibri"/>
          <w:sz w:val="24"/>
          <w:szCs w:val="24"/>
        </w:rPr>
        <w:t>– w ramach szkoły branżowej w planie finansowym Zespołu Placówek Oświatowych w Jednorożcu dokonuje się zwiększenia planu wydatków usług pozostałych w kwocie 350,00 zł.</w:t>
      </w:r>
    </w:p>
    <w:p w14:paraId="248FC370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80120 </w:t>
      </w:r>
      <w:r w:rsidRPr="00F43899">
        <w:rPr>
          <w:rFonts w:ascii="Calibri" w:hAnsi="Calibri" w:cs="Calibri"/>
          <w:sz w:val="24"/>
          <w:szCs w:val="24"/>
        </w:rPr>
        <w:t>– w ramach liceum ogólnokształcącego w planie finansowym Zespołu Placówek Oświatowych w Jednorożcu dokonuje się zwiększenia planu wydatków usług pozostałych w kwocie 1.400,00 zł.</w:t>
      </w:r>
    </w:p>
    <w:p w14:paraId="3A4957CF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80148 </w:t>
      </w:r>
      <w:r w:rsidRPr="00F43899">
        <w:rPr>
          <w:rFonts w:ascii="Calibri" w:hAnsi="Calibri" w:cs="Calibri"/>
          <w:sz w:val="24"/>
          <w:szCs w:val="24"/>
        </w:rPr>
        <w:t>– w ramach stołówki szkolnej w planie finansowym Zespołu Placówek Oświatowych w Jednorożcu dokonuje się zwiększenia planu wydatków środków żywności w kwocie 15.000,00 zł.</w:t>
      </w:r>
    </w:p>
    <w:p w14:paraId="2ABA7BEA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80195 </w:t>
      </w:r>
      <w:r w:rsidRPr="00F43899">
        <w:rPr>
          <w:rFonts w:ascii="Calibri" w:hAnsi="Calibri" w:cs="Calibri"/>
          <w:sz w:val="24"/>
          <w:szCs w:val="24"/>
        </w:rPr>
        <w:t>– w ramach pozostałej działalności oświatowej w planie finansowym Urzędu Gminy w Jednorożcu dokonuje się zmniejszenia planu wydatków usług pozostałych w kwocie 15.000,00 zł.</w:t>
      </w:r>
    </w:p>
    <w:p w14:paraId="4F308012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851 rozdz. 85111 </w:t>
      </w:r>
      <w:r w:rsidRPr="00F43899">
        <w:rPr>
          <w:rFonts w:ascii="Calibri" w:hAnsi="Calibri" w:cs="Calibri"/>
          <w:sz w:val="24"/>
          <w:szCs w:val="24"/>
        </w:rPr>
        <w:t>– w ramach ochrony zdrowia dokonuje się zmniejszenia planu wydatków na zadaniu inwestycyjnym pn. „Dofinansowanie zakupu elektrycznego stołu zabiegowego dla SP ZOZZ w Przasnyszu” w kwocie 11.590,00 zł.</w:t>
      </w:r>
    </w:p>
    <w:p w14:paraId="12AE17FF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85504 </w:t>
      </w:r>
      <w:r w:rsidRPr="00F43899">
        <w:rPr>
          <w:rFonts w:ascii="Calibri" w:hAnsi="Calibri" w:cs="Calibri"/>
          <w:sz w:val="24"/>
          <w:szCs w:val="24"/>
        </w:rPr>
        <w:t>– w planie finansowym Ośrodka Pomocy Społecznej w Jednorożcu w związku z przyznanymi środkami z Funduszu Pracy zwiększa się plan wydatków wynagrodzeń osobowych pracowników wraz z pochodnymi w łącznej kwocie 24.487,24 zł.</w:t>
      </w:r>
    </w:p>
    <w:p w14:paraId="3BDB42DD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85516 </w:t>
      </w:r>
      <w:r w:rsidRPr="00F43899">
        <w:rPr>
          <w:rFonts w:ascii="Calibri" w:hAnsi="Calibri" w:cs="Calibri"/>
          <w:sz w:val="24"/>
          <w:szCs w:val="24"/>
        </w:rPr>
        <w:t>– w planie finansowym Żłobka Samorządowego w Jednorożcu dokonuje się zmniejszenia planu wydatków wynagrodzeń osobowych pracowników w kwocie 6.000,00 zł oraz składek na ubezpieczenia społeczne w kwocie 2.000,00 zł.</w:t>
      </w:r>
    </w:p>
    <w:p w14:paraId="65A0FF16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90015 </w:t>
      </w:r>
      <w:r w:rsidRPr="00F43899">
        <w:rPr>
          <w:rFonts w:ascii="Calibri" w:hAnsi="Calibri" w:cs="Calibri"/>
          <w:sz w:val="24"/>
          <w:szCs w:val="24"/>
        </w:rPr>
        <w:t xml:space="preserve">– w ramach oświetlenia ulic </w:t>
      </w:r>
      <w:r w:rsidRPr="00F43899">
        <w:rPr>
          <w:rFonts w:ascii="Calibri" w:hAnsi="Calibri" w:cs="Calibri"/>
          <w:bCs/>
          <w:sz w:val="24"/>
          <w:szCs w:val="24"/>
        </w:rPr>
        <w:t>na zadaniu pn. „Rozbudowa oświetlenia drogowego w Jednorożcu ul. Mazowiecka i Ogrodowa” dokonuje się zmniejszenia planu wydatków inwestycyjnych w kwocie 8.800,00 zł.</w:t>
      </w:r>
    </w:p>
    <w:p w14:paraId="6C66D0EC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F43899">
        <w:rPr>
          <w:rFonts w:ascii="Calibri" w:hAnsi="Calibri" w:cs="Calibri"/>
          <w:sz w:val="24"/>
          <w:szCs w:val="24"/>
        </w:rPr>
        <w:t xml:space="preserve">– w zakresie pozostałej działalności komunalnej wprowadza się zmiany w ramach funduszu sołeckiego Sołectwa Parciaki tj. na zadaniu pn. „Zagospodarowanie działki wiejskiej w Sołectwie Parciaki w gminie Jednorożec” zmniejsza się plan wydatków w kwocie </w:t>
      </w:r>
      <w:r w:rsidRPr="00F43899">
        <w:rPr>
          <w:rFonts w:ascii="Calibri" w:hAnsi="Calibri" w:cs="Calibri"/>
          <w:sz w:val="24"/>
          <w:szCs w:val="24"/>
        </w:rPr>
        <w:lastRenderedPageBreak/>
        <w:t>14.003,34 zł., wprowadza się nowe zakupy inwestycyjne pn. „Budowa placu zabaw na terenie sołectwa Parciaki” – planowane wydatki 18.003,34 zł, w tym z funduszu sołeckiego 14.003,34 zł.</w:t>
      </w:r>
    </w:p>
    <w:p w14:paraId="2093A73A" w14:textId="3DB2C9E1" w:rsid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F43899">
        <w:rPr>
          <w:rFonts w:ascii="Calibri" w:hAnsi="Calibri" w:cs="Calibri"/>
          <w:sz w:val="24"/>
          <w:szCs w:val="24"/>
        </w:rPr>
        <w:t>– w planie finansowym Zespołu Placówek Oświatowych w Jednorożcu ramach obiektów sportowych zwiększa się plan wydatków usług pozostałych w kwocie 1.170,00 zł.</w:t>
      </w:r>
    </w:p>
    <w:p w14:paraId="4B725C46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B83287F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/>
          <w:bCs/>
          <w:sz w:val="24"/>
          <w:szCs w:val="24"/>
        </w:rPr>
        <w:t>PRZYCHODY:</w:t>
      </w:r>
    </w:p>
    <w:p w14:paraId="51B57477" w14:textId="7D4AC417" w:rsidR="00F43899" w:rsidRPr="00F43899" w:rsidRDefault="00F43899" w:rsidP="00F43899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sz w:val="24"/>
          <w:szCs w:val="24"/>
        </w:rPr>
        <w:t>Zwiększa się plan przychodów na rok 2024 w kwocie 1.460.219,00 zł. tj</w:t>
      </w:r>
      <w:r>
        <w:rPr>
          <w:rFonts w:ascii="Calibri" w:hAnsi="Calibri" w:cs="Calibri"/>
          <w:sz w:val="24"/>
          <w:szCs w:val="24"/>
        </w:rPr>
        <w:t>.</w:t>
      </w:r>
      <w:r w:rsidRPr="00F43899">
        <w:rPr>
          <w:rFonts w:ascii="Calibri" w:hAnsi="Calibri" w:cs="Calibri"/>
          <w:sz w:val="24"/>
          <w:szCs w:val="24"/>
        </w:rPr>
        <w:t>:</w:t>
      </w:r>
    </w:p>
    <w:p w14:paraId="3941DB63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Cs/>
          <w:sz w:val="24"/>
          <w:szCs w:val="24"/>
        </w:rPr>
        <w:t>- zmniejsza przychody z tytułu wolnych środków, o których mowa w art. 217 ust. 2 pkt. 6 ustawy w kwocie 52.039,87 zł.,</w:t>
      </w:r>
    </w:p>
    <w:p w14:paraId="2E8A3CDB" w14:textId="77777777" w:rsidR="00F43899" w:rsidRPr="00F43899" w:rsidRDefault="00F43899" w:rsidP="00F43899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43899">
        <w:rPr>
          <w:rFonts w:ascii="Calibri" w:hAnsi="Calibri" w:cs="Calibri"/>
          <w:bCs/>
          <w:sz w:val="24"/>
          <w:szCs w:val="24"/>
        </w:rPr>
        <w:t xml:space="preserve">- wprowadza się plan przychodów z tytułu zaciągniętej pożyczki w Banku Gospodarstwa Krajowego w Warszawie na zadanie finansowane z udziałem środków UE pn. </w:t>
      </w:r>
      <w:r w:rsidRPr="00F43899">
        <w:rPr>
          <w:rFonts w:ascii="Calibri" w:hAnsi="Calibri" w:cs="Calibri"/>
          <w:sz w:val="24"/>
          <w:szCs w:val="24"/>
        </w:rPr>
        <w:t>„Przebudowa drogi gminnej nr 320305W Ulatowo-Pogorzel – Ulatowo-</w:t>
      </w:r>
      <w:proofErr w:type="spellStart"/>
      <w:r w:rsidRPr="00F43899">
        <w:rPr>
          <w:rFonts w:ascii="Calibri" w:hAnsi="Calibri" w:cs="Calibri"/>
          <w:sz w:val="24"/>
          <w:szCs w:val="24"/>
        </w:rPr>
        <w:t>Słabogóra</w:t>
      </w:r>
      <w:proofErr w:type="spellEnd"/>
      <w:r w:rsidRPr="00F43899">
        <w:rPr>
          <w:rFonts w:ascii="Calibri" w:hAnsi="Calibri" w:cs="Calibri"/>
          <w:sz w:val="24"/>
          <w:szCs w:val="24"/>
        </w:rPr>
        <w:t xml:space="preserve"> – Ulatowo-Dąbrówka” </w:t>
      </w:r>
      <w:r w:rsidRPr="00F43899">
        <w:rPr>
          <w:rFonts w:ascii="Calibri" w:hAnsi="Calibri" w:cs="Calibri"/>
          <w:bCs/>
          <w:sz w:val="24"/>
          <w:szCs w:val="24"/>
        </w:rPr>
        <w:t xml:space="preserve"> w kwocie 1.512.258,87 zł.</w:t>
      </w:r>
    </w:p>
    <w:p w14:paraId="349E4E3A" w14:textId="435A57C7" w:rsidR="00072681" w:rsidRPr="00072681" w:rsidRDefault="00072681" w:rsidP="00072681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72681">
        <w:rPr>
          <w:rFonts w:ascii="Calibri" w:hAnsi="Calibri" w:cs="Calibri"/>
          <w:sz w:val="24"/>
          <w:szCs w:val="24"/>
        </w:rPr>
        <w:tab/>
      </w:r>
    </w:p>
    <w:sectPr w:rsidR="00072681" w:rsidRPr="00072681" w:rsidSect="00072681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DE649" w14:textId="77777777" w:rsidR="00906625" w:rsidRDefault="00906625">
      <w:pPr>
        <w:spacing w:after="0" w:line="240" w:lineRule="auto"/>
      </w:pPr>
      <w:r>
        <w:separator/>
      </w:r>
    </w:p>
  </w:endnote>
  <w:endnote w:type="continuationSeparator" w:id="0">
    <w:p w14:paraId="57885716" w14:textId="77777777" w:rsidR="00906625" w:rsidRDefault="0090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BD91E" w14:textId="77777777" w:rsidR="00C508A3" w:rsidRDefault="00C508A3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72E20" w14:textId="77777777" w:rsidR="00906625" w:rsidRDefault="00906625">
      <w:pPr>
        <w:spacing w:after="0" w:line="240" w:lineRule="auto"/>
      </w:pPr>
      <w:r>
        <w:separator/>
      </w:r>
    </w:p>
  </w:footnote>
  <w:footnote w:type="continuationSeparator" w:id="0">
    <w:p w14:paraId="49C91B85" w14:textId="77777777" w:rsidR="00906625" w:rsidRDefault="00906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12"/>
    <w:rsid w:val="00072681"/>
    <w:rsid w:val="00906625"/>
    <w:rsid w:val="00996B4D"/>
    <w:rsid w:val="009B52F8"/>
    <w:rsid w:val="00B33C12"/>
    <w:rsid w:val="00C508A3"/>
    <w:rsid w:val="00CE547E"/>
    <w:rsid w:val="00D0065B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723F"/>
  <w15:chartTrackingRefBased/>
  <w15:docId w15:val="{B19104ED-AD70-476E-81ED-E557589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3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3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3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3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3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3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3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3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3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3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3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3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3C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3C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3C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3C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3C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3C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3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3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3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3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3C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3C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3C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3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3C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3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1455</Words>
  <Characters>8736</Characters>
  <Application>Microsoft Office Word</Application>
  <DocSecurity>0</DocSecurity>
  <Lines>72</Lines>
  <Paragraphs>20</Paragraphs>
  <ScaleCrop>false</ScaleCrop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2024-12-02T13:57:00Z</dcterms:created>
  <dcterms:modified xsi:type="dcterms:W3CDTF">2024-12-02T14:07:00Z</dcterms:modified>
</cp:coreProperties>
</file>