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2677" w14:textId="69F4F332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Style w:val="Pogrubienie"/>
          <w:rFonts w:asciiTheme="minorHAnsi" w:hAnsiTheme="minorHAnsi" w:cstheme="minorHAnsi"/>
          <w:b w:val="0"/>
        </w:rPr>
      </w:pPr>
      <w:r w:rsidRPr="001005BA">
        <w:rPr>
          <w:rStyle w:val="Pogrubienie"/>
          <w:rFonts w:asciiTheme="minorHAnsi" w:hAnsiTheme="minorHAnsi" w:cstheme="minorHAnsi"/>
        </w:rPr>
        <w:t xml:space="preserve">Jednorożec, dn. </w:t>
      </w:r>
      <w:r w:rsidR="000E007C" w:rsidRPr="001005BA">
        <w:rPr>
          <w:rStyle w:val="Pogrubienie"/>
          <w:rFonts w:asciiTheme="minorHAnsi" w:hAnsiTheme="minorHAnsi" w:cstheme="minorHAnsi"/>
        </w:rPr>
        <w:t>17</w:t>
      </w:r>
      <w:r w:rsidRPr="001005BA">
        <w:rPr>
          <w:rStyle w:val="Pogrubienie"/>
          <w:rFonts w:asciiTheme="minorHAnsi" w:hAnsiTheme="minorHAnsi" w:cstheme="minorHAnsi"/>
        </w:rPr>
        <w:t>.</w:t>
      </w:r>
      <w:r w:rsidR="000E007C" w:rsidRPr="001005BA">
        <w:rPr>
          <w:rStyle w:val="Pogrubienie"/>
          <w:rFonts w:asciiTheme="minorHAnsi" w:hAnsiTheme="minorHAnsi" w:cstheme="minorHAnsi"/>
        </w:rPr>
        <w:t>03</w:t>
      </w:r>
      <w:r w:rsidRPr="001005BA">
        <w:rPr>
          <w:rStyle w:val="Pogrubienie"/>
          <w:rFonts w:asciiTheme="minorHAnsi" w:hAnsiTheme="minorHAnsi" w:cstheme="minorHAnsi"/>
        </w:rPr>
        <w:t>.202</w:t>
      </w:r>
      <w:r w:rsidR="000E007C" w:rsidRPr="001005BA">
        <w:rPr>
          <w:rStyle w:val="Pogrubienie"/>
          <w:rFonts w:asciiTheme="minorHAnsi" w:hAnsiTheme="minorHAnsi" w:cstheme="minorHAnsi"/>
        </w:rPr>
        <w:t>5</w:t>
      </w:r>
      <w:r w:rsidRPr="001005BA">
        <w:rPr>
          <w:rStyle w:val="Pogrubienie"/>
          <w:rFonts w:asciiTheme="minorHAnsi" w:hAnsiTheme="minorHAnsi" w:cstheme="minorHAnsi"/>
        </w:rPr>
        <w:t xml:space="preserve"> r.</w:t>
      </w:r>
    </w:p>
    <w:p w14:paraId="3282731B" w14:textId="4D187553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1005BA">
        <w:rPr>
          <w:rStyle w:val="Pogrubienie"/>
          <w:rFonts w:asciiTheme="minorHAnsi" w:hAnsiTheme="minorHAnsi" w:cstheme="minorHAnsi"/>
          <w:color w:val="000000" w:themeColor="text1"/>
        </w:rPr>
        <w:t>SOK.2110.</w:t>
      </w:r>
      <w:r w:rsidR="001E6326" w:rsidRPr="001005BA">
        <w:rPr>
          <w:rStyle w:val="Pogrubienie"/>
          <w:rFonts w:asciiTheme="minorHAnsi" w:hAnsiTheme="minorHAnsi" w:cstheme="minorHAnsi"/>
          <w:color w:val="000000" w:themeColor="text1"/>
        </w:rPr>
        <w:t>1</w:t>
      </w:r>
      <w:r w:rsidRPr="001005BA">
        <w:rPr>
          <w:rStyle w:val="Pogrubienie"/>
          <w:rFonts w:asciiTheme="minorHAnsi" w:hAnsiTheme="minorHAnsi" w:cstheme="minorHAnsi"/>
          <w:color w:val="000000" w:themeColor="text1"/>
        </w:rPr>
        <w:t>.202</w:t>
      </w:r>
      <w:r w:rsidR="000E007C" w:rsidRPr="001005BA">
        <w:rPr>
          <w:rStyle w:val="Pogrubienie"/>
          <w:rFonts w:asciiTheme="minorHAnsi" w:hAnsiTheme="minorHAnsi" w:cstheme="minorHAnsi"/>
          <w:color w:val="000000" w:themeColor="text1"/>
        </w:rPr>
        <w:t>5</w:t>
      </w:r>
    </w:p>
    <w:p w14:paraId="51869E69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1005BA">
        <w:rPr>
          <w:rStyle w:val="Pogrubienie"/>
          <w:rFonts w:asciiTheme="minorHAnsi" w:hAnsiTheme="minorHAnsi" w:cstheme="minorHAnsi"/>
        </w:rPr>
        <w:t>Wójt Gminy Jednorożec</w:t>
      </w:r>
    </w:p>
    <w:p w14:paraId="7BA011FB" w14:textId="063E9DC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</w:rPr>
      </w:pPr>
      <w:r w:rsidRPr="001005BA">
        <w:rPr>
          <w:rStyle w:val="Pogrubienie"/>
          <w:rFonts w:asciiTheme="minorHAnsi" w:hAnsiTheme="minorHAnsi" w:cstheme="minorHAnsi"/>
        </w:rPr>
        <w:t xml:space="preserve">informuje o wolnym od dnia </w:t>
      </w:r>
      <w:r w:rsidR="000E007C" w:rsidRPr="001005BA">
        <w:rPr>
          <w:rStyle w:val="Pogrubienie"/>
          <w:rFonts w:asciiTheme="minorHAnsi" w:hAnsiTheme="minorHAnsi" w:cstheme="minorHAnsi"/>
        </w:rPr>
        <w:t>19</w:t>
      </w:r>
      <w:r w:rsidR="00A5609B" w:rsidRPr="001005BA">
        <w:rPr>
          <w:rStyle w:val="Pogrubienie"/>
          <w:rFonts w:asciiTheme="minorHAnsi" w:hAnsiTheme="minorHAnsi" w:cstheme="minorHAnsi"/>
        </w:rPr>
        <w:t xml:space="preserve"> marca </w:t>
      </w:r>
      <w:r w:rsidRPr="001005BA">
        <w:rPr>
          <w:rStyle w:val="Pogrubienie"/>
          <w:rFonts w:asciiTheme="minorHAnsi" w:hAnsiTheme="minorHAnsi" w:cstheme="minorHAnsi"/>
        </w:rPr>
        <w:t>202</w:t>
      </w:r>
      <w:r w:rsidR="000E007C" w:rsidRPr="001005BA">
        <w:rPr>
          <w:rStyle w:val="Pogrubienie"/>
          <w:rFonts w:asciiTheme="minorHAnsi" w:hAnsiTheme="minorHAnsi" w:cstheme="minorHAnsi"/>
        </w:rPr>
        <w:t>5</w:t>
      </w:r>
      <w:r w:rsidRPr="001005BA">
        <w:rPr>
          <w:rStyle w:val="Pogrubienie"/>
          <w:rFonts w:asciiTheme="minorHAnsi" w:hAnsiTheme="minorHAnsi" w:cstheme="minorHAnsi"/>
        </w:rPr>
        <w:t xml:space="preserve"> r. </w:t>
      </w:r>
      <w:r w:rsidRPr="001005BA">
        <w:rPr>
          <w:rStyle w:val="Pogrubienie"/>
          <w:rFonts w:asciiTheme="minorHAnsi" w:hAnsiTheme="minorHAnsi" w:cstheme="minorHAnsi"/>
        </w:rPr>
        <w:br/>
        <w:t>stanowisku urzędniczym inspektora ds. inwestycji</w:t>
      </w:r>
      <w:r w:rsidRPr="001005BA">
        <w:rPr>
          <w:rStyle w:val="Pogrubienie"/>
          <w:rFonts w:asciiTheme="minorHAnsi" w:hAnsiTheme="minorHAnsi" w:cstheme="minorHAnsi"/>
        </w:rPr>
        <w:br/>
        <w:t xml:space="preserve">w Zespole Inwestycji i Rozwoju Urzędu Gminy w Jednorożcu, </w:t>
      </w:r>
      <w:r w:rsidRPr="001005BA">
        <w:rPr>
          <w:rStyle w:val="Pogrubienie"/>
          <w:rFonts w:asciiTheme="minorHAnsi" w:hAnsiTheme="minorHAnsi" w:cstheme="minorHAnsi"/>
        </w:rPr>
        <w:br/>
        <w:t>ul. Odrodzenia 14, 06-323 Jednorożec</w:t>
      </w:r>
    </w:p>
    <w:p w14:paraId="46DEC451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1005BA">
        <w:rPr>
          <w:rStyle w:val="Pogrubienie"/>
          <w:rFonts w:asciiTheme="minorHAnsi" w:hAnsiTheme="minorHAnsi" w:cstheme="minorHAnsi"/>
        </w:rPr>
        <w:t xml:space="preserve"> i ogłasza otwarty i konkurencyjny nabór na ww. stanowisko urzędnicze.</w:t>
      </w:r>
      <w:r w:rsidRPr="001005BA">
        <w:rPr>
          <w:rStyle w:val="Pogrubienie"/>
          <w:rFonts w:asciiTheme="minorHAnsi" w:hAnsiTheme="minorHAnsi" w:cstheme="minorHAnsi"/>
        </w:rPr>
        <w:br/>
        <w:t xml:space="preserve"> </w:t>
      </w:r>
    </w:p>
    <w:p w14:paraId="6B1E3442" w14:textId="1B6C704A" w:rsidR="008E00F1" w:rsidRPr="001005BA" w:rsidRDefault="008E00F1" w:rsidP="001005BA">
      <w:pPr>
        <w:numPr>
          <w:ilvl w:val="0"/>
          <w:numId w:val="4"/>
        </w:numPr>
        <w:tabs>
          <w:tab w:val="left" w:pos="284"/>
        </w:tabs>
        <w:spacing w:line="276" w:lineRule="auto"/>
        <w:ind w:left="3119" w:hanging="3119"/>
        <w:rPr>
          <w:rStyle w:val="Pogrubienie"/>
          <w:rFonts w:asciiTheme="minorHAnsi" w:hAnsiTheme="minorHAnsi" w:cstheme="minorHAnsi"/>
          <w:b w:val="0"/>
          <w:bCs w:val="0"/>
        </w:rPr>
      </w:pPr>
      <w:r w:rsidRPr="001005BA">
        <w:rPr>
          <w:rFonts w:asciiTheme="minorHAnsi" w:hAnsiTheme="minorHAnsi" w:cstheme="minorHAnsi"/>
          <w:b/>
          <w:bCs/>
        </w:rPr>
        <w:t xml:space="preserve">OKREŚLENIE STANOWISKA </w:t>
      </w:r>
      <w:r w:rsidRPr="001005BA">
        <w:rPr>
          <w:rFonts w:asciiTheme="minorHAnsi" w:hAnsiTheme="minorHAnsi" w:cstheme="minorHAnsi"/>
          <w:bCs/>
        </w:rPr>
        <w:t xml:space="preserve">– </w:t>
      </w:r>
      <w:r w:rsidRPr="001005BA">
        <w:rPr>
          <w:rStyle w:val="Pogrubienie"/>
          <w:rFonts w:asciiTheme="minorHAnsi" w:hAnsiTheme="minorHAnsi" w:cstheme="minorHAnsi"/>
        </w:rPr>
        <w:t>inspektor ds. inwestycji w Zespole Inwestycji i Rozwoju</w:t>
      </w:r>
      <w:r w:rsidRPr="001005BA">
        <w:rPr>
          <w:rStyle w:val="Pogrubienie"/>
          <w:rFonts w:asciiTheme="minorHAnsi" w:hAnsiTheme="minorHAnsi" w:cstheme="minorHAnsi"/>
        </w:rPr>
        <w:br/>
        <w:t>Urzędu Gminy w Jednorożcu</w:t>
      </w:r>
      <w:r w:rsidRPr="001005BA">
        <w:rPr>
          <w:rStyle w:val="Pogrubienie"/>
          <w:rFonts w:asciiTheme="minorHAnsi" w:hAnsiTheme="minorHAnsi" w:cstheme="minorHAnsi"/>
        </w:rPr>
        <w:br/>
      </w:r>
    </w:p>
    <w:p w14:paraId="00C7CA35" w14:textId="77777777" w:rsidR="008E00F1" w:rsidRPr="001005BA" w:rsidRDefault="008E00F1" w:rsidP="001005BA">
      <w:pPr>
        <w:numPr>
          <w:ilvl w:val="0"/>
          <w:numId w:val="4"/>
        </w:numPr>
        <w:tabs>
          <w:tab w:val="left" w:pos="284"/>
        </w:tabs>
        <w:spacing w:line="276" w:lineRule="auto"/>
        <w:ind w:left="4678" w:hanging="4678"/>
        <w:rPr>
          <w:rFonts w:asciiTheme="minorHAnsi" w:hAnsiTheme="minorHAnsi" w:cstheme="minorHAnsi"/>
        </w:rPr>
      </w:pPr>
      <w:r w:rsidRPr="001005BA">
        <w:rPr>
          <w:rStyle w:val="Pogrubienie"/>
          <w:rFonts w:asciiTheme="minorHAnsi" w:hAnsiTheme="minorHAnsi" w:cstheme="minorHAnsi"/>
        </w:rPr>
        <w:t>Wymagania niezbędne:</w:t>
      </w:r>
    </w:p>
    <w:p w14:paraId="0BA4FB0B" w14:textId="0EAA1C60" w:rsidR="008E00F1" w:rsidRPr="001005BA" w:rsidRDefault="008E00F1" w:rsidP="001005BA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Wykształcenie wyższe</w:t>
      </w:r>
      <w:r w:rsidR="00842F2F" w:rsidRPr="001005BA">
        <w:rPr>
          <w:rFonts w:asciiTheme="minorHAnsi" w:hAnsiTheme="minorHAnsi" w:cstheme="minorHAnsi"/>
        </w:rPr>
        <w:t xml:space="preserve"> i </w:t>
      </w:r>
      <w:r w:rsidR="005342B9" w:rsidRPr="001005BA">
        <w:rPr>
          <w:rFonts w:asciiTheme="minorHAnsi" w:hAnsiTheme="minorHAnsi" w:cstheme="minorHAnsi"/>
        </w:rPr>
        <w:t xml:space="preserve">min. </w:t>
      </w:r>
      <w:r w:rsidR="00842F2F" w:rsidRPr="001005BA">
        <w:rPr>
          <w:rFonts w:asciiTheme="minorHAnsi" w:hAnsiTheme="minorHAnsi" w:cstheme="minorHAnsi"/>
        </w:rPr>
        <w:t>3-letni staż pracy</w:t>
      </w:r>
    </w:p>
    <w:p w14:paraId="533F99C8" w14:textId="008F7581" w:rsidR="008E00F1" w:rsidRPr="001005BA" w:rsidRDefault="008E00F1" w:rsidP="001005BA">
      <w:pPr>
        <w:shd w:val="clear" w:color="auto" w:fill="FFFFFF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lub wykształcenie średnie i min. </w:t>
      </w:r>
      <w:r w:rsidR="00842F2F" w:rsidRPr="001005BA">
        <w:rPr>
          <w:rFonts w:asciiTheme="minorHAnsi" w:hAnsiTheme="minorHAnsi" w:cstheme="minorHAnsi"/>
        </w:rPr>
        <w:t>5</w:t>
      </w:r>
      <w:r w:rsidRPr="001005BA">
        <w:rPr>
          <w:rFonts w:asciiTheme="minorHAnsi" w:hAnsiTheme="minorHAnsi" w:cstheme="minorHAnsi"/>
        </w:rPr>
        <w:t>-letni staż pra</w:t>
      </w:r>
      <w:r w:rsidR="000B5130" w:rsidRPr="001005BA">
        <w:rPr>
          <w:rFonts w:asciiTheme="minorHAnsi" w:hAnsiTheme="minorHAnsi" w:cstheme="minorHAnsi"/>
        </w:rPr>
        <w:t>cy</w:t>
      </w:r>
    </w:p>
    <w:p w14:paraId="63BB3ECE" w14:textId="77777777" w:rsidR="00D105A0" w:rsidRPr="001005BA" w:rsidRDefault="00D105A0" w:rsidP="001005BA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Obywatelstwo polskie. Kandydować może także obywatel Unii Europejskiej lub innego państwa, któremu na podstawie umów międzynarodowych lub przepisów prawa wspólnotowego przysługuje prawo do podjęcia zatrudnienia na terytorium Rzeczpospolitej Polskiej.</w:t>
      </w:r>
    </w:p>
    <w:p w14:paraId="4D01D1CE" w14:textId="77777777" w:rsidR="008E00F1" w:rsidRPr="001005BA" w:rsidRDefault="008E00F1" w:rsidP="001005BA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Pełna zdolność do czynności prawnych oraz korzystanie z pełni praw  publicznych.</w:t>
      </w:r>
    </w:p>
    <w:p w14:paraId="59DABAF4" w14:textId="77777777" w:rsidR="008E00F1" w:rsidRPr="001005BA" w:rsidRDefault="008E00F1" w:rsidP="001005BA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Brak skazania prawomocnym wyrokiem  sądu za umyślne przestępstwo ścigane </w:t>
      </w:r>
      <w:r w:rsidRPr="001005BA">
        <w:rPr>
          <w:rFonts w:asciiTheme="minorHAnsi" w:hAnsiTheme="minorHAnsi" w:cstheme="minorHAnsi"/>
        </w:rPr>
        <w:br/>
        <w:t>z oskarżenia publicznego lub umyślne przestępstwo skarbowe.</w:t>
      </w:r>
    </w:p>
    <w:p w14:paraId="37430ACB" w14:textId="77777777" w:rsidR="008E00F1" w:rsidRPr="001005BA" w:rsidRDefault="008E00F1" w:rsidP="001005BA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Nieposzlakowana opinia.</w:t>
      </w:r>
    </w:p>
    <w:p w14:paraId="2201D3A8" w14:textId="77777777" w:rsidR="008E00F1" w:rsidRPr="001005BA" w:rsidRDefault="008E00F1" w:rsidP="001005BA">
      <w:pPr>
        <w:shd w:val="clear" w:color="auto" w:fill="FFFFFF"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B219991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 </w:t>
      </w:r>
      <w:r w:rsidRPr="001005BA">
        <w:rPr>
          <w:rStyle w:val="Pogrubienie"/>
          <w:rFonts w:asciiTheme="minorHAnsi" w:hAnsiTheme="minorHAnsi" w:cstheme="minorHAnsi"/>
        </w:rPr>
        <w:t>III. Wymagania dodatkowe:</w:t>
      </w:r>
    </w:p>
    <w:p w14:paraId="130D18BC" w14:textId="53C17BDC" w:rsidR="008E00F1" w:rsidRPr="001005BA" w:rsidRDefault="008E00F1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Preferowane wykształcenie wyższe II stopnia z tytułem magistra</w:t>
      </w:r>
      <w:r w:rsidR="00641B39" w:rsidRPr="001005BA">
        <w:rPr>
          <w:rFonts w:asciiTheme="minorHAnsi" w:hAnsiTheme="minorHAnsi" w:cstheme="minorHAnsi"/>
        </w:rPr>
        <w:t xml:space="preserve"> lub wykształcenie inżynierskie</w:t>
      </w:r>
      <w:r w:rsidRPr="001005BA">
        <w:rPr>
          <w:rFonts w:asciiTheme="minorHAnsi" w:hAnsiTheme="minorHAnsi" w:cstheme="minorHAnsi"/>
        </w:rPr>
        <w:t>.</w:t>
      </w:r>
    </w:p>
    <w:p w14:paraId="787A9B97" w14:textId="3529F760" w:rsidR="008E00F1" w:rsidRPr="001005BA" w:rsidRDefault="008E00F1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Preferowane wykształcenie </w:t>
      </w:r>
      <w:r w:rsidR="009E2E67" w:rsidRPr="001005BA">
        <w:rPr>
          <w:rFonts w:asciiTheme="minorHAnsi" w:hAnsiTheme="minorHAnsi" w:cstheme="minorHAnsi"/>
        </w:rPr>
        <w:t>specjalistyczne</w:t>
      </w:r>
      <w:r w:rsidR="00F2523D" w:rsidRPr="001005BA">
        <w:rPr>
          <w:rFonts w:asciiTheme="minorHAnsi" w:hAnsiTheme="minorHAnsi" w:cstheme="minorHAnsi"/>
        </w:rPr>
        <w:t xml:space="preserve"> </w:t>
      </w:r>
      <w:r w:rsidRPr="001005BA">
        <w:rPr>
          <w:rFonts w:asciiTheme="minorHAnsi" w:hAnsiTheme="minorHAnsi" w:cstheme="minorHAnsi"/>
        </w:rPr>
        <w:t xml:space="preserve">– </w:t>
      </w:r>
      <w:r w:rsidR="00A214DD" w:rsidRPr="001005BA">
        <w:rPr>
          <w:rFonts w:asciiTheme="minorHAnsi" w:hAnsiTheme="minorHAnsi" w:cstheme="minorHAnsi"/>
        </w:rPr>
        <w:t>budownictwo</w:t>
      </w:r>
      <w:r w:rsidR="009E2E67" w:rsidRPr="001005BA">
        <w:rPr>
          <w:rFonts w:asciiTheme="minorHAnsi" w:hAnsiTheme="minorHAnsi" w:cstheme="minorHAnsi"/>
        </w:rPr>
        <w:t>, architektura</w:t>
      </w:r>
      <w:r w:rsidR="00641B39" w:rsidRPr="001005BA">
        <w:rPr>
          <w:rFonts w:asciiTheme="minorHAnsi" w:hAnsiTheme="minorHAnsi" w:cstheme="minorHAnsi"/>
        </w:rPr>
        <w:t>, specjalność</w:t>
      </w:r>
      <w:r w:rsidR="00F33B51" w:rsidRPr="001005BA">
        <w:rPr>
          <w:rFonts w:asciiTheme="minorHAnsi" w:hAnsiTheme="minorHAnsi" w:cstheme="minorHAnsi"/>
        </w:rPr>
        <w:t xml:space="preserve"> konstrukcyjno-budowlana, drogowa</w:t>
      </w:r>
      <w:r w:rsidR="00641B39" w:rsidRPr="001005BA">
        <w:rPr>
          <w:rFonts w:asciiTheme="minorHAnsi" w:hAnsiTheme="minorHAnsi" w:cstheme="minorHAnsi"/>
        </w:rPr>
        <w:t xml:space="preserve"> </w:t>
      </w:r>
      <w:r w:rsidRPr="001005BA">
        <w:rPr>
          <w:rFonts w:asciiTheme="minorHAnsi" w:hAnsiTheme="minorHAnsi" w:cstheme="minorHAnsi"/>
        </w:rPr>
        <w:t xml:space="preserve"> lub ukończone studia podyplomowe w ww. zakresie.</w:t>
      </w:r>
    </w:p>
    <w:p w14:paraId="3B469D42" w14:textId="26B26055" w:rsidR="00134CE5" w:rsidRPr="001005BA" w:rsidRDefault="00134CE5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Doświadczenie zawodowe w jednostkach samorządowych.</w:t>
      </w:r>
    </w:p>
    <w:p w14:paraId="12AFF202" w14:textId="17914667" w:rsidR="008E00F1" w:rsidRPr="001005BA" w:rsidRDefault="00134CE5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Doświadczenie </w:t>
      </w:r>
      <w:r w:rsidRPr="001005BA">
        <w:rPr>
          <w:rFonts w:asciiTheme="minorHAnsi" w:hAnsiTheme="minorHAnsi" w:cstheme="minorHAnsi"/>
        </w:rPr>
        <w:t>w zakresie prowadzenia inwestycji lub robót budowalnych lub projektowania lub pracy w administracji publicznej w zakresie procesu inwestycyjnego</w:t>
      </w:r>
      <w:r w:rsidRPr="001005BA">
        <w:rPr>
          <w:rFonts w:asciiTheme="minorHAnsi" w:hAnsiTheme="minorHAnsi" w:cstheme="minorHAnsi"/>
        </w:rPr>
        <w:t>.</w:t>
      </w:r>
    </w:p>
    <w:p w14:paraId="57FC2739" w14:textId="1BBDBC9B" w:rsidR="00641B39" w:rsidRPr="001005BA" w:rsidRDefault="00641B39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Umiejętność analizy dokumentacji technicznej i przeprowadzenia procedury projektowej</w:t>
      </w:r>
      <w:r w:rsidR="00F33B51" w:rsidRPr="001005BA">
        <w:rPr>
          <w:rFonts w:asciiTheme="minorHAnsi" w:hAnsiTheme="minorHAnsi" w:cstheme="minorHAnsi"/>
        </w:rPr>
        <w:t>.</w:t>
      </w:r>
      <w:r w:rsidRPr="001005BA">
        <w:rPr>
          <w:rFonts w:asciiTheme="minorHAnsi" w:hAnsiTheme="minorHAnsi" w:cstheme="minorHAnsi"/>
        </w:rPr>
        <w:t xml:space="preserve"> </w:t>
      </w:r>
    </w:p>
    <w:p w14:paraId="12BB36B6" w14:textId="68530351" w:rsidR="00641B39" w:rsidRPr="001005BA" w:rsidRDefault="00641B39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Znajomość zasad sporządzania przedmiarów i kosztorysów robót budowlanych</w:t>
      </w:r>
      <w:r w:rsidR="00F33B51" w:rsidRPr="001005BA">
        <w:rPr>
          <w:rFonts w:asciiTheme="minorHAnsi" w:hAnsiTheme="minorHAnsi" w:cstheme="minorHAnsi"/>
        </w:rPr>
        <w:t>.</w:t>
      </w:r>
    </w:p>
    <w:p w14:paraId="7F8DBCAD" w14:textId="3572DDFE" w:rsidR="008E00F1" w:rsidRPr="001005BA" w:rsidRDefault="008E00F1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Umiejętność pozytywnego podejścia do klienta, formułowania wypowiedzi w sposób gwarantujący zrozumienie.</w:t>
      </w:r>
    </w:p>
    <w:p w14:paraId="7B8C330E" w14:textId="77777777" w:rsidR="008E00F1" w:rsidRPr="001005BA" w:rsidRDefault="008E00F1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Komunikatywność, życzliwość, wysoka kultura osobista.</w:t>
      </w:r>
    </w:p>
    <w:p w14:paraId="4C8F9ABE" w14:textId="77777777" w:rsidR="008E00F1" w:rsidRPr="001005BA" w:rsidRDefault="008E00F1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Umiejętność pracy pod presją czasu i odporność na stres.</w:t>
      </w:r>
    </w:p>
    <w:p w14:paraId="3C305233" w14:textId="77777777" w:rsidR="008E00F1" w:rsidRPr="001005BA" w:rsidRDefault="008E00F1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Umiejętność pracy w zespole.</w:t>
      </w:r>
    </w:p>
    <w:p w14:paraId="24CE4CF0" w14:textId="49BFD273" w:rsidR="008E00F1" w:rsidRPr="001005BA" w:rsidRDefault="008E00F1" w:rsidP="001005B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shd w:val="clear" w:color="auto" w:fill="FFFFFF"/>
        </w:rPr>
        <w:t>Umiejętność sprawnej obsługi komputera</w:t>
      </w:r>
      <w:r w:rsidR="00A5609B" w:rsidRPr="001005BA">
        <w:rPr>
          <w:rFonts w:asciiTheme="minorHAnsi" w:hAnsiTheme="minorHAnsi" w:cstheme="minorHAnsi"/>
          <w:shd w:val="clear" w:color="auto" w:fill="FFFFFF"/>
        </w:rPr>
        <w:t xml:space="preserve"> (tworzenie dokumentów w formie papierowej </w:t>
      </w:r>
      <w:r w:rsidR="00A5609B" w:rsidRPr="001005BA">
        <w:rPr>
          <w:rFonts w:asciiTheme="minorHAnsi" w:hAnsiTheme="minorHAnsi" w:cstheme="minorHAnsi"/>
          <w:shd w:val="clear" w:color="auto" w:fill="FFFFFF"/>
        </w:rPr>
        <w:br/>
        <w:t>i elektronicznej)</w:t>
      </w:r>
      <w:r w:rsidRPr="001005BA">
        <w:rPr>
          <w:rFonts w:asciiTheme="minorHAnsi" w:hAnsiTheme="minorHAnsi" w:cstheme="minorHAnsi"/>
          <w:shd w:val="clear" w:color="auto" w:fill="FFFFFF"/>
        </w:rPr>
        <w:t xml:space="preserve"> i urządzeń biurowych, w tym posługiwania się programami pakietu MS Office (Word i Excel), pocztą elektroniczną, Internetem. Umiejętność szybkiej nauki obsługi systemów internetowych np. INFORLEX (system prawny).</w:t>
      </w:r>
    </w:p>
    <w:p w14:paraId="5EAC01CE" w14:textId="38F50C3B" w:rsidR="00C823C6" w:rsidRPr="001005BA" w:rsidRDefault="00C823C6" w:rsidP="001005BA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Znajomość przepisów prawnych związanych z zadaniami wykonywanymi na stanowisku pracy, a przede wszystkim procesu inwestycyjnego, kosztorysowania, w tym m.in.</w:t>
      </w:r>
      <w:r w:rsidR="008E00F1" w:rsidRPr="001005BA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484CBEF" w14:textId="5F116D18" w:rsidR="00C823C6" w:rsidRPr="001005BA" w:rsidRDefault="0096602B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05BA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33B51" w:rsidRPr="001005BA">
        <w:rPr>
          <w:rFonts w:asciiTheme="minorHAnsi" w:hAnsiTheme="minorHAnsi" w:cstheme="minorHAnsi"/>
          <w:color w:val="000000"/>
          <w:sz w:val="24"/>
          <w:szCs w:val="24"/>
        </w:rPr>
        <w:t xml:space="preserve">stawy </w:t>
      </w:r>
      <w:r w:rsidRPr="001005BA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C823C6" w:rsidRPr="001005BA">
        <w:rPr>
          <w:rFonts w:asciiTheme="minorHAnsi" w:hAnsiTheme="minorHAnsi" w:cstheme="minorHAnsi"/>
          <w:color w:val="000000"/>
          <w:sz w:val="24"/>
          <w:szCs w:val="24"/>
        </w:rPr>
        <w:t>rawo budowlane</w:t>
      </w:r>
      <w:r w:rsidRPr="001005B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8E3FF74" w14:textId="77777777" w:rsidR="0096602B" w:rsidRPr="001005BA" w:rsidRDefault="0096602B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05BA">
        <w:rPr>
          <w:rFonts w:asciiTheme="minorHAnsi" w:hAnsiTheme="minorHAnsi" w:cstheme="minorHAnsi"/>
          <w:color w:val="000000"/>
          <w:sz w:val="24"/>
          <w:szCs w:val="24"/>
        </w:rPr>
        <w:lastRenderedPageBreak/>
        <w:t>ustawy Prawo zamówień publicznych,</w:t>
      </w:r>
    </w:p>
    <w:p w14:paraId="1058AF0C" w14:textId="43FAC6FF" w:rsidR="00F33B51" w:rsidRPr="001005BA" w:rsidRDefault="0096602B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u</w:t>
      </w:r>
      <w:r w:rsidR="00F33B51" w:rsidRPr="001005BA">
        <w:rPr>
          <w:rFonts w:asciiTheme="minorHAnsi" w:hAnsiTheme="minorHAnsi" w:cstheme="minorHAnsi"/>
          <w:sz w:val="24"/>
          <w:szCs w:val="24"/>
        </w:rPr>
        <w:t>stawy o drogach publicznych</w:t>
      </w:r>
      <w:r w:rsidR="00AE295D" w:rsidRPr="001005BA">
        <w:rPr>
          <w:rFonts w:asciiTheme="minorHAnsi" w:hAnsiTheme="minorHAnsi" w:cstheme="minorHAnsi"/>
          <w:sz w:val="24"/>
          <w:szCs w:val="24"/>
        </w:rPr>
        <w:t>,</w:t>
      </w:r>
    </w:p>
    <w:p w14:paraId="695A62EE" w14:textId="527890BD" w:rsidR="00F33B51" w:rsidRPr="001005BA" w:rsidRDefault="00AE295D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ustawy</w:t>
      </w:r>
      <w:r w:rsidR="00F33B51" w:rsidRPr="001005BA">
        <w:rPr>
          <w:rFonts w:asciiTheme="minorHAnsi" w:hAnsiTheme="minorHAnsi" w:cstheme="minorHAnsi"/>
          <w:sz w:val="24"/>
          <w:szCs w:val="24"/>
        </w:rPr>
        <w:t xml:space="preserve"> o szczególnych zasadach przygotowania i realizacji inwestycji w zakres</w:t>
      </w:r>
      <w:r w:rsidRPr="001005BA">
        <w:rPr>
          <w:rFonts w:asciiTheme="minorHAnsi" w:hAnsiTheme="minorHAnsi" w:cstheme="minorHAnsi"/>
          <w:sz w:val="24"/>
          <w:szCs w:val="24"/>
        </w:rPr>
        <w:t>ie</w:t>
      </w:r>
      <w:r w:rsidR="00F33B51" w:rsidRPr="001005BA">
        <w:rPr>
          <w:rFonts w:asciiTheme="minorHAnsi" w:hAnsiTheme="minorHAnsi" w:cstheme="minorHAnsi"/>
          <w:sz w:val="24"/>
          <w:szCs w:val="24"/>
        </w:rPr>
        <w:t xml:space="preserve"> dróg publicznych lub sieciowych</w:t>
      </w:r>
      <w:r w:rsidRPr="001005BA">
        <w:rPr>
          <w:rFonts w:asciiTheme="minorHAnsi" w:hAnsiTheme="minorHAnsi" w:cstheme="minorHAnsi"/>
          <w:sz w:val="24"/>
          <w:szCs w:val="24"/>
        </w:rPr>
        <w:t>,</w:t>
      </w:r>
    </w:p>
    <w:p w14:paraId="33FA0B99" w14:textId="1B6E2CBB" w:rsidR="00F33B51" w:rsidRPr="001005BA" w:rsidRDefault="00F33B51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rozporządzeni</w:t>
      </w:r>
      <w:r w:rsidR="0096602B" w:rsidRPr="001005BA">
        <w:rPr>
          <w:rFonts w:asciiTheme="minorHAnsi" w:hAnsiTheme="minorHAnsi" w:cstheme="minorHAnsi"/>
          <w:sz w:val="24"/>
          <w:szCs w:val="24"/>
        </w:rPr>
        <w:t>a</w:t>
      </w:r>
      <w:r w:rsidRPr="001005BA">
        <w:rPr>
          <w:rFonts w:asciiTheme="minorHAnsi" w:hAnsiTheme="minorHAnsi" w:cstheme="minorHAnsi"/>
          <w:sz w:val="24"/>
          <w:szCs w:val="24"/>
        </w:rPr>
        <w:t xml:space="preserve"> w sprawie warunków technicznych jakim powinny odpowiadać budynki i ich usytuowanie</w:t>
      </w:r>
      <w:r w:rsidR="00AE295D" w:rsidRPr="001005BA">
        <w:rPr>
          <w:rFonts w:asciiTheme="minorHAnsi" w:hAnsiTheme="minorHAnsi" w:cstheme="minorHAnsi"/>
          <w:sz w:val="24"/>
          <w:szCs w:val="24"/>
        </w:rPr>
        <w:t>,</w:t>
      </w:r>
    </w:p>
    <w:p w14:paraId="7D970370" w14:textId="32F867A1" w:rsidR="00F33B51" w:rsidRPr="001005BA" w:rsidRDefault="00F33B51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rozporządzenia w sprawie warunków technicznych jakim powinny odpowiadać drogi;</w:t>
      </w:r>
    </w:p>
    <w:p w14:paraId="65EF860B" w14:textId="2EE3042D" w:rsidR="00C823C6" w:rsidRPr="001005BA" w:rsidRDefault="00F33B51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ustawy </w:t>
      </w:r>
      <w:r w:rsidR="00C823C6" w:rsidRPr="001005BA">
        <w:rPr>
          <w:rFonts w:asciiTheme="minorHAnsi" w:hAnsiTheme="minorHAnsi" w:cstheme="minorHAnsi"/>
          <w:sz w:val="24"/>
          <w:szCs w:val="24"/>
        </w:rPr>
        <w:t xml:space="preserve">o publicznym transporcie zbiorowym osób, </w:t>
      </w:r>
    </w:p>
    <w:p w14:paraId="5623EE97" w14:textId="0E1A60C3" w:rsidR="00A963E3" w:rsidRPr="001005BA" w:rsidRDefault="00A963E3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ustawy o zapewnianiu dostępności osobom ze szczególnymi potrzebami,</w:t>
      </w:r>
    </w:p>
    <w:p w14:paraId="23EF75A2" w14:textId="6CB6BF39" w:rsidR="00C823C6" w:rsidRPr="001005BA" w:rsidRDefault="00F33B51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ustawy </w:t>
      </w:r>
      <w:r w:rsidR="00C823C6" w:rsidRPr="001005BA">
        <w:rPr>
          <w:rFonts w:asciiTheme="minorHAnsi" w:hAnsiTheme="minorHAnsi" w:cstheme="minorHAnsi"/>
          <w:sz w:val="24"/>
          <w:szCs w:val="24"/>
        </w:rPr>
        <w:t>Kodeksu postępowania administracyjnego</w:t>
      </w:r>
      <w:r w:rsidR="00AE295D" w:rsidRPr="001005BA">
        <w:rPr>
          <w:rFonts w:asciiTheme="minorHAnsi" w:hAnsiTheme="minorHAnsi" w:cstheme="minorHAnsi"/>
          <w:sz w:val="24"/>
          <w:szCs w:val="24"/>
        </w:rPr>
        <w:t>,</w:t>
      </w:r>
    </w:p>
    <w:p w14:paraId="25B7919C" w14:textId="77777777" w:rsidR="00AB085C" w:rsidRPr="001005BA" w:rsidRDefault="00F33B51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05BA">
        <w:rPr>
          <w:rFonts w:asciiTheme="minorHAnsi" w:hAnsiTheme="minorHAnsi" w:cstheme="minorHAnsi"/>
          <w:color w:val="000000"/>
          <w:sz w:val="24"/>
          <w:szCs w:val="24"/>
        </w:rPr>
        <w:t xml:space="preserve">ustawy </w:t>
      </w:r>
      <w:r w:rsidR="00C823C6" w:rsidRPr="001005BA">
        <w:rPr>
          <w:rFonts w:asciiTheme="minorHAnsi" w:hAnsiTheme="minorHAnsi" w:cstheme="minorHAnsi"/>
          <w:color w:val="000000"/>
          <w:sz w:val="24"/>
          <w:szCs w:val="24"/>
        </w:rPr>
        <w:t>o samorządzie gminnym</w:t>
      </w:r>
      <w:r w:rsidR="00AB085C" w:rsidRPr="001005B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57F99FD" w14:textId="0DD5584A" w:rsidR="00C823C6" w:rsidRPr="001005BA" w:rsidRDefault="00AB085C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05BA">
        <w:rPr>
          <w:rFonts w:asciiTheme="minorHAnsi" w:hAnsiTheme="minorHAnsi" w:cstheme="minorHAnsi"/>
          <w:color w:val="000000"/>
          <w:sz w:val="24"/>
          <w:szCs w:val="24"/>
        </w:rPr>
        <w:t>ustawy o dostępie do informacji publicznej</w:t>
      </w:r>
      <w:r w:rsidR="00A5609B" w:rsidRPr="001005BA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0476AF98" w14:textId="71B34E3A" w:rsidR="00A5609B" w:rsidRPr="001005BA" w:rsidRDefault="00A5609B" w:rsidP="001005BA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ind w:left="1276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05BA">
        <w:rPr>
          <w:rFonts w:asciiTheme="minorHAnsi" w:hAnsiTheme="minorHAnsi" w:cstheme="minorHAnsi"/>
          <w:color w:val="000000"/>
          <w:sz w:val="24"/>
          <w:szCs w:val="24"/>
        </w:rPr>
        <w:t>instrukcji kancelaryjnej.</w:t>
      </w:r>
    </w:p>
    <w:p w14:paraId="04993D2A" w14:textId="77777777" w:rsidR="00415E0E" w:rsidRPr="001005BA" w:rsidRDefault="00415E0E" w:rsidP="001005BA">
      <w:pPr>
        <w:pStyle w:val="Akapitzlis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6731CF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 </w:t>
      </w:r>
      <w:r w:rsidRPr="001005BA">
        <w:rPr>
          <w:rStyle w:val="Pogrubienie"/>
          <w:rFonts w:asciiTheme="minorHAnsi" w:hAnsiTheme="minorHAnsi" w:cstheme="minorHAnsi"/>
        </w:rPr>
        <w:t>IV. Wymagane dokumenty:</w:t>
      </w:r>
    </w:p>
    <w:p w14:paraId="10A117A6" w14:textId="77777777" w:rsidR="001014B0" w:rsidRPr="001005BA" w:rsidRDefault="001014B0" w:rsidP="001005BA">
      <w:pPr>
        <w:numPr>
          <w:ilvl w:val="0"/>
          <w:numId w:val="2"/>
        </w:num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  <w:color w:val="000000"/>
          <w:spacing w:val="-2"/>
        </w:rPr>
      </w:pPr>
      <w:r w:rsidRPr="001005BA">
        <w:rPr>
          <w:rFonts w:asciiTheme="minorHAnsi" w:hAnsiTheme="minorHAnsi" w:cstheme="minorHAnsi"/>
          <w:color w:val="000000"/>
          <w:spacing w:val="-2"/>
        </w:rPr>
        <w:t>Życiorys z przebiegiem nauki i pracy zawodowej (CV).</w:t>
      </w:r>
    </w:p>
    <w:p w14:paraId="0F14F2AE" w14:textId="77777777" w:rsidR="001014B0" w:rsidRPr="001005BA" w:rsidRDefault="001014B0" w:rsidP="001005BA">
      <w:pPr>
        <w:numPr>
          <w:ilvl w:val="0"/>
          <w:numId w:val="2"/>
        </w:num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color w:val="000000"/>
        </w:rPr>
        <w:t>List motywacyjny podpisany przez kandydata.</w:t>
      </w:r>
    </w:p>
    <w:p w14:paraId="31AEB99B" w14:textId="77777777" w:rsidR="001014B0" w:rsidRPr="001005BA" w:rsidRDefault="001014B0" w:rsidP="001005BA">
      <w:pPr>
        <w:numPr>
          <w:ilvl w:val="0"/>
          <w:numId w:val="2"/>
        </w:num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bCs/>
        </w:rPr>
        <w:t>Wypełniony kwestionariusz osobowy dla osoby ubiegającej się o zatrudnienie  – oryginał,</w:t>
      </w:r>
      <w:r w:rsidRPr="001005BA">
        <w:rPr>
          <w:rFonts w:asciiTheme="minorHAnsi" w:hAnsiTheme="minorHAnsi" w:cstheme="minorHAnsi"/>
          <w:b/>
          <w:bCs/>
        </w:rPr>
        <w:t xml:space="preserve"> </w:t>
      </w:r>
    </w:p>
    <w:p w14:paraId="17133239" w14:textId="77777777" w:rsidR="001014B0" w:rsidRPr="001005BA" w:rsidRDefault="001014B0" w:rsidP="001005BA">
      <w:pPr>
        <w:numPr>
          <w:ilvl w:val="0"/>
          <w:numId w:val="2"/>
        </w:num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bCs/>
        </w:rPr>
        <w:t>Dokumenty potwierdzające posiadane wykształcenie (</w:t>
      </w:r>
      <w:r w:rsidRPr="001005BA">
        <w:rPr>
          <w:rFonts w:asciiTheme="minorHAnsi" w:hAnsiTheme="minorHAnsi" w:cstheme="minorHAnsi"/>
        </w:rPr>
        <w:t xml:space="preserve">odpisy lub kserokopie) – </w:t>
      </w:r>
      <w:r w:rsidRPr="001005BA">
        <w:rPr>
          <w:rFonts w:asciiTheme="minorHAnsi" w:hAnsiTheme="minorHAnsi" w:cstheme="minorHAnsi"/>
        </w:rPr>
        <w:br/>
        <w:t>w razie potrzeby oryginały do wglądu Komisji</w:t>
      </w:r>
      <w:r w:rsidRPr="001005BA">
        <w:rPr>
          <w:rFonts w:asciiTheme="minorHAnsi" w:hAnsiTheme="minorHAnsi" w:cstheme="minorHAnsi"/>
          <w:color w:val="000000"/>
        </w:rPr>
        <w:t>.</w:t>
      </w:r>
    </w:p>
    <w:p w14:paraId="1C39E6D5" w14:textId="77777777" w:rsidR="0030158B" w:rsidRPr="001005BA" w:rsidRDefault="0030158B" w:rsidP="001005BA">
      <w:pPr>
        <w:numPr>
          <w:ilvl w:val="0"/>
          <w:numId w:val="2"/>
        </w:num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Kserokopie dokumentów potwierdzających przebieg dotychczasowej pracy zawodowej – wymagany staż pracy (w razie potrzeby oryginały do wglądu Komisji</w:t>
      </w:r>
      <w:r w:rsidRPr="001005BA">
        <w:rPr>
          <w:rFonts w:asciiTheme="minorHAnsi" w:hAnsiTheme="minorHAnsi" w:cstheme="minorHAnsi"/>
          <w:color w:val="000000"/>
        </w:rPr>
        <w:t>).</w:t>
      </w:r>
    </w:p>
    <w:p w14:paraId="3562C681" w14:textId="3815089A" w:rsidR="00D105A0" w:rsidRPr="001005BA" w:rsidRDefault="001014B0" w:rsidP="001005BA">
      <w:pPr>
        <w:numPr>
          <w:ilvl w:val="0"/>
          <w:numId w:val="2"/>
        </w:num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Podpisane oświadczenie o posiadaniu obywatelstwa polskiego</w:t>
      </w:r>
      <w:r w:rsidR="00D105A0" w:rsidRPr="001005BA">
        <w:rPr>
          <w:rFonts w:asciiTheme="minorHAnsi" w:hAnsiTheme="minorHAnsi" w:cstheme="minorHAnsi"/>
        </w:rPr>
        <w:t xml:space="preserve"> lub oświadczenie o posiadaniu obywatelstwa jednego z państw Unii Europejskiej lub też innego państwa, </w:t>
      </w:r>
      <w:r w:rsidR="00D105A0" w:rsidRPr="001005BA">
        <w:rPr>
          <w:rFonts w:asciiTheme="minorHAnsi" w:hAnsiTheme="minorHAnsi" w:cstheme="minorHAnsi"/>
        </w:rPr>
        <w:t>któr</w:t>
      </w:r>
      <w:r w:rsidR="00D105A0" w:rsidRPr="001005BA">
        <w:rPr>
          <w:rFonts w:asciiTheme="minorHAnsi" w:hAnsiTheme="minorHAnsi" w:cstheme="minorHAnsi"/>
        </w:rPr>
        <w:t>ego obywatelom</w:t>
      </w:r>
      <w:r w:rsidR="00D105A0" w:rsidRPr="001005BA">
        <w:rPr>
          <w:rFonts w:asciiTheme="minorHAnsi" w:hAnsiTheme="minorHAnsi" w:cstheme="minorHAnsi"/>
        </w:rPr>
        <w:t xml:space="preserve"> na podstawie umów międzynarodowych lub przepisów prawa wspólnotowego przysługuje prawo do podjęcia zatrudnienia na terytorium Rzeczypospolitej Polskiej</w:t>
      </w:r>
      <w:r w:rsidR="00D105A0" w:rsidRPr="001005BA">
        <w:rPr>
          <w:rFonts w:asciiTheme="minorHAnsi" w:hAnsiTheme="minorHAnsi" w:cstheme="minorHAnsi"/>
        </w:rPr>
        <w:t>.</w:t>
      </w:r>
    </w:p>
    <w:p w14:paraId="66A0FBAD" w14:textId="5D438028" w:rsidR="00D105A0" w:rsidRPr="001005BA" w:rsidRDefault="00D105A0" w:rsidP="001005BA">
      <w:pPr>
        <w:numPr>
          <w:ilvl w:val="0"/>
          <w:numId w:val="2"/>
        </w:num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W </w:t>
      </w:r>
      <w:r w:rsidRPr="001005BA">
        <w:rPr>
          <w:rFonts w:asciiTheme="minorHAnsi" w:hAnsiTheme="minorHAnsi" w:cstheme="minorHAnsi"/>
        </w:rPr>
        <w:t xml:space="preserve">przypadku obywateli Unii Europejskiej oraz obywateli innych państw, którym na podstawie umów międzynarodowych lub przepisów prawa wspólnotowego przysługuje prawo </w:t>
      </w:r>
      <w:r w:rsidRPr="001005BA">
        <w:rPr>
          <w:rFonts w:asciiTheme="minorHAnsi" w:hAnsiTheme="minorHAnsi" w:cstheme="minorHAnsi"/>
        </w:rPr>
        <w:br/>
        <w:t>do podjęcia zatrudnienia na terytorium Rzeczypospolitej Polskiej</w:t>
      </w:r>
      <w:r w:rsidRPr="001005BA">
        <w:rPr>
          <w:rFonts w:asciiTheme="minorHAnsi" w:hAnsiTheme="minorHAnsi" w:cstheme="minorHAnsi"/>
        </w:rPr>
        <w:t xml:space="preserve"> </w:t>
      </w:r>
      <w:r w:rsidRPr="001005BA">
        <w:rPr>
          <w:rFonts w:asciiTheme="minorHAnsi" w:hAnsiTheme="minorHAnsi" w:cstheme="minorHAnsi"/>
        </w:rPr>
        <w:t>kserokopia dokumentu określonego w przepisach o służbie cywilnej, poświadczającego znajomość języka polskiego</w:t>
      </w:r>
      <w:r w:rsidRPr="001005BA">
        <w:rPr>
          <w:rFonts w:asciiTheme="minorHAnsi" w:hAnsiTheme="minorHAnsi" w:cstheme="minorHAnsi"/>
        </w:rPr>
        <w:br/>
      </w:r>
      <w:r w:rsidRPr="001005BA">
        <w:rPr>
          <w:rFonts w:asciiTheme="minorHAnsi" w:hAnsiTheme="minorHAnsi" w:cstheme="minorHAnsi"/>
        </w:rPr>
        <w:t>(w razie potrzeby oryginały do wglądu Komisji).</w:t>
      </w:r>
    </w:p>
    <w:p w14:paraId="7BCD7B4B" w14:textId="77777777" w:rsidR="001014B0" w:rsidRPr="001005BA" w:rsidRDefault="001014B0" w:rsidP="001005BA">
      <w:pPr>
        <w:numPr>
          <w:ilvl w:val="0"/>
          <w:numId w:val="2"/>
        </w:num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color w:val="000000"/>
        </w:rPr>
        <w:t xml:space="preserve">Podpisane oświadczenie kandydata </w:t>
      </w:r>
      <w:bookmarkStart w:id="0" w:name="_Hlk5074750"/>
      <w:r w:rsidRPr="001005BA">
        <w:rPr>
          <w:rFonts w:asciiTheme="minorHAnsi" w:hAnsiTheme="minorHAnsi" w:cstheme="minorHAnsi"/>
          <w:color w:val="000000"/>
        </w:rPr>
        <w:t xml:space="preserve">o </w:t>
      </w:r>
      <w:r w:rsidRPr="001005BA">
        <w:rPr>
          <w:rFonts w:asciiTheme="minorHAnsi" w:hAnsiTheme="minorHAnsi" w:cstheme="minorHAnsi"/>
        </w:rPr>
        <w:t>pełnej zdolności do czynności prawnych oraz korzystaniu z pełni praw publicznych</w:t>
      </w:r>
      <w:bookmarkEnd w:id="0"/>
      <w:r w:rsidRPr="001005BA">
        <w:rPr>
          <w:rFonts w:asciiTheme="minorHAnsi" w:hAnsiTheme="minorHAnsi" w:cstheme="minorHAnsi"/>
        </w:rPr>
        <w:t>.</w:t>
      </w:r>
    </w:p>
    <w:p w14:paraId="14FFE1D0" w14:textId="77777777" w:rsidR="001014B0" w:rsidRPr="001005BA" w:rsidRDefault="001014B0" w:rsidP="001005B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color w:val="000000"/>
          <w:spacing w:val="-1"/>
        </w:rPr>
        <w:t>Podpisane oświadczenie kandydata o nieskazaniu prawomocnym wyrokiem sądu</w:t>
      </w:r>
      <w:r w:rsidRPr="001005BA">
        <w:rPr>
          <w:rFonts w:asciiTheme="minorHAnsi" w:hAnsiTheme="minorHAnsi" w:cstheme="minorHAnsi"/>
          <w:color w:val="000000"/>
          <w:spacing w:val="-1"/>
        </w:rPr>
        <w:br/>
        <w:t xml:space="preserve">za umyślnie popełnione </w:t>
      </w:r>
      <w:r w:rsidRPr="001005BA">
        <w:rPr>
          <w:rFonts w:asciiTheme="minorHAnsi" w:hAnsiTheme="minorHAnsi" w:cstheme="minorHAnsi"/>
          <w:spacing w:val="-1"/>
        </w:rPr>
        <w:t xml:space="preserve">przestępstwo ścigane z oskarżenia publicznego lub umyślne </w:t>
      </w:r>
      <w:r w:rsidRPr="001005BA">
        <w:rPr>
          <w:rFonts w:asciiTheme="minorHAnsi" w:hAnsiTheme="minorHAnsi" w:cstheme="minorHAnsi"/>
        </w:rPr>
        <w:t>przestępstwo skarbowe.</w:t>
      </w:r>
    </w:p>
    <w:p w14:paraId="37869BE4" w14:textId="77777777" w:rsidR="001014B0" w:rsidRPr="001005BA" w:rsidRDefault="001014B0" w:rsidP="001005B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Podpisane oświadczenie o posiadaniu nieposzlakowanej opinii.</w:t>
      </w:r>
    </w:p>
    <w:p w14:paraId="42173D90" w14:textId="77777777" w:rsidR="001014B0" w:rsidRPr="001005BA" w:rsidRDefault="001014B0" w:rsidP="001005BA">
      <w:pPr>
        <w:numPr>
          <w:ilvl w:val="0"/>
          <w:numId w:val="2"/>
        </w:num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spacing w:val="-1"/>
        </w:rPr>
        <w:t>Zgoda na przetwarzanie danych osobowych.</w:t>
      </w:r>
    </w:p>
    <w:p w14:paraId="235B7764" w14:textId="77777777" w:rsidR="001014B0" w:rsidRPr="001005BA" w:rsidRDefault="001014B0" w:rsidP="001005BA">
      <w:pPr>
        <w:shd w:val="clear" w:color="auto" w:fill="FFFFFF"/>
        <w:spacing w:line="276" w:lineRule="auto"/>
        <w:ind w:left="720" w:right="-18"/>
        <w:jc w:val="both"/>
        <w:rPr>
          <w:rFonts w:asciiTheme="minorHAnsi" w:hAnsiTheme="minorHAnsi" w:cstheme="minorHAnsi"/>
        </w:rPr>
      </w:pPr>
    </w:p>
    <w:p w14:paraId="09C8E4EB" w14:textId="55F04584" w:rsidR="001014B0" w:rsidRPr="001005BA" w:rsidRDefault="001014B0" w:rsidP="001005BA">
      <w:pPr>
        <w:shd w:val="clear" w:color="auto" w:fill="FFFFFF"/>
        <w:spacing w:line="276" w:lineRule="auto"/>
        <w:ind w:right="-18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b/>
          <w:bCs/>
          <w:color w:val="000000"/>
          <w:u w:val="single"/>
        </w:rPr>
        <w:t xml:space="preserve">Dodatkowe </w:t>
      </w:r>
      <w:r w:rsidRPr="001005BA">
        <w:rPr>
          <w:rFonts w:asciiTheme="minorHAnsi" w:hAnsiTheme="minorHAnsi" w:cstheme="minorHAnsi"/>
          <w:b/>
          <w:bCs/>
          <w:u w:val="single"/>
        </w:rPr>
        <w:t>dokumenty wg uznania kandydata mające wpływ na ocenę merytoryczną dokumentów:</w:t>
      </w:r>
      <w:r w:rsidRPr="001005BA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Pr="001005BA">
        <w:rPr>
          <w:rFonts w:asciiTheme="minorHAnsi" w:hAnsiTheme="minorHAnsi" w:cstheme="minorHAnsi"/>
        </w:rPr>
        <w:t xml:space="preserve"> zaświadczenia o ukończonych kursach, szkoleniach, odbyciu stażu zawodowego, potwierdzające posiadane kwalifikacje i umiejętności (kserokopie - w razie potrzeby oryginały </w:t>
      </w:r>
      <w:r w:rsidRPr="001005BA">
        <w:rPr>
          <w:rFonts w:asciiTheme="minorHAnsi" w:hAnsiTheme="minorHAnsi" w:cstheme="minorHAnsi"/>
        </w:rPr>
        <w:br/>
        <w:t>do wglądu Komisji).</w:t>
      </w:r>
    </w:p>
    <w:p w14:paraId="7B02B660" w14:textId="77777777" w:rsidR="001014B0" w:rsidRPr="001005BA" w:rsidRDefault="001014B0" w:rsidP="001005BA">
      <w:pPr>
        <w:shd w:val="clear" w:color="auto" w:fill="FFFFFF"/>
        <w:spacing w:line="276" w:lineRule="auto"/>
        <w:ind w:left="426" w:right="-18"/>
        <w:jc w:val="both"/>
        <w:rPr>
          <w:rFonts w:asciiTheme="minorHAnsi" w:hAnsiTheme="minorHAnsi" w:cstheme="minorHAnsi"/>
        </w:rPr>
      </w:pPr>
    </w:p>
    <w:p w14:paraId="321B8B1E" w14:textId="77777777" w:rsidR="001014B0" w:rsidRPr="001005BA" w:rsidRDefault="001014B0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1005BA">
        <w:rPr>
          <w:rFonts w:asciiTheme="minorHAnsi" w:hAnsiTheme="minorHAnsi" w:cstheme="minorHAnsi"/>
          <w:b/>
          <w:bCs/>
          <w:i/>
          <w:iCs/>
          <w:u w:val="single"/>
        </w:rPr>
        <w:t>Wszystkie kserokopie dokumentów powinny być potwierdzone za zgodność z oryginałem przez kandydata.</w:t>
      </w:r>
    </w:p>
    <w:p w14:paraId="65B4DCAE" w14:textId="77777777" w:rsidR="001014B0" w:rsidRPr="001005BA" w:rsidRDefault="001014B0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1005BA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>Wzory oświadczeń, zgoda na przetwarzanie danych osobowych i kwestionariusz osobowy do pobrania na stronie internetowej www.bip.jednorozec.pl – w zakładce „Nabór na stanowiska urzędnicze”.</w:t>
      </w:r>
    </w:p>
    <w:p w14:paraId="6682F6CB" w14:textId="77777777" w:rsidR="001014B0" w:rsidRPr="001005BA" w:rsidRDefault="001014B0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1005BA">
        <w:rPr>
          <w:rFonts w:asciiTheme="minorHAnsi" w:hAnsiTheme="minorHAnsi" w:cstheme="minorHAnsi"/>
          <w:b/>
          <w:bCs/>
          <w:i/>
          <w:iCs/>
          <w:u w:val="single"/>
        </w:rPr>
        <w:t>Dokumenty sporządzone w języku obcym winny być przetłumaczone na język polski.</w:t>
      </w:r>
    </w:p>
    <w:p w14:paraId="66BEDBA9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ind w:left="600"/>
        <w:rPr>
          <w:rFonts w:asciiTheme="minorHAnsi" w:hAnsiTheme="minorHAnsi" w:cstheme="minorHAnsi"/>
        </w:rPr>
      </w:pPr>
    </w:p>
    <w:p w14:paraId="42FDE093" w14:textId="77777777" w:rsidR="008E00F1" w:rsidRPr="001005BA" w:rsidRDefault="008E00F1" w:rsidP="001005BA">
      <w:pPr>
        <w:spacing w:line="276" w:lineRule="auto"/>
        <w:rPr>
          <w:rFonts w:asciiTheme="minorHAnsi" w:hAnsiTheme="minorHAnsi" w:cstheme="minorHAnsi"/>
          <w:b/>
        </w:rPr>
      </w:pPr>
      <w:r w:rsidRPr="001005BA">
        <w:rPr>
          <w:rStyle w:val="Pogrubienie"/>
          <w:rFonts w:asciiTheme="minorHAnsi" w:hAnsiTheme="minorHAnsi" w:cstheme="minorHAnsi"/>
        </w:rPr>
        <w:t xml:space="preserve">V. </w:t>
      </w:r>
      <w:r w:rsidRPr="001005BA">
        <w:rPr>
          <w:rFonts w:asciiTheme="minorHAnsi" w:hAnsiTheme="minorHAnsi" w:cstheme="minorHAnsi"/>
          <w:b/>
        </w:rPr>
        <w:t>ZAKRES ZADAŃ STANOWISKA PRACY OBEJMUJE PRZEDE WSZYSTKIM:</w:t>
      </w:r>
    </w:p>
    <w:p w14:paraId="658705B6" w14:textId="77777777" w:rsidR="005721A6" w:rsidRPr="001005BA" w:rsidRDefault="005721A6" w:rsidP="001005BA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b/>
          <w:sz w:val="24"/>
          <w:szCs w:val="24"/>
          <w:u w:val="single"/>
        </w:rPr>
        <w:t>Realizacja zadań z zakresu inwestycji</w:t>
      </w:r>
      <w:r w:rsidRPr="001005BA">
        <w:rPr>
          <w:rFonts w:asciiTheme="minorHAnsi" w:hAnsiTheme="minorHAnsi" w:cstheme="minorHAnsi"/>
          <w:sz w:val="24"/>
          <w:szCs w:val="24"/>
        </w:rPr>
        <w:t xml:space="preserve"> w tym w szczególności:</w:t>
      </w:r>
    </w:p>
    <w:p w14:paraId="07F31693" w14:textId="77777777" w:rsidR="005721A6" w:rsidRPr="001005BA" w:rsidRDefault="005721A6" w:rsidP="001005BA">
      <w:pPr>
        <w:pStyle w:val="Akapitzlist"/>
        <w:numPr>
          <w:ilvl w:val="1"/>
          <w:numId w:val="13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przekładanie wieloletnich planów i programów na konkretne programy realizacyjne inwestycji gminnych, w tym kreowanie polityki inwestycyjnej, remontowej i utrzymaniowej infrastruktury gminy na podstawie planów, programów i opracowań wieloletnich oraz bieżącego rozeznania potrzeb.</w:t>
      </w:r>
    </w:p>
    <w:p w14:paraId="13B5B7C2" w14:textId="77777777" w:rsidR="005721A6" w:rsidRPr="001005BA" w:rsidRDefault="005721A6" w:rsidP="001005BA">
      <w:pPr>
        <w:pStyle w:val="Akapitzlist"/>
        <w:numPr>
          <w:ilvl w:val="1"/>
          <w:numId w:val="13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opracowywanie analiz, planów i programów dotyczących inwestycji gminnych, w tym wieloletnich planów inwestycyjnych.</w:t>
      </w:r>
    </w:p>
    <w:p w14:paraId="3D57435A" w14:textId="77777777" w:rsidR="005721A6" w:rsidRPr="001005BA" w:rsidRDefault="005721A6" w:rsidP="001005BA">
      <w:pPr>
        <w:pStyle w:val="Akapitzlist"/>
        <w:numPr>
          <w:ilvl w:val="1"/>
          <w:numId w:val="13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Przygotowywanie procesu inwestycyjnego i jego realizacja, w tym:</w:t>
      </w:r>
    </w:p>
    <w:p w14:paraId="1165CD75" w14:textId="5E2FF4EA" w:rsidR="00156CA2" w:rsidRPr="001005BA" w:rsidRDefault="00156CA2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przygotowywanie dokumentacji technicznej i kosztorysowej inwestycji gminnych, w tym dokumentacji niezbędnej do przeprowadzenia zamówienia publicznego, </w:t>
      </w:r>
    </w:p>
    <w:p w14:paraId="6D23ECF3" w14:textId="1953DA28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przeprowadzani</w:t>
      </w:r>
      <w:r w:rsidR="00AB085C" w:rsidRPr="001005BA">
        <w:rPr>
          <w:rFonts w:asciiTheme="minorHAnsi" w:hAnsiTheme="minorHAnsi" w:cstheme="minorHAnsi"/>
          <w:sz w:val="24"/>
          <w:szCs w:val="24"/>
        </w:rPr>
        <w:t>e</w:t>
      </w:r>
      <w:r w:rsidR="006D3267" w:rsidRPr="001005BA">
        <w:rPr>
          <w:rFonts w:asciiTheme="minorHAnsi" w:hAnsiTheme="minorHAnsi" w:cstheme="minorHAnsi"/>
          <w:sz w:val="24"/>
          <w:szCs w:val="24"/>
        </w:rPr>
        <w:t xml:space="preserve"> wskazanych </w:t>
      </w:r>
      <w:r w:rsidRPr="001005BA">
        <w:rPr>
          <w:rFonts w:asciiTheme="minorHAnsi" w:hAnsiTheme="minorHAnsi" w:cstheme="minorHAnsi"/>
          <w:sz w:val="24"/>
          <w:szCs w:val="24"/>
        </w:rPr>
        <w:t>zamówień publicznych,</w:t>
      </w:r>
    </w:p>
    <w:p w14:paraId="164626DB" w14:textId="77777777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przygotowywanie i zawieranie umów z wykonawcami przy współpracy z Kierownikiem Zespołu,</w:t>
      </w:r>
    </w:p>
    <w:p w14:paraId="1C4D6DB6" w14:textId="77777777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realizacja inwestycji,</w:t>
      </w:r>
    </w:p>
    <w:p w14:paraId="6176A3E6" w14:textId="514FE1DB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zapewnienie nadzoru inwestorskiego lub w zależności od skali przedsięwzięcia inwestora zastępczego nad budową, modernizacją i remontami obiektów w ramach zawartych umów </w:t>
      </w:r>
      <w:r w:rsidR="00490437" w:rsidRPr="001005BA">
        <w:rPr>
          <w:rFonts w:asciiTheme="minorHAnsi" w:hAnsiTheme="minorHAnsi" w:cstheme="minorHAnsi"/>
          <w:sz w:val="24"/>
          <w:szCs w:val="24"/>
        </w:rPr>
        <w:br/>
      </w:r>
      <w:r w:rsidRPr="001005BA">
        <w:rPr>
          <w:rFonts w:asciiTheme="minorHAnsi" w:hAnsiTheme="minorHAnsi" w:cstheme="minorHAnsi"/>
          <w:sz w:val="24"/>
          <w:szCs w:val="24"/>
        </w:rPr>
        <w:t>z wykonawcą,</w:t>
      </w:r>
    </w:p>
    <w:p w14:paraId="1F7AA505" w14:textId="77777777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przygotowywanie założeń projektowych, a następnie ocena przygotowanej dokumentacji,</w:t>
      </w:r>
    </w:p>
    <w:p w14:paraId="3F196AF6" w14:textId="77777777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bieżąca ocena wykonywanych robót, w zakresie zgodności z opracowaną dokumentacją,</w:t>
      </w:r>
    </w:p>
    <w:p w14:paraId="47329D45" w14:textId="196FB29A" w:rsidR="00A10396" w:rsidRPr="001005BA" w:rsidRDefault="00A10396" w:rsidP="001005BA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1005BA">
        <w:rPr>
          <w:rFonts w:asciiTheme="minorHAnsi" w:hAnsiTheme="minorHAnsi" w:cstheme="minorHAnsi"/>
          <w:color w:val="333333"/>
        </w:rPr>
        <w:t xml:space="preserve">egzekwowanie od wykonawców wykonania prac zgodnie z dokumentacją projektową, </w:t>
      </w:r>
      <w:r w:rsidR="00D33D28" w:rsidRPr="001005BA">
        <w:rPr>
          <w:rFonts w:asciiTheme="minorHAnsi" w:hAnsiTheme="minorHAnsi" w:cstheme="minorHAnsi"/>
          <w:color w:val="333333"/>
        </w:rPr>
        <w:br/>
      </w:r>
      <w:r w:rsidRPr="001005BA">
        <w:rPr>
          <w:rFonts w:asciiTheme="minorHAnsi" w:hAnsiTheme="minorHAnsi" w:cstheme="minorHAnsi"/>
          <w:color w:val="333333"/>
        </w:rPr>
        <w:t>ze sztuką budowlaną i obowiązującymi normami,</w:t>
      </w:r>
    </w:p>
    <w:p w14:paraId="4D293768" w14:textId="77777777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współpraca z inspektorem nadzoru i wykonawcami robót,</w:t>
      </w:r>
    </w:p>
    <w:p w14:paraId="5690928A" w14:textId="77777777" w:rsidR="00A10396" w:rsidRPr="001005BA" w:rsidRDefault="00A10396" w:rsidP="001005BA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1005BA">
        <w:rPr>
          <w:rFonts w:asciiTheme="minorHAnsi" w:hAnsiTheme="minorHAnsi" w:cstheme="minorHAnsi"/>
          <w:color w:val="333333"/>
        </w:rPr>
        <w:t>egzekwowanie od inspektorów nadzoru inwestorskiego (zleconego) prawidłowego wykonania swoich obowiązków,</w:t>
      </w:r>
    </w:p>
    <w:p w14:paraId="0352A409" w14:textId="77777777" w:rsidR="00A10396" w:rsidRPr="001005BA" w:rsidRDefault="00A10396" w:rsidP="001005BA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1005BA">
        <w:rPr>
          <w:rFonts w:asciiTheme="minorHAnsi" w:hAnsiTheme="minorHAnsi" w:cstheme="minorHAnsi"/>
          <w:color w:val="333333"/>
        </w:rPr>
        <w:t>udział w odbiorach częściowych i końcowych realizowanych zadań,</w:t>
      </w:r>
    </w:p>
    <w:p w14:paraId="413F7B08" w14:textId="77777777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kontrola merytoryczna faktur inwestycyjnych,</w:t>
      </w:r>
    </w:p>
    <w:p w14:paraId="3B5FAB1D" w14:textId="77777777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wykonywanie uprawnień z tytułu rękojmi za wady lub udzielonej gwarancji,</w:t>
      </w:r>
    </w:p>
    <w:p w14:paraId="4D3F757C" w14:textId="49E9625F" w:rsidR="00A10396" w:rsidRPr="001005BA" w:rsidRDefault="00A1039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zgłaszanie rozpoczęcia i zakończenia robót budowlanych oraz występowanie  o uzyskanie pozwolenia na użytkowanie do właściwych organów</w:t>
      </w:r>
      <w:r w:rsidR="00D33D28" w:rsidRPr="001005BA">
        <w:rPr>
          <w:rFonts w:asciiTheme="minorHAnsi" w:hAnsiTheme="minorHAnsi" w:cstheme="minorHAnsi"/>
          <w:sz w:val="24"/>
          <w:szCs w:val="24"/>
        </w:rPr>
        <w:t>,</w:t>
      </w:r>
    </w:p>
    <w:p w14:paraId="4F0C251C" w14:textId="77777777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po rozliczeniu i oddaniu inwestycji do użytku przekazywanie całości dokumentacji odpowiednio dla zarządcy nieruchomości, </w:t>
      </w:r>
    </w:p>
    <w:p w14:paraId="1FF89152" w14:textId="6EBD487C" w:rsidR="005721A6" w:rsidRPr="001005BA" w:rsidRDefault="005721A6" w:rsidP="001005B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dokonywanie zakupów i  inwestycji związanych z zapewnieniem dostępności architektonicznej i </w:t>
      </w:r>
      <w:proofErr w:type="spellStart"/>
      <w:r w:rsidRPr="001005BA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Pr="001005BA">
        <w:rPr>
          <w:rFonts w:asciiTheme="minorHAnsi" w:hAnsiTheme="minorHAnsi" w:cstheme="minorHAnsi"/>
          <w:sz w:val="24"/>
          <w:szCs w:val="24"/>
        </w:rPr>
        <w:t xml:space="preserve"> - komunikacyjnej przy współpracy z koordynatorem dostępności.</w:t>
      </w:r>
    </w:p>
    <w:p w14:paraId="385051A3" w14:textId="29A2B21C" w:rsidR="000F731D" w:rsidRPr="001005BA" w:rsidRDefault="000F731D" w:rsidP="001005BA">
      <w:pPr>
        <w:pStyle w:val="Akapitzlist"/>
        <w:numPr>
          <w:ilvl w:val="0"/>
          <w:numId w:val="12"/>
        </w:numPr>
        <w:tabs>
          <w:tab w:val="left" w:pos="32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b/>
          <w:bCs/>
          <w:sz w:val="24"/>
          <w:szCs w:val="24"/>
          <w:u w:val="single"/>
        </w:rPr>
        <w:t>Realizacja zadań z zakresu zamówień publicznych</w:t>
      </w:r>
      <w:r w:rsidRPr="001005BA">
        <w:rPr>
          <w:rFonts w:asciiTheme="minorHAnsi" w:hAnsiTheme="minorHAnsi" w:cstheme="minorHAnsi"/>
          <w:sz w:val="24"/>
          <w:szCs w:val="24"/>
        </w:rPr>
        <w:t>, w szczególności:</w:t>
      </w:r>
    </w:p>
    <w:p w14:paraId="3964BEDE" w14:textId="77777777" w:rsidR="00156CA2" w:rsidRPr="001005BA" w:rsidRDefault="00156CA2" w:rsidP="001005BA">
      <w:pPr>
        <w:pStyle w:val="Akapitzlist"/>
        <w:numPr>
          <w:ilvl w:val="1"/>
          <w:numId w:val="12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prowadzenie wyznaczonych spraw związanych z zamówieniami publicznymi  realizowanymi </w:t>
      </w:r>
      <w:r w:rsidRPr="001005BA">
        <w:rPr>
          <w:rFonts w:asciiTheme="minorHAnsi" w:hAnsiTheme="minorHAnsi" w:cstheme="minorHAnsi"/>
          <w:sz w:val="24"/>
          <w:szCs w:val="24"/>
        </w:rPr>
        <w:br/>
        <w:t>w Urzędzie Gminy, wymagających zachowania procedur przewidzianych ustawą Prawo zamówień publicznych,</w:t>
      </w:r>
    </w:p>
    <w:p w14:paraId="68FB1EB7" w14:textId="77777777" w:rsidR="00156CA2" w:rsidRPr="001005BA" w:rsidRDefault="00156CA2" w:rsidP="001005BA">
      <w:pPr>
        <w:pStyle w:val="Akapitzlist"/>
        <w:numPr>
          <w:ilvl w:val="1"/>
          <w:numId w:val="12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udział w pracach Komisji Przetargowej,</w:t>
      </w:r>
    </w:p>
    <w:p w14:paraId="04D64B0B" w14:textId="77777777" w:rsidR="00156CA2" w:rsidRPr="001005BA" w:rsidRDefault="00156CA2" w:rsidP="001005BA">
      <w:pPr>
        <w:pStyle w:val="Akapitzlist"/>
        <w:numPr>
          <w:ilvl w:val="1"/>
          <w:numId w:val="12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sporządzanie opisów przedmiotu zamówienia, szacowanie wartości zamówienia, określanie warunków udziału w postępowaniach, określanie kryterium oceny ofert, sporządzania wzorów </w:t>
      </w:r>
      <w:r w:rsidRPr="001005BA">
        <w:rPr>
          <w:rFonts w:asciiTheme="minorHAnsi" w:hAnsiTheme="minorHAnsi" w:cstheme="minorHAnsi"/>
          <w:sz w:val="24"/>
          <w:szCs w:val="24"/>
        </w:rPr>
        <w:lastRenderedPageBreak/>
        <w:t>umów oraz przygotowanie innych dokumentów niezbędnych do przeprowadzania postępowań o udzielenia zamówienia publicznego zgodnie z ustawą Prawo zamówień publicznych oraz regulacjami wewnętrznymi w zakresie merytorycznym.</w:t>
      </w:r>
    </w:p>
    <w:p w14:paraId="42979841" w14:textId="6AAB9728" w:rsidR="00D33D28" w:rsidRPr="001005BA" w:rsidRDefault="00D33D28" w:rsidP="001005BA">
      <w:pPr>
        <w:pStyle w:val="Akapitzlist"/>
        <w:numPr>
          <w:ilvl w:val="0"/>
          <w:numId w:val="12"/>
        </w:numPr>
        <w:spacing w:line="276" w:lineRule="auto"/>
        <w:ind w:left="322" w:hanging="322"/>
        <w:jc w:val="both"/>
        <w:rPr>
          <w:rStyle w:val="FontStyle32"/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b/>
          <w:bCs/>
          <w:sz w:val="24"/>
          <w:szCs w:val="24"/>
          <w:u w:val="single"/>
        </w:rPr>
        <w:t>Prowadzenie spraw dotyczących ppoż. budynku Urzędu Gminy przy ul. Odrodzenia 14</w:t>
      </w:r>
      <w:r w:rsidRPr="001005BA">
        <w:rPr>
          <w:rFonts w:asciiTheme="minorHAnsi" w:hAnsiTheme="minorHAnsi" w:cstheme="minorHAnsi"/>
          <w:sz w:val="24"/>
          <w:szCs w:val="24"/>
        </w:rPr>
        <w:t xml:space="preserve">, </w:t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w tym </w:t>
      </w:r>
      <w:r w:rsidR="00C43960" w:rsidRPr="001005BA">
        <w:rPr>
          <w:rStyle w:val="FontStyle32"/>
          <w:rFonts w:asciiTheme="minorHAnsi" w:hAnsiTheme="minorHAnsi" w:cstheme="minorHAnsi"/>
          <w:sz w:val="24"/>
          <w:szCs w:val="24"/>
        </w:rPr>
        <w:br/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>w szczególności:</w:t>
      </w:r>
    </w:p>
    <w:p w14:paraId="4CB8DD17" w14:textId="6F322A73" w:rsidR="00D33D28" w:rsidRPr="001005BA" w:rsidRDefault="00C43960" w:rsidP="001005BA">
      <w:pPr>
        <w:pStyle w:val="Akapitzlist"/>
        <w:numPr>
          <w:ilvl w:val="0"/>
          <w:numId w:val="22"/>
        </w:numPr>
        <w:spacing w:line="276" w:lineRule="auto"/>
        <w:ind w:left="749" w:hanging="465"/>
        <w:jc w:val="both"/>
        <w:rPr>
          <w:rStyle w:val="FontStyle32"/>
          <w:rFonts w:asciiTheme="minorHAnsi" w:hAnsiTheme="minorHAnsi" w:cstheme="minorHAnsi"/>
          <w:sz w:val="24"/>
          <w:szCs w:val="24"/>
        </w:rPr>
      </w:pP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>z</w:t>
      </w:r>
      <w:r w:rsidR="00D33D28"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abezpieczenie wyposażenia budynków Urzędu w wymagane urządzenia przeciwpożarowe </w:t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br/>
      </w:r>
      <w:r w:rsidR="00D33D28" w:rsidRPr="001005BA">
        <w:rPr>
          <w:rStyle w:val="FontStyle32"/>
          <w:rFonts w:asciiTheme="minorHAnsi" w:hAnsiTheme="minorHAnsi" w:cstheme="minorHAnsi"/>
          <w:sz w:val="24"/>
          <w:szCs w:val="24"/>
        </w:rPr>
        <w:t>i gaśnice,</w:t>
      </w:r>
    </w:p>
    <w:p w14:paraId="6B068F46" w14:textId="1BB461A1" w:rsidR="00D33D28" w:rsidRPr="001005BA" w:rsidRDefault="00C43960" w:rsidP="001005BA">
      <w:pPr>
        <w:pStyle w:val="Akapitzlist"/>
        <w:numPr>
          <w:ilvl w:val="0"/>
          <w:numId w:val="22"/>
        </w:numPr>
        <w:spacing w:line="276" w:lineRule="auto"/>
        <w:ind w:left="749" w:hanging="465"/>
        <w:jc w:val="both"/>
        <w:rPr>
          <w:rStyle w:val="FontStyle32"/>
          <w:rFonts w:asciiTheme="minorHAnsi" w:hAnsiTheme="minorHAnsi" w:cstheme="minorHAnsi"/>
          <w:sz w:val="24"/>
          <w:szCs w:val="24"/>
        </w:rPr>
      </w:pP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>z</w:t>
      </w:r>
      <w:r w:rsidR="00D33D28" w:rsidRPr="001005BA">
        <w:rPr>
          <w:rStyle w:val="FontStyle32"/>
          <w:rFonts w:asciiTheme="minorHAnsi" w:hAnsiTheme="minorHAnsi" w:cstheme="minorHAnsi"/>
          <w:sz w:val="24"/>
          <w:szCs w:val="24"/>
        </w:rPr>
        <w:t>apewnienie konserwacji oraz napraw urządzeń przeciwpożarowych i gaśnic w sposób gwarantujący ich sprawne i niezawodne funkcjonowanie,</w:t>
      </w:r>
    </w:p>
    <w:p w14:paraId="75B35B0D" w14:textId="3E1577E1" w:rsidR="00D33D28" w:rsidRPr="001005BA" w:rsidRDefault="00C43960" w:rsidP="001005BA">
      <w:pPr>
        <w:pStyle w:val="Akapitzlist"/>
        <w:numPr>
          <w:ilvl w:val="0"/>
          <w:numId w:val="22"/>
        </w:numPr>
        <w:spacing w:line="276" w:lineRule="auto"/>
        <w:ind w:left="749" w:hanging="465"/>
        <w:jc w:val="both"/>
        <w:rPr>
          <w:rStyle w:val="FontStyle32"/>
          <w:rFonts w:asciiTheme="minorHAnsi" w:hAnsiTheme="minorHAnsi" w:cstheme="minorHAnsi"/>
          <w:sz w:val="24"/>
          <w:szCs w:val="24"/>
        </w:rPr>
      </w:pP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>z</w:t>
      </w:r>
      <w:r w:rsidR="00D33D28" w:rsidRPr="001005BA">
        <w:rPr>
          <w:rStyle w:val="FontStyle32"/>
          <w:rFonts w:asciiTheme="minorHAnsi" w:hAnsiTheme="minorHAnsi" w:cstheme="minorHAnsi"/>
          <w:sz w:val="24"/>
          <w:szCs w:val="24"/>
        </w:rPr>
        <w:t>lecanie aktualizacji instrukcji bezpieczeństwa pożarowego budynków Urzędu.</w:t>
      </w:r>
    </w:p>
    <w:p w14:paraId="7CB8EDD7" w14:textId="77777777" w:rsidR="00D33D28" w:rsidRPr="001005BA" w:rsidRDefault="00D33D28" w:rsidP="001005BA">
      <w:pPr>
        <w:pStyle w:val="Akapitzlist"/>
        <w:numPr>
          <w:ilvl w:val="0"/>
          <w:numId w:val="12"/>
        </w:numPr>
        <w:spacing w:line="276" w:lineRule="auto"/>
        <w:ind w:left="322" w:hanging="322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b/>
          <w:sz w:val="24"/>
          <w:szCs w:val="24"/>
          <w:u w:val="single"/>
        </w:rPr>
        <w:t xml:space="preserve">Realizacja zadań z </w:t>
      </w:r>
      <w:bookmarkStart w:id="1" w:name="_Hlk121207855"/>
      <w:r w:rsidRPr="001005BA">
        <w:rPr>
          <w:rFonts w:asciiTheme="minorHAnsi" w:hAnsiTheme="minorHAnsi" w:cstheme="minorHAnsi"/>
          <w:b/>
          <w:sz w:val="24"/>
          <w:szCs w:val="24"/>
          <w:u w:val="single"/>
        </w:rPr>
        <w:t>ustawy o publicznym transporcie zbiorowym osób</w:t>
      </w:r>
      <w:bookmarkEnd w:id="1"/>
      <w:r w:rsidRPr="001005BA">
        <w:rPr>
          <w:rFonts w:asciiTheme="minorHAnsi" w:hAnsiTheme="minorHAnsi" w:cstheme="minorHAnsi"/>
          <w:b/>
          <w:sz w:val="24"/>
          <w:szCs w:val="24"/>
        </w:rPr>
        <w:t>,</w:t>
      </w:r>
      <w:r w:rsidRPr="001005BA">
        <w:rPr>
          <w:rFonts w:asciiTheme="minorHAnsi" w:hAnsiTheme="minorHAnsi" w:cstheme="minorHAnsi"/>
          <w:sz w:val="24"/>
          <w:szCs w:val="24"/>
        </w:rPr>
        <w:t xml:space="preserve"> w tym w szczególności:</w:t>
      </w:r>
    </w:p>
    <w:p w14:paraId="5D895581" w14:textId="50FE239B" w:rsidR="00D33D28" w:rsidRPr="001005BA" w:rsidRDefault="00D33D28" w:rsidP="001005BA">
      <w:pPr>
        <w:pStyle w:val="Akapitzlist"/>
        <w:numPr>
          <w:ilvl w:val="0"/>
          <w:numId w:val="11"/>
        </w:numPr>
        <w:tabs>
          <w:tab w:val="left" w:pos="709"/>
          <w:tab w:val="left" w:pos="851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przygotowywanie projektów uchwał w sprawie  określenia przystanków komunikacyjnych </w:t>
      </w:r>
      <w:r w:rsidR="00C43960" w:rsidRPr="001005BA">
        <w:rPr>
          <w:rFonts w:asciiTheme="minorHAnsi" w:hAnsiTheme="minorHAnsi" w:cstheme="minorHAnsi"/>
          <w:sz w:val="24"/>
          <w:szCs w:val="24"/>
        </w:rPr>
        <w:br/>
      </w:r>
      <w:r w:rsidRPr="001005BA">
        <w:rPr>
          <w:rFonts w:asciiTheme="minorHAnsi" w:hAnsiTheme="minorHAnsi" w:cstheme="minorHAnsi"/>
          <w:sz w:val="24"/>
          <w:szCs w:val="24"/>
        </w:rPr>
        <w:t xml:space="preserve">i dworców, których właścicielem lub zarządzającym jest JST, udostępnionych dla operatorów </w:t>
      </w:r>
      <w:r w:rsidR="00C43960" w:rsidRPr="001005BA">
        <w:rPr>
          <w:rFonts w:asciiTheme="minorHAnsi" w:hAnsiTheme="minorHAnsi" w:cstheme="minorHAnsi"/>
          <w:sz w:val="24"/>
          <w:szCs w:val="24"/>
        </w:rPr>
        <w:br/>
      </w:r>
      <w:r w:rsidRPr="001005BA">
        <w:rPr>
          <w:rFonts w:asciiTheme="minorHAnsi" w:hAnsiTheme="minorHAnsi" w:cstheme="minorHAnsi"/>
          <w:sz w:val="24"/>
          <w:szCs w:val="24"/>
        </w:rPr>
        <w:t>i przewoźników oraz warunków i zasad korzystania z tych obiektów,</w:t>
      </w:r>
    </w:p>
    <w:p w14:paraId="78A20E33" w14:textId="40A8D0EB" w:rsidR="00D33D28" w:rsidRPr="001005BA" w:rsidRDefault="00D33D28" w:rsidP="001005BA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przygotowywanie projektów uchwał w sprawie stawki opłaty za korzystanie przez operatora </w:t>
      </w:r>
      <w:r w:rsidR="00C43960" w:rsidRPr="001005BA">
        <w:rPr>
          <w:rFonts w:asciiTheme="minorHAnsi" w:hAnsiTheme="minorHAnsi" w:cstheme="minorHAnsi"/>
          <w:sz w:val="24"/>
          <w:szCs w:val="24"/>
        </w:rPr>
        <w:br/>
      </w:r>
      <w:r w:rsidRPr="001005BA">
        <w:rPr>
          <w:rFonts w:asciiTheme="minorHAnsi" w:hAnsiTheme="minorHAnsi" w:cstheme="minorHAnsi"/>
          <w:sz w:val="24"/>
          <w:szCs w:val="24"/>
        </w:rPr>
        <w:t>i przewoźnika z przystanków komunikacyjnych lub dworców, których właścicielem albo zarządzającym jest jednostka samorządu terytorialnego.</w:t>
      </w:r>
    </w:p>
    <w:p w14:paraId="7C07C0A5" w14:textId="77777777" w:rsidR="00D33D28" w:rsidRPr="001005BA" w:rsidRDefault="00D33D28" w:rsidP="001005BA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b/>
          <w:sz w:val="24"/>
          <w:szCs w:val="24"/>
          <w:u w:val="single"/>
        </w:rPr>
        <w:t>Realizacja zadań ustawy o transporcie drogowym</w:t>
      </w:r>
      <w:r w:rsidRPr="001005BA">
        <w:rPr>
          <w:rFonts w:asciiTheme="minorHAnsi" w:hAnsiTheme="minorHAnsi" w:cstheme="minorHAnsi"/>
          <w:sz w:val="24"/>
          <w:szCs w:val="24"/>
        </w:rPr>
        <w:t>, w tym w szczególności:</w:t>
      </w:r>
    </w:p>
    <w:p w14:paraId="50767F8A" w14:textId="77777777" w:rsidR="00D33D28" w:rsidRPr="001005BA" w:rsidRDefault="00D33D28" w:rsidP="001005BA">
      <w:pPr>
        <w:pStyle w:val="Akapitzlist"/>
        <w:numPr>
          <w:ilvl w:val="1"/>
          <w:numId w:val="15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przeprowadzanie postępowań administracyjnych i przygotowywanie projektów decyzji administracyjnych na udzielenie, odmowę udzielenia, zmianę lub cofnięcie licencji w zakresie transportu drogowego w przewozach taksówkowych,</w:t>
      </w:r>
    </w:p>
    <w:p w14:paraId="6D07A5E0" w14:textId="77777777" w:rsidR="00D33D28" w:rsidRPr="001005BA" w:rsidRDefault="00D33D28" w:rsidP="001005BA">
      <w:pPr>
        <w:pStyle w:val="Akapitzlist"/>
        <w:numPr>
          <w:ilvl w:val="1"/>
          <w:numId w:val="15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wydawanie zezwoleń na wykonywanie przewozów regularnych i przewozów regularnych specjalnych na liniach komunikacyjnych na obszarze Gminy,</w:t>
      </w:r>
    </w:p>
    <w:p w14:paraId="59736CEC" w14:textId="77777777" w:rsidR="00D33D28" w:rsidRPr="001005BA" w:rsidRDefault="00D33D28" w:rsidP="001005BA">
      <w:pPr>
        <w:pStyle w:val="Akapitzlist"/>
        <w:numPr>
          <w:ilvl w:val="1"/>
          <w:numId w:val="15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uzgadnianie na wniosek Starosty przebiegu linii regularnych,</w:t>
      </w:r>
    </w:p>
    <w:p w14:paraId="3C267EF7" w14:textId="77777777" w:rsidR="00D33D28" w:rsidRPr="001005BA" w:rsidRDefault="00D33D28" w:rsidP="001005BA">
      <w:pPr>
        <w:pStyle w:val="Akapitzlist"/>
        <w:numPr>
          <w:ilvl w:val="1"/>
          <w:numId w:val="15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przedstawiać ministrowi właściwemu do spraw transportu, co najmniej dwa razy w roku, w terminach do dnia 15 stycznia oraz do dnia 15 lipca, informacji, o których mowa w ww. ustawie.</w:t>
      </w:r>
    </w:p>
    <w:p w14:paraId="2BE18C6B" w14:textId="77777777" w:rsidR="00D33D28" w:rsidRPr="001005BA" w:rsidRDefault="00D33D28" w:rsidP="001005BA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b/>
          <w:sz w:val="24"/>
          <w:szCs w:val="24"/>
          <w:u w:val="single"/>
        </w:rPr>
        <w:t>Realizacja zadań w zakresie dróg gminnych i dróg transportu rolnego</w:t>
      </w:r>
      <w:r w:rsidRPr="001005BA">
        <w:rPr>
          <w:rFonts w:asciiTheme="minorHAnsi" w:hAnsiTheme="minorHAnsi" w:cstheme="minorHAnsi"/>
          <w:sz w:val="24"/>
          <w:szCs w:val="24"/>
        </w:rPr>
        <w:t>, w szczególności:</w:t>
      </w:r>
    </w:p>
    <w:p w14:paraId="06D4B1AD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zarządzanie siecią dróg lokalnych,</w:t>
      </w:r>
    </w:p>
    <w:p w14:paraId="28B0F44B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prowadzenie i bieżące aktualizowanie ewidencji dróg publicznych i obiektów mostowych, nie później niż do końca pierwszego kwartału każdego roku kalendarzowego za rok kalendarzowy bezpośrednio poprzedzający,</w:t>
      </w:r>
    </w:p>
    <w:p w14:paraId="2798AECC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prowadzenie spraw dotyczących nadania drodze lub pozbawienia drogi kategorii dróg gminnych, w tym ustalanie przebiegu dróg gminnych i przygotowywanie projektów uchwał ww. sprawach,</w:t>
      </w:r>
    </w:p>
    <w:p w14:paraId="2776A1E0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wnioskowanie do zarządu województwa mazowieckiego o nadanie numerów drogom gminnym,</w:t>
      </w:r>
    </w:p>
    <w:p w14:paraId="0D2CD915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przygotowywanie projektów opinii w sprawie propozycji zaliczenia drogi do kategorii dróg powiatowych oraz propozycji ustalenia przebiegu dróg powiatowych,</w:t>
      </w:r>
    </w:p>
    <w:p w14:paraId="0C90B1C8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wydawanie zezwoleń na lokalizację zjazdu lub przebudowę zjazdu w pasie drogowym dróg gminnych,</w:t>
      </w:r>
    </w:p>
    <w:p w14:paraId="2600ED25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wydawanie zezwoleń na zajmowanie pasa drogowego dróg gminnych na cele niezwiązane z budową, przebudową, remontem, utrzymaniem i ochroną dróg,</w:t>
      </w:r>
    </w:p>
    <w:p w14:paraId="0C9673B8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wymierzanie w drodze decyzji administracyjnej, kar pieniężnych zgodnie z ustawą o drogach publicznych,</w:t>
      </w:r>
    </w:p>
    <w:p w14:paraId="02E21411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orzekanie o przywróceniu pasa drogowego do stanu poprzedniego w razie jego naruszenia,</w:t>
      </w:r>
    </w:p>
    <w:p w14:paraId="362888D3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426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lastRenderedPageBreak/>
        <w:t>wydawanie zezwoleń na wykorzystanie drogi w sposób szczególny (zawody sportowe, rajdy, zgromadzenia ds.),</w:t>
      </w:r>
    </w:p>
    <w:p w14:paraId="4C15C66B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426"/>
        </w:tabs>
        <w:spacing w:line="276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05BA">
        <w:rPr>
          <w:rFonts w:asciiTheme="minorHAnsi" w:hAnsiTheme="minorHAnsi" w:cstheme="minorHAnsi"/>
          <w:color w:val="000000" w:themeColor="text1"/>
          <w:sz w:val="24"/>
          <w:szCs w:val="24"/>
        </w:rPr>
        <w:t>przeprowadzanie okresowych kontroli stanu dróg i obiektów mostowych na terenie gminy,</w:t>
      </w:r>
    </w:p>
    <w:p w14:paraId="7A69D773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426"/>
        </w:tabs>
        <w:spacing w:line="276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05BA">
        <w:rPr>
          <w:rFonts w:asciiTheme="minorHAnsi" w:hAnsiTheme="minorHAnsi" w:cstheme="minorHAnsi"/>
          <w:color w:val="000000" w:themeColor="text1"/>
          <w:sz w:val="24"/>
          <w:szCs w:val="24"/>
        </w:rPr>
        <w:t>planowanie oświetlenia miejsc publicznych i dróg znajdujących się na terenie gminy zgodnie z założeniami polityki energetycznej państwa i miejscowym planem zagospodarowania przestrzennego,</w:t>
      </w:r>
    </w:p>
    <w:p w14:paraId="497B5C26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426"/>
        </w:tabs>
        <w:spacing w:line="276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05BA">
        <w:rPr>
          <w:rFonts w:asciiTheme="minorHAnsi" w:hAnsiTheme="minorHAnsi" w:cstheme="minorHAnsi"/>
          <w:color w:val="000000" w:themeColor="text1"/>
          <w:sz w:val="24"/>
          <w:szCs w:val="24"/>
        </w:rPr>
        <w:t>współpraca z przedsiębiorstwami energetycznymi w zakresie realizacji ustawy Prawo Energetyczne,</w:t>
      </w:r>
    </w:p>
    <w:p w14:paraId="1C8B03EF" w14:textId="77777777" w:rsidR="00D33D28" w:rsidRPr="001005BA" w:rsidRDefault="00D33D28" w:rsidP="001005BA">
      <w:pPr>
        <w:pStyle w:val="Akapitzlist"/>
        <w:numPr>
          <w:ilvl w:val="1"/>
          <w:numId w:val="16"/>
        </w:numPr>
        <w:tabs>
          <w:tab w:val="left" w:pos="426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podejmowanie działań w celu realizacji narodowego programu bezpieczeństwa ruchu drogowego.</w:t>
      </w:r>
    </w:p>
    <w:p w14:paraId="7E49728D" w14:textId="10089B5B" w:rsidR="005721A6" w:rsidRPr="001005BA" w:rsidRDefault="005721A6" w:rsidP="001005BA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b/>
          <w:sz w:val="24"/>
          <w:szCs w:val="24"/>
          <w:u w:val="single"/>
        </w:rPr>
        <w:t>Realizacja zadań związanych z polityką energetyczną gminy</w:t>
      </w:r>
      <w:r w:rsidRPr="001005BA">
        <w:rPr>
          <w:rFonts w:asciiTheme="minorHAnsi" w:hAnsiTheme="minorHAnsi" w:cstheme="minorHAnsi"/>
          <w:sz w:val="24"/>
          <w:szCs w:val="24"/>
        </w:rPr>
        <w:t>, a w szczególności:</w:t>
      </w:r>
    </w:p>
    <w:p w14:paraId="2983978D" w14:textId="77777777" w:rsidR="00D33D28" w:rsidRPr="001005BA" w:rsidRDefault="00D33D28" w:rsidP="001005B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planowanie i organizowanie zaopatrzenia w energię elektryczną, ciepło i gaz na obszarze gminy zgodnie z założeniami polityki energetycznej państwa i miejscowego planu zagospodarowania przestrzennego oraz w trybie i na zasadach określonych w ustawie Prawo energetyczne,</w:t>
      </w:r>
    </w:p>
    <w:p w14:paraId="3859D743" w14:textId="77777777" w:rsidR="00D33D28" w:rsidRPr="001005BA" w:rsidRDefault="00D33D28" w:rsidP="001005B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05BA">
        <w:rPr>
          <w:rFonts w:asciiTheme="minorHAnsi" w:hAnsiTheme="minorHAnsi" w:cstheme="minorHAnsi"/>
          <w:color w:val="000000" w:themeColor="text1"/>
          <w:sz w:val="24"/>
          <w:szCs w:val="24"/>
        </w:rPr>
        <w:t>koordynacja podpisywania umów dla zrealizowanych inwestycji,</w:t>
      </w:r>
    </w:p>
    <w:p w14:paraId="22B09287" w14:textId="77777777" w:rsidR="00D33D28" w:rsidRPr="001005BA" w:rsidRDefault="00D33D28" w:rsidP="001005B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koordynacja podpisywania umów na sprzedaż energii elektrycznej i świadczenie usług dystrybucji,</w:t>
      </w:r>
    </w:p>
    <w:p w14:paraId="69A3F36A" w14:textId="77777777" w:rsidR="00D33D28" w:rsidRPr="001005BA" w:rsidRDefault="00D33D28" w:rsidP="001005B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opracowywanie koncepcji działań energooszczędnych, projektu założeń do planu zaopatrzenia w ciepło, energię elektryczną i paliwa gazowe,</w:t>
      </w:r>
    </w:p>
    <w:p w14:paraId="51BE0DB0" w14:textId="77777777" w:rsidR="00D33D28" w:rsidRPr="001005BA" w:rsidRDefault="00D33D28" w:rsidP="001005B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sprawowanie nadzoru energetycznego nad obiektami użyteczności publicznej,</w:t>
      </w:r>
    </w:p>
    <w:p w14:paraId="031FED29" w14:textId="059CF2F4" w:rsidR="00D33D28" w:rsidRPr="001005BA" w:rsidRDefault="00D33D28" w:rsidP="001005B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podejmowanie przedsięwzięć zmierzających do redukcji zużycia energii, emisji CO</w:t>
      </w:r>
      <w:r w:rsidRPr="001005BA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1005BA">
        <w:rPr>
          <w:rFonts w:asciiTheme="minorHAnsi" w:hAnsiTheme="minorHAnsi" w:cstheme="minorHAnsi"/>
          <w:sz w:val="24"/>
          <w:szCs w:val="24"/>
        </w:rPr>
        <w:t xml:space="preserve"> oraz innych zanieczyszczeń i w tym zakresie współpraca ze stanowiskiem ds. ochrony środowiska,</w:t>
      </w:r>
    </w:p>
    <w:p w14:paraId="7AD9F7A9" w14:textId="77777777" w:rsidR="00D33D28" w:rsidRPr="001005BA" w:rsidRDefault="00D33D28" w:rsidP="001005BA">
      <w:pPr>
        <w:pStyle w:val="Akapitzlist"/>
        <w:numPr>
          <w:ilvl w:val="1"/>
          <w:numId w:val="17"/>
        </w:numPr>
        <w:tabs>
          <w:tab w:val="left" w:pos="284"/>
        </w:tabs>
        <w:spacing w:line="276" w:lineRule="auto"/>
        <w:ind w:left="709" w:hanging="38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Hlk121227563"/>
      <w:r w:rsidRPr="001005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przygotowywania i przeprowadzania postępowania o zamówienia publiczne w zakresie energetyki </w:t>
      </w:r>
      <w:bookmarkEnd w:id="2"/>
      <w:r w:rsidRPr="001005BA">
        <w:rPr>
          <w:rFonts w:asciiTheme="minorHAnsi" w:hAnsiTheme="minorHAnsi" w:cstheme="minorHAnsi"/>
          <w:color w:val="000000" w:themeColor="text1"/>
          <w:sz w:val="24"/>
          <w:szCs w:val="24"/>
        </w:rPr>
        <w:t>na podstawie danych przedstawionych przez GZUK.</w:t>
      </w:r>
    </w:p>
    <w:p w14:paraId="4EC53CF4" w14:textId="77777777" w:rsidR="005C0D4A" w:rsidRPr="001005BA" w:rsidRDefault="005C0D4A" w:rsidP="001005BA">
      <w:pPr>
        <w:pStyle w:val="Style6"/>
        <w:widowControl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rPr>
          <w:rStyle w:val="FontStyle32"/>
          <w:rFonts w:asciiTheme="minorHAnsi" w:hAnsiTheme="minorHAnsi" w:cstheme="minorHAnsi"/>
          <w:sz w:val="24"/>
          <w:szCs w:val="24"/>
        </w:rPr>
      </w:pP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>Przygotowywanie projektów zarządzeń i uchwał oraz ich zmian w zakresie zadań realizowanych na stanowisku pracy.</w:t>
      </w:r>
    </w:p>
    <w:p w14:paraId="7FC0471C" w14:textId="77777777" w:rsidR="005C0D4A" w:rsidRPr="001005BA" w:rsidRDefault="005C0D4A" w:rsidP="001005BA">
      <w:pPr>
        <w:pStyle w:val="Style6"/>
        <w:widowControl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Przygotowywanie wszelkich sprawozdań, informacji i analiz oraz materiałów statystycznych </w:t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br/>
        <w:t>z zakresu działania na stanowisku pracy.</w:t>
      </w:r>
    </w:p>
    <w:p w14:paraId="0E7501A6" w14:textId="77777777" w:rsidR="005C0D4A" w:rsidRPr="001005BA" w:rsidRDefault="005C0D4A" w:rsidP="001005BA">
      <w:pPr>
        <w:pStyle w:val="Style6"/>
        <w:widowControl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rPr>
          <w:rStyle w:val="FontStyle32"/>
          <w:rFonts w:asciiTheme="minorHAnsi" w:hAnsiTheme="minorHAnsi" w:cstheme="minorHAnsi"/>
          <w:sz w:val="24"/>
          <w:szCs w:val="24"/>
        </w:rPr>
      </w:pP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Dokonywanie oceny prawidłowości merytorycznej faktur i rachunków z zakresu działania </w:t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br/>
        <w:t>na stanowisku pracy.</w:t>
      </w:r>
    </w:p>
    <w:p w14:paraId="39CCF62D" w14:textId="77777777" w:rsidR="005C0D4A" w:rsidRPr="001005BA" w:rsidRDefault="005C0D4A" w:rsidP="001005BA">
      <w:pPr>
        <w:pStyle w:val="Style6"/>
        <w:widowControl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rPr>
          <w:rStyle w:val="FontStyle32"/>
          <w:rFonts w:asciiTheme="minorHAnsi" w:hAnsiTheme="minorHAnsi" w:cstheme="minorHAnsi"/>
          <w:sz w:val="24"/>
          <w:szCs w:val="24"/>
        </w:rPr>
      </w:pP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Realizacja na swoim stanowisku pracy zadań z zakresu ochrony danych osobowych, </w:t>
      </w:r>
      <w:proofErr w:type="spellStart"/>
      <w:r w:rsidRPr="001005BA">
        <w:rPr>
          <w:rStyle w:val="FontStyle32"/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 i zarządzeń Wójta Gminy w tym zakresie na zajmowanym stanowisku.</w:t>
      </w:r>
    </w:p>
    <w:p w14:paraId="070CF105" w14:textId="77777777" w:rsidR="005C0D4A" w:rsidRPr="001005BA" w:rsidRDefault="005C0D4A" w:rsidP="001005BA">
      <w:pPr>
        <w:pStyle w:val="Style6"/>
        <w:widowControl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Wykonywanie innych prac zleconych przez bezpośredniego przełożonego, wynikających </w:t>
      </w:r>
      <w:r w:rsidRPr="001005BA">
        <w:rPr>
          <w:rFonts w:asciiTheme="minorHAnsi" w:hAnsiTheme="minorHAnsi" w:cstheme="minorHAnsi"/>
        </w:rPr>
        <w:br/>
        <w:t>z posiadanych kwalifikacji i zajmowanego stanowiska pracy oraz współpracy w ramach Zespołu.</w:t>
      </w:r>
    </w:p>
    <w:p w14:paraId="6F9795FE" w14:textId="3F047BB4" w:rsidR="001B5E07" w:rsidRPr="001005BA" w:rsidRDefault="005C0D4A" w:rsidP="001005BA">
      <w:pPr>
        <w:pStyle w:val="Style6"/>
        <w:widowControl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Wykonywanie innych zadań wspólnych dla pracowników Urzędu określonych w Regulaminie Organizacyjnym Urzędu Gminy, w tym m.in. </w:t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realizacja zadań dotyczących obrony cywilnej, akcji kurierskiej, gotowości obronnej państwa oraz w czasie kryzysu i wojny, </w:t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udział w procesie  inwentaryzacji, </w:t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>a także</w:t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 realizacja</w:t>
      </w:r>
      <w:r w:rsidRPr="001005BA">
        <w:rPr>
          <w:rStyle w:val="FontStyle32"/>
          <w:rFonts w:asciiTheme="minorHAnsi" w:hAnsiTheme="minorHAnsi" w:cstheme="minorHAnsi"/>
          <w:sz w:val="24"/>
          <w:szCs w:val="24"/>
        </w:rPr>
        <w:t xml:space="preserve"> innych zadań określonych odrębnymi zarządzeniami Wójta.</w:t>
      </w:r>
    </w:p>
    <w:p w14:paraId="01E9C252" w14:textId="77777777" w:rsidR="00415E0E" w:rsidRPr="001005BA" w:rsidRDefault="00415E0E" w:rsidP="001005BA">
      <w:pPr>
        <w:pStyle w:val="Akapitzlist"/>
        <w:tabs>
          <w:tab w:val="left" w:pos="426"/>
          <w:tab w:val="left" w:pos="567"/>
        </w:tabs>
        <w:spacing w:line="276" w:lineRule="auto"/>
        <w:ind w:left="747"/>
        <w:jc w:val="both"/>
        <w:rPr>
          <w:rFonts w:asciiTheme="minorHAnsi" w:hAnsiTheme="minorHAnsi" w:cstheme="minorHAnsi"/>
          <w:sz w:val="24"/>
          <w:szCs w:val="24"/>
        </w:rPr>
      </w:pPr>
    </w:p>
    <w:p w14:paraId="6143C703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 </w:t>
      </w:r>
      <w:r w:rsidRPr="001005BA">
        <w:rPr>
          <w:rStyle w:val="Pogrubienie"/>
          <w:rFonts w:asciiTheme="minorHAnsi" w:hAnsiTheme="minorHAnsi" w:cstheme="minorHAnsi"/>
        </w:rPr>
        <w:t>VI. Informacja o warunkach pracy na stanowisku:</w:t>
      </w:r>
    </w:p>
    <w:p w14:paraId="1A24B189" w14:textId="77777777" w:rsidR="00FE146D" w:rsidRPr="001005BA" w:rsidRDefault="00FE146D" w:rsidP="001005BA">
      <w:pPr>
        <w:pStyle w:val="Akapitzlist"/>
        <w:numPr>
          <w:ilvl w:val="0"/>
          <w:numId w:val="8"/>
        </w:numPr>
        <w:autoSpaceDE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>Czas pracy: 1 etat - pełny wymiar. Na ww. stanowisku obowiązuje rozkład podstawowego systemu czasu pracy od poniedziałku do piątku od godziny 7</w:t>
      </w:r>
      <w:r w:rsidRPr="001005BA">
        <w:rPr>
          <w:rFonts w:asciiTheme="minorHAnsi" w:hAnsiTheme="minorHAnsi" w:cstheme="minorHAnsi"/>
          <w:sz w:val="24"/>
          <w:szCs w:val="24"/>
          <w:vertAlign w:val="superscript"/>
        </w:rPr>
        <w:t>30</w:t>
      </w:r>
      <w:r w:rsidRPr="001005BA">
        <w:rPr>
          <w:rFonts w:asciiTheme="minorHAnsi" w:hAnsiTheme="minorHAnsi" w:cstheme="minorHAnsi"/>
          <w:sz w:val="24"/>
          <w:szCs w:val="24"/>
        </w:rPr>
        <w:t xml:space="preserve"> do godziny 15</w:t>
      </w:r>
      <w:r w:rsidRPr="001005BA">
        <w:rPr>
          <w:rFonts w:asciiTheme="minorHAnsi" w:hAnsiTheme="minorHAnsi" w:cstheme="minorHAnsi"/>
          <w:sz w:val="24"/>
          <w:szCs w:val="24"/>
          <w:vertAlign w:val="superscript"/>
        </w:rPr>
        <w:t>30</w:t>
      </w:r>
      <w:r w:rsidRPr="001005BA">
        <w:rPr>
          <w:rFonts w:asciiTheme="minorHAnsi" w:hAnsiTheme="minorHAnsi" w:cstheme="minorHAnsi"/>
          <w:sz w:val="24"/>
          <w:szCs w:val="24"/>
        </w:rPr>
        <w:t>, przeciętnie 40 godzin tygodniowo.</w:t>
      </w:r>
    </w:p>
    <w:p w14:paraId="0CBB9895" w14:textId="77777777" w:rsidR="00FE146D" w:rsidRPr="001005BA" w:rsidRDefault="00FE146D" w:rsidP="001005BA">
      <w:pPr>
        <w:pStyle w:val="Akapitzlist"/>
        <w:numPr>
          <w:ilvl w:val="0"/>
          <w:numId w:val="8"/>
        </w:numPr>
        <w:shd w:val="clear" w:color="auto" w:fill="FFFFFF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Miejsce wykonywania pracy: Jednorożec, ul. Odrodzenia 14, I piętro – winda dla osób niepełnosprawnych z możliwością dotarcia na parter, przemieszczanie się na I piętro za pomocą </w:t>
      </w:r>
      <w:proofErr w:type="spellStart"/>
      <w:r w:rsidRPr="001005BA">
        <w:rPr>
          <w:rFonts w:asciiTheme="minorHAnsi" w:hAnsiTheme="minorHAnsi" w:cstheme="minorHAnsi"/>
          <w:sz w:val="24"/>
          <w:szCs w:val="24"/>
        </w:rPr>
        <w:t>schodowłazu</w:t>
      </w:r>
      <w:proofErr w:type="spellEnd"/>
      <w:r w:rsidRPr="001005BA">
        <w:rPr>
          <w:rFonts w:asciiTheme="minorHAnsi" w:hAnsiTheme="minorHAnsi" w:cstheme="minorHAnsi"/>
          <w:sz w:val="24"/>
          <w:szCs w:val="24"/>
        </w:rPr>
        <w:t xml:space="preserve"> wymagającego pomocy drugiej osoby. W pozostałym zakresie budynek </w:t>
      </w:r>
      <w:r w:rsidRPr="001005BA">
        <w:rPr>
          <w:rFonts w:asciiTheme="minorHAnsi" w:hAnsiTheme="minorHAnsi" w:cstheme="minorHAnsi"/>
          <w:sz w:val="24"/>
          <w:szCs w:val="24"/>
        </w:rPr>
        <w:lastRenderedPageBreak/>
        <w:t xml:space="preserve">nie jest dostosowany do potrzeb osób z niepełnosprawnościami, za wyjątkiem toalety </w:t>
      </w:r>
      <w:r w:rsidRPr="001005BA">
        <w:rPr>
          <w:rFonts w:asciiTheme="minorHAnsi" w:hAnsiTheme="minorHAnsi" w:cstheme="minorHAnsi"/>
          <w:sz w:val="24"/>
          <w:szCs w:val="24"/>
        </w:rPr>
        <w:br/>
        <w:t>na parterze budynku. Na stanowisku pracy brak specjalistycznych urządzeń umożliwiających pracę osobom niewidomym, niedowidzącym, niesłyszącym, słabosłyszących i głuchoniemym.</w:t>
      </w:r>
    </w:p>
    <w:p w14:paraId="13D94E5E" w14:textId="2983A69B" w:rsidR="00FE146D" w:rsidRPr="001005BA" w:rsidRDefault="00FE146D" w:rsidP="001005BA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Praca w pomieszczeniu biurowym przy komputerze powyżej 4 godzin</w:t>
      </w:r>
      <w:r w:rsidR="00E40DFD" w:rsidRPr="001005BA">
        <w:rPr>
          <w:rFonts w:asciiTheme="minorHAnsi" w:hAnsiTheme="minorHAnsi" w:cstheme="minorHAnsi"/>
        </w:rPr>
        <w:t>.</w:t>
      </w:r>
    </w:p>
    <w:p w14:paraId="4DAE4B30" w14:textId="798EAD8D" w:rsidR="00E40DFD" w:rsidRPr="001005BA" w:rsidRDefault="00E40DFD" w:rsidP="001005BA">
      <w:pPr>
        <w:pStyle w:val="Akapitzlist"/>
        <w:numPr>
          <w:ilvl w:val="0"/>
          <w:numId w:val="8"/>
        </w:numPr>
        <w:shd w:val="clear" w:color="auto" w:fill="FFFFFF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005BA">
        <w:rPr>
          <w:rFonts w:asciiTheme="minorHAnsi" w:hAnsiTheme="minorHAnsi" w:cstheme="minorHAnsi"/>
          <w:sz w:val="24"/>
          <w:szCs w:val="24"/>
        </w:rPr>
        <w:t xml:space="preserve">Praca w terenie </w:t>
      </w:r>
      <w:r w:rsidRPr="001005BA">
        <w:rPr>
          <w:rFonts w:asciiTheme="minorHAnsi" w:hAnsiTheme="minorHAnsi" w:cstheme="minorHAnsi"/>
          <w:sz w:val="24"/>
          <w:szCs w:val="24"/>
        </w:rPr>
        <w:t>związana z planowaniem i realizacją procesów inwestycyjnych.</w:t>
      </w:r>
    </w:p>
    <w:p w14:paraId="12A03582" w14:textId="77777777" w:rsidR="00FE146D" w:rsidRPr="001005BA" w:rsidRDefault="00FE146D" w:rsidP="001005BA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Praca na przedmiotowym stanowisku nie jest narażona na występowanie uciążliwych </w:t>
      </w:r>
      <w:r w:rsidRPr="001005BA">
        <w:rPr>
          <w:rFonts w:asciiTheme="minorHAnsi" w:hAnsiTheme="minorHAnsi" w:cstheme="minorHAnsi"/>
        </w:rPr>
        <w:br/>
        <w:t>i szkodliwych warunków pracy.</w:t>
      </w:r>
    </w:p>
    <w:p w14:paraId="27316909" w14:textId="77777777" w:rsidR="00FE146D" w:rsidRPr="001005BA" w:rsidRDefault="00FE146D" w:rsidP="001005BA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Wynagrodzenie ustalane zgodnie z rozporządzeniem Rady Ministrów z dnia 25 października 2021 r. w sprawie wynagradzania pracowników samorządowych (Dz. U. z 2021, poz. 1960 </w:t>
      </w:r>
      <w:r w:rsidRPr="001005BA">
        <w:rPr>
          <w:rFonts w:asciiTheme="minorHAnsi" w:hAnsiTheme="minorHAnsi" w:cstheme="minorHAnsi"/>
        </w:rPr>
        <w:br/>
        <w:t xml:space="preserve">z </w:t>
      </w:r>
      <w:proofErr w:type="spellStart"/>
      <w:r w:rsidRPr="001005BA">
        <w:rPr>
          <w:rFonts w:asciiTheme="minorHAnsi" w:hAnsiTheme="minorHAnsi" w:cstheme="minorHAnsi"/>
        </w:rPr>
        <w:t>póżn</w:t>
      </w:r>
      <w:proofErr w:type="spellEnd"/>
      <w:r w:rsidRPr="001005BA">
        <w:rPr>
          <w:rFonts w:asciiTheme="minorHAnsi" w:hAnsiTheme="minorHAnsi" w:cstheme="minorHAnsi"/>
        </w:rPr>
        <w:t>. zm.) oraz Regulaminem wynagradzania pracowników Urzędu Gminy w Jednorożcu (załącznik do zarządzenia nr 69/2023 Wójta Gminy Jednorożec z dnia 29.06.2023 r. zmieniony zarządzeniem nr: 61/2024 z dnia 27.06.2024 r.).</w:t>
      </w:r>
    </w:p>
    <w:p w14:paraId="2D974993" w14:textId="77777777" w:rsidR="00FE146D" w:rsidRPr="001005BA" w:rsidRDefault="00FE146D" w:rsidP="001005BA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Wynagrodzenie za dany miesiąc wypłacane do 27 dnia każdego miesiąca.</w:t>
      </w:r>
    </w:p>
    <w:p w14:paraId="52A0C356" w14:textId="3F6FC83B" w:rsidR="008E00F1" w:rsidRPr="001005BA" w:rsidRDefault="008E00F1" w:rsidP="001005BA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Planowane zatrudnienie </w:t>
      </w:r>
      <w:r w:rsidR="004272BD" w:rsidRPr="001005BA">
        <w:rPr>
          <w:rFonts w:asciiTheme="minorHAnsi" w:hAnsiTheme="minorHAnsi" w:cstheme="minorHAnsi"/>
        </w:rPr>
        <w:t>– niezwłocznie</w:t>
      </w:r>
      <w:r w:rsidR="003E51BD" w:rsidRPr="001005BA">
        <w:rPr>
          <w:rFonts w:asciiTheme="minorHAnsi" w:hAnsiTheme="minorHAnsi" w:cstheme="minorHAnsi"/>
        </w:rPr>
        <w:t xml:space="preserve"> po zakończeniu</w:t>
      </w:r>
      <w:r w:rsidR="00134CE5" w:rsidRPr="001005BA">
        <w:rPr>
          <w:rFonts w:asciiTheme="minorHAnsi" w:hAnsiTheme="minorHAnsi" w:cstheme="minorHAnsi"/>
        </w:rPr>
        <w:t xml:space="preserve"> naboru</w:t>
      </w:r>
      <w:r w:rsidR="004272BD" w:rsidRPr="001005BA">
        <w:rPr>
          <w:rFonts w:asciiTheme="minorHAnsi" w:hAnsiTheme="minorHAnsi" w:cstheme="minorHAnsi"/>
        </w:rPr>
        <w:t>.</w:t>
      </w:r>
    </w:p>
    <w:p w14:paraId="3FE630B3" w14:textId="77777777" w:rsidR="00FA70AE" w:rsidRPr="001005BA" w:rsidRDefault="008E00F1" w:rsidP="001005BA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Praca na przedmiotowym stanowisku nie jest narażona na występowanie uciążliwych </w:t>
      </w:r>
      <w:r w:rsidRPr="001005BA">
        <w:rPr>
          <w:rFonts w:asciiTheme="minorHAnsi" w:hAnsiTheme="minorHAnsi" w:cstheme="minorHAnsi"/>
        </w:rPr>
        <w:br/>
        <w:t>i szkodliwych warunków pracy.</w:t>
      </w:r>
    </w:p>
    <w:p w14:paraId="1C2DC29E" w14:textId="3876BAEC" w:rsidR="00FB1082" w:rsidRPr="001005BA" w:rsidRDefault="008E00F1" w:rsidP="001005BA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color w:val="000000" w:themeColor="text1"/>
        </w:rPr>
        <w:t xml:space="preserve">Wynagrodzenie </w:t>
      </w:r>
      <w:r w:rsidR="00FA70AE" w:rsidRPr="001005BA">
        <w:rPr>
          <w:rFonts w:asciiTheme="minorHAnsi" w:hAnsiTheme="minorHAnsi" w:cstheme="minorHAnsi"/>
          <w:color w:val="000000" w:themeColor="text1"/>
        </w:rPr>
        <w:t xml:space="preserve">zostanie </w:t>
      </w:r>
      <w:r w:rsidRPr="001005BA">
        <w:rPr>
          <w:rFonts w:asciiTheme="minorHAnsi" w:hAnsiTheme="minorHAnsi" w:cstheme="minorHAnsi"/>
          <w:color w:val="000000" w:themeColor="text1"/>
        </w:rPr>
        <w:t xml:space="preserve">ustalane </w:t>
      </w:r>
      <w:r w:rsidR="00FA70AE" w:rsidRPr="001005BA">
        <w:rPr>
          <w:rFonts w:asciiTheme="minorHAnsi" w:hAnsiTheme="minorHAnsi" w:cstheme="minorHAnsi"/>
          <w:color w:val="000000" w:themeColor="text1"/>
        </w:rPr>
        <w:t xml:space="preserve">indywidualnie w zależności od doświadczenia i kwalifikacji zawodowych wybranego kandydata </w:t>
      </w:r>
      <w:r w:rsidRPr="001005BA">
        <w:rPr>
          <w:rFonts w:asciiTheme="minorHAnsi" w:hAnsiTheme="minorHAnsi" w:cstheme="minorHAnsi"/>
          <w:color w:val="000000" w:themeColor="text1"/>
        </w:rPr>
        <w:t xml:space="preserve">zgodnie z rozporządzeniem Rady Ministrów z dnia </w:t>
      </w:r>
      <w:r w:rsidR="00363E22" w:rsidRPr="001005BA">
        <w:rPr>
          <w:rFonts w:asciiTheme="minorHAnsi" w:hAnsiTheme="minorHAnsi" w:cstheme="minorHAnsi"/>
          <w:color w:val="000000" w:themeColor="text1"/>
        </w:rPr>
        <w:br/>
      </w:r>
      <w:r w:rsidRPr="001005BA">
        <w:rPr>
          <w:rFonts w:asciiTheme="minorHAnsi" w:hAnsiTheme="minorHAnsi" w:cstheme="minorHAnsi"/>
          <w:color w:val="000000" w:themeColor="text1"/>
        </w:rPr>
        <w:t>25 października 2021 r. w sprawie wynagradzania pracowników samorządowych (</w:t>
      </w:r>
      <w:r w:rsidR="00FE146D" w:rsidRPr="001005BA">
        <w:rPr>
          <w:rFonts w:asciiTheme="minorHAnsi" w:hAnsiTheme="minorHAnsi" w:cstheme="minorHAnsi"/>
          <w:color w:val="000000" w:themeColor="text1"/>
        </w:rPr>
        <w:t xml:space="preserve">tekst jedn. </w:t>
      </w:r>
      <w:r w:rsidRPr="001005BA">
        <w:rPr>
          <w:rFonts w:asciiTheme="minorHAnsi" w:hAnsiTheme="minorHAnsi" w:cstheme="minorHAnsi"/>
          <w:color w:val="000000" w:themeColor="text1"/>
        </w:rPr>
        <w:t>Dz. U. z 202</w:t>
      </w:r>
      <w:r w:rsidR="00FE146D" w:rsidRPr="001005BA">
        <w:rPr>
          <w:rFonts w:asciiTheme="minorHAnsi" w:hAnsiTheme="minorHAnsi" w:cstheme="minorHAnsi"/>
          <w:color w:val="000000" w:themeColor="text1"/>
        </w:rPr>
        <w:t>4</w:t>
      </w:r>
      <w:r w:rsidRPr="001005BA">
        <w:rPr>
          <w:rFonts w:asciiTheme="minorHAnsi" w:hAnsiTheme="minorHAnsi" w:cstheme="minorHAnsi"/>
          <w:color w:val="000000" w:themeColor="text1"/>
        </w:rPr>
        <w:t>, poz. 1</w:t>
      </w:r>
      <w:r w:rsidR="00FE146D" w:rsidRPr="001005BA">
        <w:rPr>
          <w:rFonts w:asciiTheme="minorHAnsi" w:hAnsiTheme="minorHAnsi" w:cstheme="minorHAnsi"/>
          <w:color w:val="000000" w:themeColor="text1"/>
        </w:rPr>
        <w:t>638</w:t>
      </w:r>
      <w:r w:rsidRPr="001005BA">
        <w:rPr>
          <w:rFonts w:asciiTheme="minorHAnsi" w:hAnsiTheme="minorHAnsi" w:cstheme="minorHAnsi"/>
          <w:color w:val="000000" w:themeColor="text1"/>
        </w:rPr>
        <w:t>) oraz</w:t>
      </w:r>
      <w:r w:rsidR="00FB1082" w:rsidRPr="001005BA">
        <w:rPr>
          <w:rFonts w:asciiTheme="minorHAnsi" w:hAnsiTheme="minorHAnsi" w:cstheme="minorHAnsi"/>
          <w:color w:val="000000" w:themeColor="text1"/>
        </w:rPr>
        <w:t xml:space="preserve"> Regulaminem wynagradzania pracowników Urzędu Gminy </w:t>
      </w:r>
      <w:r w:rsidR="00134CE5" w:rsidRPr="001005BA">
        <w:rPr>
          <w:rFonts w:asciiTheme="minorHAnsi" w:hAnsiTheme="minorHAnsi" w:cstheme="minorHAnsi"/>
          <w:color w:val="000000" w:themeColor="text1"/>
        </w:rPr>
        <w:br/>
      </w:r>
      <w:r w:rsidR="00FB1082" w:rsidRPr="001005BA">
        <w:rPr>
          <w:rFonts w:asciiTheme="minorHAnsi" w:hAnsiTheme="minorHAnsi" w:cstheme="minorHAnsi"/>
          <w:color w:val="000000" w:themeColor="text1"/>
        </w:rPr>
        <w:t xml:space="preserve">w Jednorożcu (załącznik do zarządzenia nr 69/2023 Wójta Gminy Jednorożec z dnia </w:t>
      </w:r>
      <w:r w:rsidR="00134CE5" w:rsidRPr="001005BA">
        <w:rPr>
          <w:rFonts w:asciiTheme="minorHAnsi" w:hAnsiTheme="minorHAnsi" w:cstheme="minorHAnsi"/>
          <w:color w:val="000000" w:themeColor="text1"/>
        </w:rPr>
        <w:br/>
      </w:r>
      <w:r w:rsidR="00FB1082" w:rsidRPr="001005BA">
        <w:rPr>
          <w:rFonts w:asciiTheme="minorHAnsi" w:hAnsiTheme="minorHAnsi" w:cstheme="minorHAnsi"/>
          <w:color w:val="000000" w:themeColor="text1"/>
        </w:rPr>
        <w:t>29.06.2023 r. zmieniony zarządzeniem nr: 61/</w:t>
      </w:r>
      <w:r w:rsidR="00FB1082" w:rsidRPr="001005BA">
        <w:rPr>
          <w:rFonts w:asciiTheme="minorHAnsi" w:hAnsiTheme="minorHAnsi" w:cstheme="minorHAnsi"/>
        </w:rPr>
        <w:t>2024 z dnia 27.06.2024 r.).</w:t>
      </w:r>
    </w:p>
    <w:p w14:paraId="2C3DC740" w14:textId="228FE0DF" w:rsidR="008E00F1" w:rsidRPr="001005BA" w:rsidRDefault="008E00F1" w:rsidP="001005BA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1005BA">
        <w:rPr>
          <w:rFonts w:asciiTheme="minorHAnsi" w:hAnsiTheme="minorHAnsi" w:cstheme="minorHAnsi"/>
          <w:color w:val="000000" w:themeColor="text1"/>
        </w:rPr>
        <w:t xml:space="preserve">Wynagrodzenie wypłacane </w:t>
      </w:r>
      <w:r w:rsidR="004272BD" w:rsidRPr="001005BA">
        <w:rPr>
          <w:rFonts w:asciiTheme="minorHAnsi" w:hAnsiTheme="minorHAnsi" w:cstheme="minorHAnsi"/>
          <w:color w:val="000000" w:themeColor="text1"/>
        </w:rPr>
        <w:t>do</w:t>
      </w:r>
      <w:r w:rsidRPr="001005BA">
        <w:rPr>
          <w:rFonts w:asciiTheme="minorHAnsi" w:hAnsiTheme="minorHAnsi" w:cstheme="minorHAnsi"/>
          <w:color w:val="000000" w:themeColor="text1"/>
        </w:rPr>
        <w:t xml:space="preserve"> 27 dnia każdego miesiąca.</w:t>
      </w:r>
    </w:p>
    <w:p w14:paraId="5911ACF4" w14:textId="36D9E48C" w:rsidR="008E00F1" w:rsidRPr="001005BA" w:rsidRDefault="008E00F1" w:rsidP="001005BA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color w:val="000000"/>
          <w:shd w:val="clear" w:color="auto" w:fill="FFFFFF"/>
        </w:rPr>
        <w:t xml:space="preserve">W przypadku osób podejmujących po raz pierwszy pracę na stanowisku urzędniczym, </w:t>
      </w:r>
      <w:r w:rsidRPr="001005BA">
        <w:rPr>
          <w:rFonts w:asciiTheme="minorHAnsi" w:hAnsiTheme="minorHAnsi" w:cstheme="minorHAnsi"/>
          <w:color w:val="000000"/>
          <w:shd w:val="clear" w:color="auto" w:fill="FFFFFF"/>
        </w:rPr>
        <w:br/>
        <w:t xml:space="preserve">w jednostkach, o których mowa w art. 2 ustawy </w:t>
      </w:r>
      <w:r w:rsidR="00FB1082" w:rsidRPr="001005BA">
        <w:rPr>
          <w:rFonts w:asciiTheme="minorHAnsi" w:hAnsiTheme="minorHAnsi" w:cstheme="minorHAnsi"/>
          <w:color w:val="000000"/>
          <w:shd w:val="clear" w:color="auto" w:fill="FFFFFF"/>
        </w:rPr>
        <w:t xml:space="preserve">z dnia 21 listopada 2008 r. </w:t>
      </w:r>
      <w:r w:rsidRPr="001005BA">
        <w:rPr>
          <w:rFonts w:asciiTheme="minorHAnsi" w:hAnsiTheme="minorHAnsi" w:cstheme="minorHAnsi"/>
          <w:color w:val="000000"/>
          <w:shd w:val="clear" w:color="auto" w:fill="FFFFFF"/>
        </w:rPr>
        <w:t>o pracownikach samorządowych, umowę o pracę zawiera się na czas określony, nie dłuższy niż 6 miesięcy</w:t>
      </w:r>
      <w:r w:rsidR="00FB1082" w:rsidRPr="001005B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893C9B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="00FB1082" w:rsidRPr="001005BA">
        <w:rPr>
          <w:rFonts w:asciiTheme="minorHAnsi" w:hAnsiTheme="minorHAnsi" w:cstheme="minorHAnsi"/>
          <w:color w:val="000000"/>
          <w:shd w:val="clear" w:color="auto" w:fill="FFFFFF"/>
        </w:rPr>
        <w:t>(art. 16 ust. 2  ww. ustawy.)</w:t>
      </w:r>
      <w:r w:rsidR="00054FEC" w:rsidRPr="001005BA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6F1513CE" w14:textId="4784C710" w:rsidR="00FB1082" w:rsidRPr="001005BA" w:rsidRDefault="00FB1082" w:rsidP="001005BA">
      <w:pPr>
        <w:shd w:val="clear" w:color="auto" w:fill="FFFFFF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Przez </w:t>
      </w:r>
      <w:r w:rsidRPr="001005BA">
        <w:rPr>
          <w:rFonts w:asciiTheme="minorHAnsi" w:hAnsiTheme="minorHAnsi" w:cstheme="minorHAnsi"/>
        </w:rPr>
        <w:t xml:space="preserve">ww. </w:t>
      </w:r>
      <w:r w:rsidRPr="001005BA">
        <w:rPr>
          <w:rFonts w:asciiTheme="minorHAnsi" w:hAnsiTheme="minorHAnsi" w:cstheme="minorHAnsi"/>
        </w:rPr>
        <w:t>osobę podejmującą po raz pierwszy pracę rozumie się osobę, która nie była wcześniej zatrudniona w jednostkach, o których mowa w art. 2</w:t>
      </w:r>
      <w:r w:rsidRPr="001005BA">
        <w:rPr>
          <w:rFonts w:asciiTheme="minorHAnsi" w:hAnsiTheme="minorHAnsi" w:cstheme="minorHAnsi"/>
        </w:rPr>
        <w:t xml:space="preserve"> ww. ustawy</w:t>
      </w:r>
      <w:r w:rsidRPr="001005BA">
        <w:rPr>
          <w:rFonts w:asciiTheme="minorHAnsi" w:hAnsiTheme="minorHAnsi" w:cstheme="minorHAnsi"/>
        </w:rPr>
        <w:t>, na czas nieokreślony albo na czas określony, dłuższy niż 6 miesięcy, i nie odbyła służby przygotowawczej zakończonej zdaniem egzaminu z wynikiem pozytywnym.</w:t>
      </w:r>
    </w:p>
    <w:p w14:paraId="569E5959" w14:textId="77777777" w:rsidR="00C11536" w:rsidRPr="001005BA" w:rsidRDefault="00C11536" w:rsidP="001005BA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2137A805" w14:textId="761D2195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005BA">
        <w:rPr>
          <w:rStyle w:val="Pogrubienie"/>
          <w:rFonts w:asciiTheme="minorHAnsi" w:hAnsiTheme="minorHAnsi" w:cstheme="minorHAnsi"/>
        </w:rPr>
        <w:t>VII. Informacja o wskaźniku zatrudnienia osób niepełnosprawnych</w:t>
      </w:r>
    </w:p>
    <w:p w14:paraId="02406636" w14:textId="04C6D9A3" w:rsidR="003E51BD" w:rsidRPr="001005BA" w:rsidRDefault="003E51BD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Informacja wynikająca z art. 13 ust. 2 pkt 4b ustawy z dnia 21 listopada 2008 roku o pracownikach samorządowych - w miesiącu poprzedzającym datę upublicznienie ogłoszenia (tj. w miesiącu </w:t>
      </w:r>
      <w:r w:rsidRPr="001005BA">
        <w:rPr>
          <w:rFonts w:asciiTheme="minorHAnsi" w:hAnsiTheme="minorHAnsi" w:cstheme="minorHAnsi"/>
        </w:rPr>
        <w:t>lutym</w:t>
      </w:r>
      <w:r w:rsidRPr="001005BA">
        <w:rPr>
          <w:rFonts w:asciiTheme="minorHAnsi" w:hAnsiTheme="minorHAnsi" w:cstheme="minorHAnsi"/>
        </w:rPr>
        <w:t xml:space="preserve"> 202</w:t>
      </w:r>
      <w:r w:rsidRPr="001005BA">
        <w:rPr>
          <w:rFonts w:asciiTheme="minorHAnsi" w:hAnsiTheme="minorHAnsi" w:cstheme="minorHAnsi"/>
        </w:rPr>
        <w:t>5</w:t>
      </w:r>
      <w:r w:rsidRPr="001005BA">
        <w:rPr>
          <w:rFonts w:asciiTheme="minorHAnsi" w:hAnsiTheme="minorHAnsi" w:cstheme="minorHAnsi"/>
        </w:rPr>
        <w:t xml:space="preserve"> r.) wskaźnik zatrudnienia osób niepełnosprawnych w Urzędzie Gminy w Jednorożcu, </w:t>
      </w:r>
      <w:r w:rsidRPr="001005BA">
        <w:rPr>
          <w:rFonts w:asciiTheme="minorHAnsi" w:hAnsiTheme="minorHAnsi" w:cstheme="minorHAnsi"/>
        </w:rPr>
        <w:br/>
        <w:t xml:space="preserve">w rozumieniu przepisów o rehabilitacji zawodowej i społecznej oraz zatrudnienia osób niepełnosprawnych był powyżej 6%. </w:t>
      </w:r>
    </w:p>
    <w:p w14:paraId="66D92F45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14:paraId="34F7573D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1005BA">
        <w:rPr>
          <w:rFonts w:asciiTheme="minorHAnsi" w:hAnsiTheme="minorHAnsi" w:cstheme="minorHAnsi"/>
          <w:b/>
        </w:rPr>
        <w:t>VIII. Informacje dodatkowe:</w:t>
      </w:r>
    </w:p>
    <w:p w14:paraId="0FDA8B97" w14:textId="2EB84958" w:rsidR="008E00F1" w:rsidRPr="001005BA" w:rsidRDefault="008E00F1" w:rsidP="001005BA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425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Wymagane dokumenty należy składać osobiście w sekretariacie Urzędu Gminy </w:t>
      </w:r>
      <w:r w:rsidRPr="001005BA">
        <w:rPr>
          <w:rFonts w:asciiTheme="minorHAnsi" w:hAnsiTheme="minorHAnsi" w:cstheme="minorHAnsi"/>
        </w:rPr>
        <w:br/>
        <w:t>w Jednorożcu, ul. Odrodzenia 14, 06-323 Jednorożec lub przesłać pocztą na ww. adres Urzędu (decyduje data wpływu do Urzędu) w zamkniętych kopertach</w:t>
      </w:r>
      <w:r w:rsidRPr="001005BA">
        <w:rPr>
          <w:rStyle w:val="apple-converted-space"/>
          <w:rFonts w:asciiTheme="minorHAnsi" w:hAnsiTheme="minorHAnsi" w:cstheme="minorHAnsi"/>
          <w:vertAlign w:val="superscript"/>
        </w:rPr>
        <w:t> </w:t>
      </w:r>
      <w:r w:rsidRPr="001005BA">
        <w:rPr>
          <w:rFonts w:asciiTheme="minorHAnsi" w:hAnsiTheme="minorHAnsi" w:cstheme="minorHAnsi"/>
        </w:rPr>
        <w:t xml:space="preserve"> z dopiskiem na kopercie </w:t>
      </w:r>
      <w:r w:rsidRPr="001005BA">
        <w:rPr>
          <w:rFonts w:asciiTheme="minorHAnsi" w:hAnsiTheme="minorHAnsi" w:cstheme="minorHAnsi"/>
        </w:rPr>
        <w:br/>
      </w:r>
      <w:r w:rsidRPr="001005BA">
        <w:rPr>
          <w:rFonts w:asciiTheme="minorHAnsi" w:hAnsiTheme="minorHAnsi" w:cstheme="minorHAnsi"/>
          <w:b/>
        </w:rPr>
        <w:t xml:space="preserve">„Oferta pracy – nabór na stanowisko inspektora ds. </w:t>
      </w:r>
      <w:r w:rsidR="00A07DA1" w:rsidRPr="001005BA">
        <w:rPr>
          <w:rFonts w:asciiTheme="minorHAnsi" w:hAnsiTheme="minorHAnsi" w:cstheme="minorHAnsi"/>
          <w:b/>
        </w:rPr>
        <w:t>inwestycji</w:t>
      </w:r>
      <w:r w:rsidRPr="001005BA">
        <w:rPr>
          <w:rFonts w:asciiTheme="minorHAnsi" w:hAnsiTheme="minorHAnsi" w:cstheme="minorHAnsi"/>
          <w:b/>
        </w:rPr>
        <w:t>”</w:t>
      </w:r>
      <w:r w:rsidRPr="001005BA">
        <w:rPr>
          <w:rFonts w:asciiTheme="minorHAnsi" w:hAnsiTheme="minorHAnsi" w:cstheme="minorHAnsi"/>
        </w:rPr>
        <w:t xml:space="preserve"> w terminie do dnia </w:t>
      </w:r>
      <w:r w:rsidR="00A07DA1" w:rsidRPr="001005BA">
        <w:rPr>
          <w:rFonts w:asciiTheme="minorHAnsi" w:hAnsiTheme="minorHAnsi" w:cstheme="minorHAnsi"/>
        </w:rPr>
        <w:br/>
      </w:r>
      <w:r w:rsidR="001014B0" w:rsidRPr="001005BA">
        <w:rPr>
          <w:rFonts w:asciiTheme="minorHAnsi" w:hAnsiTheme="minorHAnsi" w:cstheme="minorHAnsi"/>
          <w:b/>
        </w:rPr>
        <w:t>27</w:t>
      </w:r>
      <w:r w:rsidRPr="001005BA">
        <w:rPr>
          <w:rFonts w:asciiTheme="minorHAnsi" w:hAnsiTheme="minorHAnsi" w:cstheme="minorHAnsi"/>
          <w:b/>
        </w:rPr>
        <w:t xml:space="preserve"> </w:t>
      </w:r>
      <w:r w:rsidR="001014B0" w:rsidRPr="001005BA">
        <w:rPr>
          <w:rFonts w:asciiTheme="minorHAnsi" w:hAnsiTheme="minorHAnsi" w:cstheme="minorHAnsi"/>
          <w:b/>
        </w:rPr>
        <w:t>marca</w:t>
      </w:r>
      <w:r w:rsidRPr="001005BA">
        <w:rPr>
          <w:rFonts w:asciiTheme="minorHAnsi" w:hAnsiTheme="minorHAnsi" w:cstheme="minorHAnsi"/>
          <w:b/>
        </w:rPr>
        <w:t xml:space="preserve"> 202</w:t>
      </w:r>
      <w:r w:rsidR="001014B0" w:rsidRPr="001005BA">
        <w:rPr>
          <w:rFonts w:asciiTheme="minorHAnsi" w:hAnsiTheme="minorHAnsi" w:cstheme="minorHAnsi"/>
          <w:b/>
        </w:rPr>
        <w:t>5</w:t>
      </w:r>
      <w:r w:rsidRPr="001005BA">
        <w:rPr>
          <w:rFonts w:asciiTheme="minorHAnsi" w:hAnsiTheme="minorHAnsi" w:cstheme="minorHAnsi"/>
          <w:b/>
        </w:rPr>
        <w:t xml:space="preserve"> r.</w:t>
      </w:r>
      <w:r w:rsidRPr="001005BA">
        <w:rPr>
          <w:rFonts w:asciiTheme="minorHAnsi" w:hAnsiTheme="minorHAnsi" w:cstheme="minorHAnsi"/>
        </w:rPr>
        <w:t xml:space="preserve"> do godziny 15</w:t>
      </w:r>
      <w:r w:rsidRPr="001005BA">
        <w:rPr>
          <w:rFonts w:asciiTheme="minorHAnsi" w:hAnsiTheme="minorHAnsi" w:cstheme="minorHAnsi"/>
          <w:vertAlign w:val="superscript"/>
        </w:rPr>
        <w:t>30</w:t>
      </w:r>
      <w:r w:rsidRPr="001005BA">
        <w:rPr>
          <w:rFonts w:asciiTheme="minorHAnsi" w:hAnsiTheme="minorHAnsi" w:cstheme="minorHAnsi"/>
        </w:rPr>
        <w:t>. Oferty, które wpłyną do urzędu po wyżej określonym terminie nie będą rozpatrywane.</w:t>
      </w:r>
    </w:p>
    <w:p w14:paraId="4E29DDD2" w14:textId="77777777" w:rsidR="008E00F1" w:rsidRPr="001005BA" w:rsidRDefault="008E00F1" w:rsidP="001005BA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425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lastRenderedPageBreak/>
        <w:t xml:space="preserve">Komisja powołana przez Wójta Gminy Jednorożec działa dwuetapowo zgodnie </w:t>
      </w:r>
      <w:r w:rsidRPr="001005BA">
        <w:rPr>
          <w:rFonts w:asciiTheme="minorHAnsi" w:hAnsiTheme="minorHAnsi" w:cstheme="minorHAnsi"/>
        </w:rPr>
        <w:br/>
        <w:t xml:space="preserve">z Regulaminem naboru na wolne stanowisko urzędnicze w Urzędzie Gminy w Jednorożcu (zarządzenie Wójta Gminy Jednorożec nr 42/2019 z dnia 14.03.2019 r. dostępne na stronie </w:t>
      </w:r>
      <w:hyperlink r:id="rId5" w:history="1">
        <w:r w:rsidRPr="001005BA">
          <w:rPr>
            <w:rStyle w:val="Hipercze"/>
            <w:rFonts w:asciiTheme="minorHAnsi" w:hAnsiTheme="minorHAnsi" w:cstheme="minorHAnsi"/>
          </w:rPr>
          <w:t>www.bip.jednorozec.pl</w:t>
        </w:r>
      </w:hyperlink>
      <w:r w:rsidRPr="001005BA">
        <w:rPr>
          <w:rFonts w:asciiTheme="minorHAnsi" w:hAnsiTheme="minorHAnsi" w:cstheme="minorHAnsi"/>
        </w:rPr>
        <w:t xml:space="preserve"> w zakładce „</w:t>
      </w:r>
      <w:r w:rsidRPr="001005BA">
        <w:rPr>
          <w:rFonts w:asciiTheme="minorHAnsi" w:hAnsiTheme="minorHAnsi" w:cstheme="minorHAnsi"/>
          <w:i/>
        </w:rPr>
        <w:t>Nabór na stanowiska urzędnicze”).</w:t>
      </w:r>
    </w:p>
    <w:p w14:paraId="372FA372" w14:textId="77777777" w:rsidR="008E00F1" w:rsidRPr="001005BA" w:rsidRDefault="008E00F1" w:rsidP="001005BA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425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Kandydaci spełniający wymagania formalne zostaną zawiadomieni pisemnie, drogą elektroniczną lub telefonicznie o terminie i miejscu odbycia się kolejnego etapu procedury rekrutacyjnej oraz o jej metodzie i technice.</w:t>
      </w:r>
    </w:p>
    <w:p w14:paraId="399E244E" w14:textId="77777777" w:rsidR="008E00F1" w:rsidRPr="001005BA" w:rsidRDefault="008E00F1" w:rsidP="001005BA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425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Osoby, których aplikacje nie spełnią wymogów formalnych nie będą powiadamiane.</w:t>
      </w:r>
    </w:p>
    <w:p w14:paraId="7CB3E021" w14:textId="77777777" w:rsidR="005C0D4A" w:rsidRPr="001005BA" w:rsidRDefault="005C0D4A" w:rsidP="001005BA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425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  <w:spacing w:val="-5"/>
        </w:rPr>
        <w:t xml:space="preserve">Sposób postępowania z dokumentami aplikacyjnymi szczegółowo określa § 14 ww. zarządzenia.   </w:t>
      </w:r>
    </w:p>
    <w:p w14:paraId="1BAA509F" w14:textId="18B3A44A" w:rsidR="005C0D4A" w:rsidRPr="001005BA" w:rsidRDefault="005C0D4A" w:rsidP="001005BA">
      <w:pPr>
        <w:pStyle w:val="NormalnyWeb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Dokumenty aplikacyjne osób, które nie znalazły się na liście 5 najlepszych kandydatów będą przechowywane na stanowisku </w:t>
      </w:r>
      <w:r w:rsidRPr="001005BA">
        <w:rPr>
          <w:rFonts w:asciiTheme="minorHAnsi" w:hAnsiTheme="minorHAnsi" w:cstheme="minorHAnsi"/>
        </w:rPr>
        <w:t>ds.</w:t>
      </w:r>
      <w:r w:rsidRPr="001005BA">
        <w:rPr>
          <w:rFonts w:asciiTheme="minorHAnsi" w:hAnsiTheme="minorHAnsi" w:cstheme="minorHAnsi"/>
        </w:rPr>
        <w:t xml:space="preserve"> kadr</w:t>
      </w:r>
      <w:r w:rsidRPr="001005BA">
        <w:rPr>
          <w:rFonts w:asciiTheme="minorHAnsi" w:hAnsiTheme="minorHAnsi" w:cstheme="minorHAnsi"/>
        </w:rPr>
        <w:t xml:space="preserve"> i płac</w:t>
      </w:r>
      <w:r w:rsidRPr="001005BA">
        <w:rPr>
          <w:rFonts w:asciiTheme="minorHAnsi" w:hAnsiTheme="minorHAnsi" w:cstheme="minorHAnsi"/>
        </w:rPr>
        <w:t xml:space="preserve"> w Urzędzie Gminy przez okres miesiąca od dnia ogłoszenia informacji o wyniku naboru. W okresie tym kandydaci będą mogli dokonywać odbioru swoich dokumentów na ww. stanowisku (parter pok. nr 1a). Po upływie ww. okresu nieodebrane przez kandydatów dokumenty będą komisyjnie niszczone.</w:t>
      </w:r>
    </w:p>
    <w:p w14:paraId="40ADE3D5" w14:textId="77777777" w:rsidR="006D28F4" w:rsidRPr="001005BA" w:rsidRDefault="005C0D4A" w:rsidP="001005BA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425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Więcej informacje o konkursie można uzyskać</w:t>
      </w:r>
      <w:r w:rsidR="006D28F4" w:rsidRPr="001005BA">
        <w:rPr>
          <w:rFonts w:asciiTheme="minorHAnsi" w:hAnsiTheme="minorHAnsi" w:cstheme="minorHAnsi"/>
        </w:rPr>
        <w:t>:</w:t>
      </w:r>
    </w:p>
    <w:p w14:paraId="52F917BC" w14:textId="721D5537" w:rsidR="006D28F4" w:rsidRPr="001005BA" w:rsidRDefault="00A05D80" w:rsidP="001005BA">
      <w:pPr>
        <w:pStyle w:val="NormalnyWeb"/>
        <w:numPr>
          <w:ilvl w:val="0"/>
          <w:numId w:val="2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276" w:lineRule="auto"/>
        <w:ind w:left="993" w:hanging="426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w</w:t>
      </w:r>
      <w:r w:rsidR="006D28F4" w:rsidRPr="001005BA">
        <w:rPr>
          <w:rFonts w:asciiTheme="minorHAnsi" w:hAnsiTheme="minorHAnsi" w:cstheme="minorHAnsi"/>
        </w:rPr>
        <w:t xml:space="preserve"> zakresie formalnym organizacji naboru </w:t>
      </w:r>
      <w:r w:rsidRPr="001005BA">
        <w:rPr>
          <w:rFonts w:asciiTheme="minorHAnsi" w:hAnsiTheme="minorHAnsi" w:cstheme="minorHAnsi"/>
        </w:rPr>
        <w:t>–</w:t>
      </w:r>
      <w:r w:rsidR="006D28F4" w:rsidRPr="001005BA">
        <w:rPr>
          <w:rFonts w:asciiTheme="minorHAnsi" w:hAnsiTheme="minorHAnsi" w:cstheme="minorHAnsi"/>
        </w:rPr>
        <w:t xml:space="preserve"> </w:t>
      </w:r>
      <w:r w:rsidRPr="001005BA">
        <w:rPr>
          <w:rFonts w:asciiTheme="minorHAnsi" w:hAnsiTheme="minorHAnsi" w:cstheme="minorHAnsi"/>
        </w:rPr>
        <w:t>pracownik ds. kadr i płac</w:t>
      </w:r>
      <w:r w:rsidR="005C0D4A" w:rsidRPr="001005BA">
        <w:rPr>
          <w:rFonts w:asciiTheme="minorHAnsi" w:hAnsiTheme="minorHAnsi" w:cstheme="minorHAnsi"/>
        </w:rPr>
        <w:t xml:space="preserve"> – </w:t>
      </w:r>
      <w:r w:rsidRPr="001005BA">
        <w:rPr>
          <w:rFonts w:asciiTheme="minorHAnsi" w:hAnsiTheme="minorHAnsi" w:cstheme="minorHAnsi"/>
        </w:rPr>
        <w:t xml:space="preserve">Katarzyna Barłożek-Tworkowska </w:t>
      </w:r>
      <w:r w:rsidR="005C0D4A" w:rsidRPr="001005BA">
        <w:rPr>
          <w:rFonts w:asciiTheme="minorHAnsi" w:hAnsiTheme="minorHAnsi" w:cstheme="minorHAnsi"/>
        </w:rPr>
        <w:t>tel. 29 751 70 34</w:t>
      </w:r>
      <w:r w:rsidRPr="001005BA">
        <w:rPr>
          <w:rFonts w:asciiTheme="minorHAnsi" w:hAnsiTheme="minorHAnsi" w:cstheme="minorHAnsi"/>
        </w:rPr>
        <w:t>,</w:t>
      </w:r>
    </w:p>
    <w:p w14:paraId="6FE39656" w14:textId="68A451D1" w:rsidR="005C0D4A" w:rsidRPr="001005BA" w:rsidRDefault="00A05D80" w:rsidP="001005BA">
      <w:pPr>
        <w:pStyle w:val="NormalnyWeb"/>
        <w:numPr>
          <w:ilvl w:val="0"/>
          <w:numId w:val="25"/>
        </w:numPr>
        <w:shd w:val="clear" w:color="auto" w:fill="FFFFFF"/>
        <w:tabs>
          <w:tab w:val="clear" w:pos="720"/>
          <w:tab w:val="num" w:pos="1134"/>
        </w:tabs>
        <w:spacing w:before="0" w:beforeAutospacing="0" w:after="0" w:afterAutospacing="0" w:line="276" w:lineRule="auto"/>
        <w:ind w:left="993" w:hanging="426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w zakresie zadań realizowanych na stanowisku - </w:t>
      </w:r>
      <w:r w:rsidR="005C0D4A" w:rsidRPr="001005BA">
        <w:rPr>
          <w:rFonts w:asciiTheme="minorHAnsi" w:hAnsiTheme="minorHAnsi" w:cstheme="minorHAnsi"/>
        </w:rPr>
        <w:t>Kierownik Zespołu Inwestycji i Rozwoju – Magdalen</w:t>
      </w:r>
      <w:r w:rsidRPr="001005BA">
        <w:rPr>
          <w:rFonts w:asciiTheme="minorHAnsi" w:hAnsiTheme="minorHAnsi" w:cstheme="minorHAnsi"/>
        </w:rPr>
        <w:t>a</w:t>
      </w:r>
      <w:r w:rsidR="005C0D4A" w:rsidRPr="001005BA">
        <w:rPr>
          <w:rFonts w:asciiTheme="minorHAnsi" w:hAnsiTheme="minorHAnsi" w:cstheme="minorHAnsi"/>
        </w:rPr>
        <w:t xml:space="preserve"> Bakuła</w:t>
      </w:r>
      <w:r w:rsidRPr="001005BA">
        <w:rPr>
          <w:rFonts w:asciiTheme="minorHAnsi" w:hAnsiTheme="minorHAnsi" w:cstheme="minorHAnsi"/>
        </w:rPr>
        <w:t xml:space="preserve"> </w:t>
      </w:r>
      <w:r w:rsidR="005C0D4A" w:rsidRPr="001005BA">
        <w:rPr>
          <w:rFonts w:asciiTheme="minorHAnsi" w:hAnsiTheme="minorHAnsi" w:cstheme="minorHAnsi"/>
        </w:rPr>
        <w:t>-</w:t>
      </w:r>
      <w:r w:rsidRPr="001005BA">
        <w:rPr>
          <w:rFonts w:asciiTheme="minorHAnsi" w:hAnsiTheme="minorHAnsi" w:cstheme="minorHAnsi"/>
        </w:rPr>
        <w:t xml:space="preserve"> </w:t>
      </w:r>
      <w:r w:rsidR="005C0D4A" w:rsidRPr="001005BA">
        <w:rPr>
          <w:rFonts w:asciiTheme="minorHAnsi" w:hAnsiTheme="minorHAnsi" w:cstheme="minorHAnsi"/>
        </w:rPr>
        <w:t>tel. 29 751 70 40.</w:t>
      </w:r>
    </w:p>
    <w:p w14:paraId="08B98862" w14:textId="77777777" w:rsidR="00E26FEA" w:rsidRPr="001005BA" w:rsidRDefault="00E26FEA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51805C26" w14:textId="77777777" w:rsidR="00E26FEA" w:rsidRPr="001005BA" w:rsidRDefault="00E26FEA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1A65C204" w14:textId="77777777" w:rsidR="00E26FEA" w:rsidRPr="001005BA" w:rsidRDefault="00E26FEA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03CDA336" w14:textId="5E044E2F" w:rsidR="00E26FEA" w:rsidRPr="001005BA" w:rsidRDefault="00E26FEA" w:rsidP="001005BA">
      <w:pPr>
        <w:pStyle w:val="NormalnyWeb"/>
        <w:shd w:val="clear" w:color="auto" w:fill="FFFFFF"/>
        <w:spacing w:before="0" w:beforeAutospacing="0" w:after="0" w:afterAutospacing="0" w:line="276" w:lineRule="auto"/>
        <w:ind w:left="6372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>Wójt Gminy Jednorożec</w:t>
      </w:r>
    </w:p>
    <w:p w14:paraId="158F5C50" w14:textId="4FB18CE0" w:rsidR="00E26FEA" w:rsidRPr="001005BA" w:rsidRDefault="001005BA" w:rsidP="001005BA">
      <w:pPr>
        <w:pStyle w:val="NormalnyWeb"/>
        <w:shd w:val="clear" w:color="auto" w:fill="FFFFFF"/>
        <w:spacing w:before="0" w:beforeAutospacing="0" w:after="0" w:afterAutospacing="0" w:line="276" w:lineRule="auto"/>
        <w:ind w:left="6372"/>
        <w:jc w:val="both"/>
        <w:rPr>
          <w:rFonts w:asciiTheme="minorHAnsi" w:hAnsiTheme="minorHAnsi" w:cstheme="minorHAnsi"/>
        </w:rPr>
      </w:pPr>
      <w:r w:rsidRPr="001005BA">
        <w:rPr>
          <w:rFonts w:asciiTheme="minorHAnsi" w:hAnsiTheme="minorHAnsi" w:cstheme="minorHAnsi"/>
        </w:rPr>
        <w:t xml:space="preserve"> </w:t>
      </w:r>
      <w:r w:rsidR="00E26FEA" w:rsidRPr="001005BA">
        <w:rPr>
          <w:rFonts w:asciiTheme="minorHAnsi" w:hAnsiTheme="minorHAnsi" w:cstheme="minorHAnsi"/>
        </w:rPr>
        <w:t>/-/ Krzysztof Nizielski</w:t>
      </w:r>
    </w:p>
    <w:p w14:paraId="201FE840" w14:textId="2E741BE3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ind w:left="567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375E9B52" w14:textId="77777777" w:rsidR="00C11536" w:rsidRPr="001005BA" w:rsidRDefault="00C11536" w:rsidP="001005BA">
      <w:pPr>
        <w:pStyle w:val="NormalnyWeb"/>
        <w:shd w:val="clear" w:color="auto" w:fill="FFFFFF"/>
        <w:spacing w:before="0" w:beforeAutospacing="0" w:after="0" w:afterAutospacing="0" w:line="276" w:lineRule="auto"/>
        <w:ind w:left="567"/>
        <w:jc w:val="both"/>
        <w:textAlignment w:val="baseline"/>
        <w:rPr>
          <w:rFonts w:asciiTheme="minorHAnsi" w:hAnsiTheme="minorHAnsi" w:cstheme="minorHAnsi"/>
        </w:rPr>
      </w:pPr>
    </w:p>
    <w:p w14:paraId="031DA7C9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FFFFFF" w:themeColor="background1"/>
        </w:rPr>
      </w:pPr>
      <w:r w:rsidRPr="001005BA">
        <w:rPr>
          <w:rFonts w:asciiTheme="minorHAnsi" w:hAnsiTheme="minorHAnsi" w:cstheme="minorHAnsi"/>
          <w:color w:val="FFFFFF" w:themeColor="background1"/>
        </w:rPr>
        <w:t>Wójt Gminy Jednorożec</w:t>
      </w:r>
    </w:p>
    <w:p w14:paraId="23BA76E7" w14:textId="77777777" w:rsidR="008E00F1" w:rsidRPr="001005BA" w:rsidRDefault="008E00F1" w:rsidP="001005BA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i/>
          <w:iCs/>
          <w:color w:val="FFFFFF" w:themeColor="background1"/>
        </w:rPr>
      </w:pPr>
      <w:r w:rsidRPr="001005BA">
        <w:rPr>
          <w:rStyle w:val="Uwydatnienie"/>
          <w:rFonts w:asciiTheme="minorHAnsi" w:hAnsiTheme="minorHAnsi" w:cstheme="minorHAnsi"/>
          <w:color w:val="FFFFFF" w:themeColor="background1"/>
        </w:rPr>
        <w:t>/-/ Krzysztof Andrzej Iwulski</w:t>
      </w:r>
    </w:p>
    <w:p w14:paraId="2BAB5036" w14:textId="77777777" w:rsidR="006D7E9D" w:rsidRPr="001005BA" w:rsidRDefault="006D7E9D" w:rsidP="001005BA">
      <w:pPr>
        <w:spacing w:line="276" w:lineRule="auto"/>
        <w:rPr>
          <w:rFonts w:asciiTheme="minorHAnsi" w:hAnsiTheme="minorHAnsi" w:cstheme="minorHAnsi"/>
          <w:color w:val="FFFFFF" w:themeColor="background1"/>
        </w:rPr>
      </w:pPr>
    </w:p>
    <w:sectPr w:rsidR="006D7E9D" w:rsidRPr="001005BA" w:rsidSect="008E3562">
      <w:pgSz w:w="11906" w:h="16838"/>
      <w:pgMar w:top="851" w:right="110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D64"/>
    <w:multiLevelType w:val="hybridMultilevel"/>
    <w:tmpl w:val="5910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2B6AA">
      <w:start w:val="1"/>
      <w:numFmt w:val="decimal"/>
      <w:lvlText w:val="%2)"/>
      <w:lvlJc w:val="left"/>
      <w:pPr>
        <w:ind w:left="7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B5C"/>
    <w:multiLevelType w:val="multilevel"/>
    <w:tmpl w:val="A1107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D3BA3"/>
    <w:multiLevelType w:val="hybridMultilevel"/>
    <w:tmpl w:val="30326390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385D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4D6"/>
    <w:multiLevelType w:val="hybridMultilevel"/>
    <w:tmpl w:val="4866EF7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F7867134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070E"/>
    <w:multiLevelType w:val="hybridMultilevel"/>
    <w:tmpl w:val="1C147B04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385D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46206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3725A"/>
    <w:multiLevelType w:val="hybridMultilevel"/>
    <w:tmpl w:val="2A14B2D4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9316F9"/>
    <w:multiLevelType w:val="hybridMultilevel"/>
    <w:tmpl w:val="1E7E0DF8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027F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27DE0"/>
    <w:multiLevelType w:val="multilevel"/>
    <w:tmpl w:val="BE26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536E7"/>
    <w:multiLevelType w:val="hybridMultilevel"/>
    <w:tmpl w:val="A0E6444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4287"/>
    <w:multiLevelType w:val="hybridMultilevel"/>
    <w:tmpl w:val="EABCD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969B4"/>
    <w:multiLevelType w:val="hybridMultilevel"/>
    <w:tmpl w:val="264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027F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43BE0"/>
    <w:multiLevelType w:val="hybridMultilevel"/>
    <w:tmpl w:val="B254D45C"/>
    <w:lvl w:ilvl="0" w:tplc="4C7C8DCA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8E44B0">
      <w:start w:val="1"/>
      <w:numFmt w:val="lowerLetter"/>
      <w:lvlText w:val="%4)"/>
      <w:lvlJc w:val="left"/>
      <w:pPr>
        <w:ind w:left="3144" w:hanging="624"/>
      </w:pPr>
      <w:rPr>
        <w:rFonts w:cstheme="minorHAnsi" w:hint="default"/>
        <w:color w:val="FF000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96B26"/>
    <w:multiLevelType w:val="hybridMultilevel"/>
    <w:tmpl w:val="C7220F7E"/>
    <w:lvl w:ilvl="0" w:tplc="F7867134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B5D74"/>
    <w:multiLevelType w:val="hybridMultilevel"/>
    <w:tmpl w:val="9DA2F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B97B83"/>
    <w:multiLevelType w:val="hybridMultilevel"/>
    <w:tmpl w:val="43045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2465"/>
    <w:multiLevelType w:val="hybridMultilevel"/>
    <w:tmpl w:val="D9ECCDDE"/>
    <w:lvl w:ilvl="0" w:tplc="04150011">
      <w:start w:val="1"/>
      <w:numFmt w:val="decimal"/>
      <w:lvlText w:val="%1)"/>
      <w:lvlJc w:val="left"/>
      <w:pPr>
        <w:ind w:left="1402" w:hanging="360"/>
      </w:pPr>
    </w:lvl>
    <w:lvl w:ilvl="1" w:tplc="04150019" w:tentative="1">
      <w:start w:val="1"/>
      <w:numFmt w:val="lowerLetter"/>
      <w:lvlText w:val="%2."/>
      <w:lvlJc w:val="left"/>
      <w:pPr>
        <w:ind w:left="2122" w:hanging="360"/>
      </w:pPr>
    </w:lvl>
    <w:lvl w:ilvl="2" w:tplc="0415001B" w:tentative="1">
      <w:start w:val="1"/>
      <w:numFmt w:val="lowerRoman"/>
      <w:lvlText w:val="%3."/>
      <w:lvlJc w:val="right"/>
      <w:pPr>
        <w:ind w:left="2842" w:hanging="180"/>
      </w:pPr>
    </w:lvl>
    <w:lvl w:ilvl="3" w:tplc="0415000F" w:tentative="1">
      <w:start w:val="1"/>
      <w:numFmt w:val="decimal"/>
      <w:lvlText w:val="%4."/>
      <w:lvlJc w:val="left"/>
      <w:pPr>
        <w:ind w:left="3562" w:hanging="360"/>
      </w:pPr>
    </w:lvl>
    <w:lvl w:ilvl="4" w:tplc="04150019" w:tentative="1">
      <w:start w:val="1"/>
      <w:numFmt w:val="lowerLetter"/>
      <w:lvlText w:val="%5."/>
      <w:lvlJc w:val="left"/>
      <w:pPr>
        <w:ind w:left="4282" w:hanging="360"/>
      </w:pPr>
    </w:lvl>
    <w:lvl w:ilvl="5" w:tplc="0415001B" w:tentative="1">
      <w:start w:val="1"/>
      <w:numFmt w:val="lowerRoman"/>
      <w:lvlText w:val="%6."/>
      <w:lvlJc w:val="right"/>
      <w:pPr>
        <w:ind w:left="5002" w:hanging="180"/>
      </w:pPr>
    </w:lvl>
    <w:lvl w:ilvl="6" w:tplc="0415000F" w:tentative="1">
      <w:start w:val="1"/>
      <w:numFmt w:val="decimal"/>
      <w:lvlText w:val="%7."/>
      <w:lvlJc w:val="left"/>
      <w:pPr>
        <w:ind w:left="5722" w:hanging="360"/>
      </w:pPr>
    </w:lvl>
    <w:lvl w:ilvl="7" w:tplc="04150019" w:tentative="1">
      <w:start w:val="1"/>
      <w:numFmt w:val="lowerLetter"/>
      <w:lvlText w:val="%8."/>
      <w:lvlJc w:val="left"/>
      <w:pPr>
        <w:ind w:left="6442" w:hanging="360"/>
      </w:pPr>
    </w:lvl>
    <w:lvl w:ilvl="8" w:tplc="041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6" w15:restartNumberingAfterBreak="0">
    <w:nsid w:val="3CE42773"/>
    <w:multiLevelType w:val="hybridMultilevel"/>
    <w:tmpl w:val="5CC0A95A"/>
    <w:lvl w:ilvl="0" w:tplc="E398BF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16165"/>
    <w:multiLevelType w:val="hybridMultilevel"/>
    <w:tmpl w:val="67F4894E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385D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26752"/>
    <w:multiLevelType w:val="hybridMultilevel"/>
    <w:tmpl w:val="1216161C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385D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D5023"/>
    <w:multiLevelType w:val="multilevel"/>
    <w:tmpl w:val="0408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F290C"/>
    <w:multiLevelType w:val="hybridMultilevel"/>
    <w:tmpl w:val="C0180802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42BE9"/>
    <w:multiLevelType w:val="hybridMultilevel"/>
    <w:tmpl w:val="8992245A"/>
    <w:lvl w:ilvl="0" w:tplc="23B643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80519C"/>
    <w:multiLevelType w:val="multilevel"/>
    <w:tmpl w:val="255A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F6676"/>
    <w:multiLevelType w:val="hybridMultilevel"/>
    <w:tmpl w:val="FB86CD6E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F2D28"/>
    <w:multiLevelType w:val="hybridMultilevel"/>
    <w:tmpl w:val="2400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6003">
    <w:abstractNumId w:val="7"/>
  </w:num>
  <w:num w:numId="2" w16cid:durableId="2143232665">
    <w:abstractNumId w:val="22"/>
  </w:num>
  <w:num w:numId="3" w16cid:durableId="31078848">
    <w:abstractNumId w:val="13"/>
  </w:num>
  <w:num w:numId="4" w16cid:durableId="1296106217">
    <w:abstractNumId w:val="16"/>
  </w:num>
  <w:num w:numId="5" w16cid:durableId="1717002918">
    <w:abstractNumId w:val="19"/>
  </w:num>
  <w:num w:numId="6" w16cid:durableId="877619257">
    <w:abstractNumId w:val="23"/>
  </w:num>
  <w:num w:numId="7" w16cid:durableId="334185603">
    <w:abstractNumId w:val="24"/>
  </w:num>
  <w:num w:numId="8" w16cid:durableId="138502220">
    <w:abstractNumId w:val="14"/>
  </w:num>
  <w:num w:numId="9" w16cid:durableId="905719911">
    <w:abstractNumId w:val="12"/>
  </w:num>
  <w:num w:numId="10" w16cid:durableId="1304502351">
    <w:abstractNumId w:val="3"/>
  </w:num>
  <w:num w:numId="11" w16cid:durableId="1978411115">
    <w:abstractNumId w:val="20"/>
  </w:num>
  <w:num w:numId="12" w16cid:durableId="1015035037">
    <w:abstractNumId w:val="10"/>
  </w:num>
  <w:num w:numId="13" w16cid:durableId="804279502">
    <w:abstractNumId w:val="4"/>
  </w:num>
  <w:num w:numId="14" w16cid:durableId="549463596">
    <w:abstractNumId w:val="9"/>
  </w:num>
  <w:num w:numId="15" w16cid:durableId="611549138">
    <w:abstractNumId w:val="17"/>
  </w:num>
  <w:num w:numId="16" w16cid:durableId="1584025868">
    <w:abstractNumId w:val="18"/>
  </w:num>
  <w:num w:numId="17" w16cid:durableId="285888048">
    <w:abstractNumId w:val="2"/>
  </w:num>
  <w:num w:numId="18" w16cid:durableId="1397121396">
    <w:abstractNumId w:val="6"/>
  </w:num>
  <w:num w:numId="19" w16cid:durableId="1299997163">
    <w:abstractNumId w:val="0"/>
  </w:num>
  <w:num w:numId="20" w16cid:durableId="1017343043">
    <w:abstractNumId w:val="8"/>
  </w:num>
  <w:num w:numId="21" w16cid:durableId="1868908450">
    <w:abstractNumId w:val="5"/>
  </w:num>
  <w:num w:numId="22" w16cid:durableId="1574001516">
    <w:abstractNumId w:val="15"/>
  </w:num>
  <w:num w:numId="23" w16cid:durableId="833839918">
    <w:abstractNumId w:val="1"/>
  </w:num>
  <w:num w:numId="24" w16cid:durableId="1254440410">
    <w:abstractNumId w:val="11"/>
  </w:num>
  <w:num w:numId="25" w16cid:durableId="13578521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F1"/>
    <w:rsid w:val="00013AA3"/>
    <w:rsid w:val="00054FEC"/>
    <w:rsid w:val="000B5130"/>
    <w:rsid w:val="000E007C"/>
    <w:rsid w:val="000E1987"/>
    <w:rsid w:val="000F731D"/>
    <w:rsid w:val="001005BA"/>
    <w:rsid w:val="001014B0"/>
    <w:rsid w:val="00134CE5"/>
    <w:rsid w:val="00156CA2"/>
    <w:rsid w:val="001B5E07"/>
    <w:rsid w:val="001E6326"/>
    <w:rsid w:val="00226201"/>
    <w:rsid w:val="002E54ED"/>
    <w:rsid w:val="0030158B"/>
    <w:rsid w:val="003522FE"/>
    <w:rsid w:val="00363E22"/>
    <w:rsid w:val="003C2D39"/>
    <w:rsid w:val="003E51BD"/>
    <w:rsid w:val="003E68CB"/>
    <w:rsid w:val="00414823"/>
    <w:rsid w:val="00415E0E"/>
    <w:rsid w:val="004272BD"/>
    <w:rsid w:val="00490437"/>
    <w:rsid w:val="004A1FCD"/>
    <w:rsid w:val="005342B9"/>
    <w:rsid w:val="005721A6"/>
    <w:rsid w:val="00580E44"/>
    <w:rsid w:val="005928FD"/>
    <w:rsid w:val="005C0D4A"/>
    <w:rsid w:val="005C7C22"/>
    <w:rsid w:val="005D25FD"/>
    <w:rsid w:val="00613F84"/>
    <w:rsid w:val="00641B39"/>
    <w:rsid w:val="006D28F4"/>
    <w:rsid w:val="006D3267"/>
    <w:rsid w:val="006D7E9D"/>
    <w:rsid w:val="0072616D"/>
    <w:rsid w:val="007E46DF"/>
    <w:rsid w:val="008219EF"/>
    <w:rsid w:val="00842F2F"/>
    <w:rsid w:val="00893C9B"/>
    <w:rsid w:val="008E00F1"/>
    <w:rsid w:val="0096602B"/>
    <w:rsid w:val="009E2E67"/>
    <w:rsid w:val="00A05D80"/>
    <w:rsid w:val="00A07DA1"/>
    <w:rsid w:val="00A10396"/>
    <w:rsid w:val="00A214DD"/>
    <w:rsid w:val="00A5609B"/>
    <w:rsid w:val="00A6327D"/>
    <w:rsid w:val="00A963E3"/>
    <w:rsid w:val="00AA69A3"/>
    <w:rsid w:val="00AB085C"/>
    <w:rsid w:val="00AE295D"/>
    <w:rsid w:val="00B01945"/>
    <w:rsid w:val="00B812C1"/>
    <w:rsid w:val="00BA6BB1"/>
    <w:rsid w:val="00C019A4"/>
    <w:rsid w:val="00C11536"/>
    <w:rsid w:val="00C43960"/>
    <w:rsid w:val="00C823C6"/>
    <w:rsid w:val="00CE66C0"/>
    <w:rsid w:val="00D105A0"/>
    <w:rsid w:val="00D30576"/>
    <w:rsid w:val="00D33D28"/>
    <w:rsid w:val="00DF18E2"/>
    <w:rsid w:val="00E26FEA"/>
    <w:rsid w:val="00E40DFD"/>
    <w:rsid w:val="00EB71C5"/>
    <w:rsid w:val="00F01FF7"/>
    <w:rsid w:val="00F2523D"/>
    <w:rsid w:val="00F33B51"/>
    <w:rsid w:val="00FA70AE"/>
    <w:rsid w:val="00FB1082"/>
    <w:rsid w:val="00FE146D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3EF1"/>
  <w15:chartTrackingRefBased/>
  <w15:docId w15:val="{600DECC1-74F6-4EB0-8C3E-5A67A484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E00F1"/>
    <w:pPr>
      <w:spacing w:before="100" w:beforeAutospacing="1" w:after="100" w:afterAutospacing="1"/>
    </w:pPr>
  </w:style>
  <w:style w:type="character" w:styleId="Pogrubienie">
    <w:name w:val="Strong"/>
    <w:qFormat/>
    <w:rsid w:val="008E00F1"/>
    <w:rPr>
      <w:b/>
      <w:bCs/>
    </w:rPr>
  </w:style>
  <w:style w:type="character" w:styleId="Uwydatnienie">
    <w:name w:val="Emphasis"/>
    <w:qFormat/>
    <w:rsid w:val="008E00F1"/>
    <w:rPr>
      <w:i/>
      <w:iCs/>
    </w:rPr>
  </w:style>
  <w:style w:type="character" w:customStyle="1" w:styleId="apple-converted-space">
    <w:name w:val="apple-converted-space"/>
    <w:basedOn w:val="Domylnaczcionkaakapitu"/>
    <w:rsid w:val="008E00F1"/>
  </w:style>
  <w:style w:type="paragraph" w:styleId="Akapitzlist">
    <w:name w:val="List Paragraph"/>
    <w:basedOn w:val="Normalny"/>
    <w:link w:val="AkapitzlistZnak"/>
    <w:uiPriority w:val="34"/>
    <w:qFormat/>
    <w:rsid w:val="008E00F1"/>
    <w:pPr>
      <w:ind w:left="720"/>
      <w:contextualSpacing/>
    </w:pPr>
    <w:rPr>
      <w:sz w:val="20"/>
      <w:szCs w:val="20"/>
    </w:rPr>
  </w:style>
  <w:style w:type="character" w:styleId="Hipercze">
    <w:name w:val="Hyperlink"/>
    <w:rsid w:val="008E00F1"/>
    <w:rPr>
      <w:color w:val="0563C1"/>
      <w:u w:val="single"/>
    </w:rPr>
  </w:style>
  <w:style w:type="character" w:customStyle="1" w:styleId="h2">
    <w:name w:val="h2"/>
    <w:basedOn w:val="Domylnaczcionkaakapitu"/>
    <w:rsid w:val="008E00F1"/>
  </w:style>
  <w:style w:type="paragraph" w:customStyle="1" w:styleId="Style6">
    <w:name w:val="Style6"/>
    <w:basedOn w:val="Normalny"/>
    <w:rsid w:val="005721A6"/>
    <w:pPr>
      <w:widowControl w:val="0"/>
      <w:suppressAutoHyphens/>
      <w:autoSpaceDE w:val="0"/>
      <w:autoSpaceDN w:val="0"/>
      <w:spacing w:line="266" w:lineRule="exact"/>
      <w:ind w:hanging="360"/>
      <w:jc w:val="both"/>
      <w:textAlignment w:val="baseline"/>
    </w:pPr>
    <w:rPr>
      <w:rFonts w:ascii="Calibri" w:hAnsi="Calibri"/>
    </w:rPr>
  </w:style>
  <w:style w:type="character" w:customStyle="1" w:styleId="FontStyle32">
    <w:name w:val="Font Style32"/>
    <w:basedOn w:val="Domylnaczcionkaakapitu"/>
    <w:rsid w:val="005721A6"/>
    <w:rPr>
      <w:rFonts w:ascii="Calibri" w:hAnsi="Calibri" w:cs="Calibri"/>
      <w:sz w:val="22"/>
      <w:szCs w:val="22"/>
    </w:rPr>
  </w:style>
  <w:style w:type="character" w:customStyle="1" w:styleId="FontStyle31">
    <w:name w:val="Font Style31"/>
    <w:basedOn w:val="Domylnaczcionkaakapitu"/>
    <w:rsid w:val="005721A6"/>
    <w:rPr>
      <w:rFonts w:ascii="Calibri" w:hAnsi="Calibri" w:cs="Calibri"/>
      <w:b/>
      <w:bCs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0F73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2699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27</cp:revision>
  <cp:lastPrinted>2022-12-09T06:36:00Z</cp:lastPrinted>
  <dcterms:created xsi:type="dcterms:W3CDTF">2025-03-17T07:18:00Z</dcterms:created>
  <dcterms:modified xsi:type="dcterms:W3CDTF">2025-03-17T13:02:00Z</dcterms:modified>
</cp:coreProperties>
</file>