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A16C361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8A3D4F">
        <w:rPr>
          <w:rFonts w:ascii="Calibri" w:eastAsia="Times New Roman" w:hAnsi="Calibri" w:cs="Arial"/>
        </w:rPr>
        <w:t>19</w:t>
      </w:r>
      <w:r w:rsidR="00293447">
        <w:rPr>
          <w:rFonts w:ascii="Calibri" w:eastAsia="Times New Roman" w:hAnsi="Calibri" w:cs="Arial"/>
        </w:rPr>
        <w:t>.</w:t>
      </w:r>
      <w:r w:rsidR="00E10041">
        <w:rPr>
          <w:rFonts w:ascii="Calibri" w:eastAsia="Times New Roman" w:hAnsi="Calibri" w:cs="Arial"/>
        </w:rPr>
        <w:t>0</w:t>
      </w:r>
      <w:r w:rsidR="008A3D4F">
        <w:rPr>
          <w:rFonts w:ascii="Calibri" w:eastAsia="Times New Roman" w:hAnsi="Calibri" w:cs="Arial"/>
        </w:rPr>
        <w:t>3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45274C86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8A3D4F">
        <w:rPr>
          <w:rFonts w:ascii="Calibri" w:eastAsia="Times New Roman" w:hAnsi="Calibri" w:cs="Arial"/>
        </w:rPr>
        <w:t>3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006248A8" w14:textId="2EF0F392" w:rsidR="001B38F6" w:rsidRPr="003443AE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</w:p>
    <w:p w14:paraId="518B6B14" w14:textId="7432A087" w:rsidR="00D10037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bookmarkStart w:id="2" w:name="_Hlk119579115"/>
      <w:bookmarkEnd w:id="1"/>
      <w:r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4D8FB2BF" w14:textId="77777777" w:rsidR="00527CCD" w:rsidRPr="00527CCD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4E692CBF" w:rsidR="002E6684" w:rsidRPr="00A65D58" w:rsidRDefault="002E6684" w:rsidP="002E6684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096655">
        <w:rPr>
          <w:rFonts w:ascii="Calibri" w:eastAsia="Times New Roman" w:hAnsi="Calibri" w:cs="Arial"/>
          <w:b/>
          <w:sz w:val="24"/>
          <w:szCs w:val="24"/>
        </w:rPr>
        <w:t>27</w:t>
      </w:r>
      <w:r w:rsidR="008A3D4F">
        <w:rPr>
          <w:rFonts w:ascii="Calibri" w:eastAsia="Times New Roman" w:hAnsi="Calibri" w:cs="Arial"/>
          <w:b/>
          <w:sz w:val="24"/>
          <w:szCs w:val="24"/>
        </w:rPr>
        <w:t xml:space="preserve"> marca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9</w:t>
      </w:r>
      <w:r w:rsidR="001C678C"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E10041" w:rsidRPr="00A65D58">
        <w:rPr>
          <w:rFonts w:ascii="Calibri" w:eastAsia="Times New Roman" w:hAnsi="Calibri" w:cs="Arial"/>
          <w:sz w:val="24"/>
          <w:szCs w:val="24"/>
        </w:rPr>
        <w:t xml:space="preserve"> </w:t>
      </w:r>
      <w:r w:rsidR="0009665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zwyczajna sesja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A65D58">
        <w:rPr>
          <w:rFonts w:ascii="Calibri" w:eastAsia="Times New Roman" w:hAnsi="Calibri" w:cs="Arial"/>
          <w:sz w:val="24"/>
          <w:szCs w:val="24"/>
        </w:rPr>
        <w:t>Otwarcie sesji i stwierdzenie kworum.</w:t>
      </w:r>
    </w:p>
    <w:p w14:paraId="57E9E282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A65D58">
        <w:rPr>
          <w:rFonts w:ascii="Calibri" w:eastAsia="Times New Roman" w:hAnsi="Calibri" w:cs="Arial"/>
          <w:sz w:val="24"/>
          <w:szCs w:val="24"/>
        </w:rPr>
        <w:t xml:space="preserve">Informacje w sprawie uwag zgłoszonych do protokołu z obrad poprzedniej sesji. </w:t>
      </w:r>
    </w:p>
    <w:p w14:paraId="42A38026" w14:textId="77777777" w:rsidR="002E6684" w:rsidRPr="00A65D58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Podjęcie uchwał w sprawie:</w:t>
      </w:r>
    </w:p>
    <w:p w14:paraId="36C94E52" w14:textId="770B9FAD" w:rsidR="00E10041" w:rsidRPr="00A65D58" w:rsidRDefault="00E10041" w:rsidP="00E10041">
      <w:pPr>
        <w:suppressAutoHyphens w:val="0"/>
        <w:autoSpaceDN w:val="0"/>
        <w:spacing w:before="100" w:after="200" w:line="360" w:lineRule="auto"/>
        <w:ind w:left="360"/>
        <w:contextualSpacing/>
        <w:jc w:val="center"/>
        <w:rPr>
          <w:rFonts w:ascii="Calibri" w:eastAsia="Times New Roman" w:hAnsi="Calibri" w:cs="Calibri"/>
          <w:sz w:val="24"/>
          <w:szCs w:val="24"/>
        </w:rPr>
      </w:pPr>
      <w:r w:rsidRPr="00A65D58">
        <w:rPr>
          <w:rFonts w:ascii="Calibri" w:eastAsia="Times New Roman" w:hAnsi="Calibri" w:cs="Calibri"/>
          <w:b/>
          <w:bCs/>
          <w:sz w:val="24"/>
          <w:szCs w:val="24"/>
        </w:rPr>
        <w:t>3.1</w:t>
      </w:r>
      <w:r w:rsidRPr="00A65D58">
        <w:rPr>
          <w:rFonts w:ascii="Calibri" w:eastAsia="Times New Roman" w:hAnsi="Calibri" w:cs="Calibri"/>
          <w:sz w:val="24"/>
          <w:szCs w:val="24"/>
        </w:rPr>
        <w:t>.  zmieniająca uchwałę Nr ZIR.0007.23.2024 Rady Gminy Jednorożec z dnia 23 grudnia 2024 roku w sprawie Wieloletniej Prognozy Finansowej Gminy Jednorożec na lata                        2025 – 20</w:t>
      </w:r>
      <w:r w:rsidR="00F56AF8">
        <w:rPr>
          <w:rFonts w:ascii="Calibri" w:eastAsia="Times New Roman" w:hAnsi="Calibri" w:cs="Calibri"/>
          <w:sz w:val="24"/>
          <w:szCs w:val="24"/>
        </w:rPr>
        <w:t>28</w:t>
      </w:r>
      <w:r w:rsidRPr="00A65D58">
        <w:rPr>
          <w:rFonts w:ascii="Calibri" w:eastAsia="Times New Roman" w:hAnsi="Calibri" w:cs="Calibri"/>
          <w:sz w:val="24"/>
          <w:szCs w:val="24"/>
        </w:rPr>
        <w:t>;</w:t>
      </w:r>
    </w:p>
    <w:p w14:paraId="780F48D4" w14:textId="77777777" w:rsidR="008A3D4F" w:rsidRDefault="00E10041" w:rsidP="008A3D4F">
      <w:pPr>
        <w:numPr>
          <w:ilvl w:val="1"/>
          <w:numId w:val="32"/>
        </w:numPr>
        <w:suppressAutoHyphens w:val="0"/>
        <w:autoSpaceDN w:val="0"/>
        <w:spacing w:before="100" w:after="200"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A65D58">
        <w:rPr>
          <w:rFonts w:ascii="Calibri" w:eastAsia="Times New Roman" w:hAnsi="Calibri" w:cs="Calibri"/>
          <w:sz w:val="24"/>
          <w:szCs w:val="24"/>
        </w:rPr>
        <w:t xml:space="preserve"> zmieniająca uchwałę Nr ZIR.0007.24.2024 Rady Gminy Jednorożec z dnia 23 grudnia 2024 roku w sprawie uchwalenia uchwały budżetowej Gminy Jednorożec na 2025 rok;</w:t>
      </w:r>
    </w:p>
    <w:p w14:paraId="40286B27" w14:textId="77777777" w:rsidR="008A3D4F" w:rsidRDefault="008A3D4F" w:rsidP="008A3D4F">
      <w:pPr>
        <w:numPr>
          <w:ilvl w:val="1"/>
          <w:numId w:val="32"/>
        </w:numPr>
        <w:suppressAutoHyphens w:val="0"/>
        <w:autoSpaceDN w:val="0"/>
        <w:spacing w:before="100" w:after="200"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8A3D4F">
        <w:rPr>
          <w:rFonts w:cs="Calibri"/>
          <w:bCs/>
          <w:sz w:val="24"/>
          <w:szCs w:val="24"/>
        </w:rPr>
        <w:t>w sprawie uchwalenia regulaminu określającego zasady udzielania i rozliczania dotacji celowej na dofinansowanie budowy przydomowych oczyszczalni ścieków w</w:t>
      </w:r>
      <w:r w:rsidRPr="008A3D4F">
        <w:rPr>
          <w:rFonts w:cs="Calibri"/>
          <w:bCs/>
          <w:spacing w:val="-4"/>
          <w:sz w:val="24"/>
          <w:szCs w:val="24"/>
        </w:rPr>
        <w:t xml:space="preserve"> </w:t>
      </w:r>
      <w:r w:rsidRPr="008A3D4F">
        <w:rPr>
          <w:rFonts w:cs="Calibri"/>
          <w:bCs/>
          <w:sz w:val="24"/>
          <w:szCs w:val="24"/>
        </w:rPr>
        <w:t>celu</w:t>
      </w:r>
      <w:r w:rsidRPr="008A3D4F">
        <w:rPr>
          <w:rFonts w:cs="Calibri"/>
          <w:bCs/>
          <w:spacing w:val="-5"/>
          <w:sz w:val="24"/>
          <w:szCs w:val="24"/>
        </w:rPr>
        <w:t xml:space="preserve"> </w:t>
      </w:r>
      <w:r w:rsidRPr="008A3D4F">
        <w:rPr>
          <w:rFonts w:cs="Calibri"/>
          <w:bCs/>
          <w:sz w:val="24"/>
          <w:szCs w:val="24"/>
        </w:rPr>
        <w:t>uporządkowania</w:t>
      </w:r>
      <w:r w:rsidRPr="008A3D4F">
        <w:rPr>
          <w:rFonts w:cs="Calibri"/>
          <w:bCs/>
          <w:spacing w:val="-4"/>
          <w:sz w:val="24"/>
          <w:szCs w:val="24"/>
        </w:rPr>
        <w:t xml:space="preserve"> </w:t>
      </w:r>
      <w:r w:rsidRPr="008A3D4F">
        <w:rPr>
          <w:rFonts w:cs="Calibri"/>
          <w:bCs/>
          <w:sz w:val="24"/>
          <w:szCs w:val="24"/>
        </w:rPr>
        <w:t>gospodarki</w:t>
      </w:r>
      <w:r w:rsidRPr="008A3D4F">
        <w:rPr>
          <w:rFonts w:cs="Calibri"/>
          <w:bCs/>
          <w:spacing w:val="-4"/>
          <w:sz w:val="24"/>
          <w:szCs w:val="24"/>
        </w:rPr>
        <w:t xml:space="preserve"> </w:t>
      </w:r>
      <w:r w:rsidRPr="008A3D4F">
        <w:rPr>
          <w:rFonts w:cs="Calibri"/>
          <w:bCs/>
          <w:sz w:val="24"/>
          <w:szCs w:val="24"/>
        </w:rPr>
        <w:t>wodno-ściekowej</w:t>
      </w:r>
      <w:r w:rsidRPr="008A3D4F">
        <w:rPr>
          <w:rFonts w:cs="Calibri"/>
          <w:bCs/>
          <w:spacing w:val="-4"/>
          <w:sz w:val="24"/>
          <w:szCs w:val="24"/>
        </w:rPr>
        <w:t xml:space="preserve"> </w:t>
      </w:r>
      <w:r w:rsidRPr="008A3D4F">
        <w:rPr>
          <w:rFonts w:cs="Calibri"/>
          <w:bCs/>
          <w:sz w:val="24"/>
          <w:szCs w:val="24"/>
        </w:rPr>
        <w:t>na terenie Gminy Jednorożec;</w:t>
      </w:r>
    </w:p>
    <w:p w14:paraId="2DEC42C8" w14:textId="77777777" w:rsidR="008A3D4F" w:rsidRDefault="008A3D4F" w:rsidP="008A3D4F">
      <w:pPr>
        <w:numPr>
          <w:ilvl w:val="1"/>
          <w:numId w:val="32"/>
        </w:numPr>
        <w:suppressAutoHyphens w:val="0"/>
        <w:autoSpaceDN w:val="0"/>
        <w:spacing w:before="100" w:after="200"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8A3D4F">
        <w:rPr>
          <w:sz w:val="24"/>
          <w:szCs w:val="24"/>
        </w:rPr>
        <w:t>w sprawie wyrażenia zgody na wynajem nieruchomości;</w:t>
      </w:r>
    </w:p>
    <w:p w14:paraId="08097A61" w14:textId="77777777" w:rsidR="008A3D4F" w:rsidRDefault="008A3D4F" w:rsidP="008A3D4F">
      <w:pPr>
        <w:numPr>
          <w:ilvl w:val="1"/>
          <w:numId w:val="32"/>
        </w:numPr>
        <w:suppressAutoHyphens w:val="0"/>
        <w:autoSpaceDN w:val="0"/>
        <w:spacing w:before="100" w:after="200"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8A3D4F">
        <w:rPr>
          <w:sz w:val="24"/>
          <w:szCs w:val="24"/>
        </w:rPr>
        <w:t>w sprawie wyrażenia zgody na wynajem nieruchomości</w:t>
      </w:r>
      <w:r w:rsidRPr="008A3D4F">
        <w:rPr>
          <w:sz w:val="27"/>
          <w:szCs w:val="27"/>
        </w:rPr>
        <w:t>;</w:t>
      </w:r>
    </w:p>
    <w:p w14:paraId="56228353" w14:textId="2F2DB870" w:rsidR="008A3D4F" w:rsidRPr="008A3D4F" w:rsidRDefault="008A3D4F" w:rsidP="008A3D4F">
      <w:pPr>
        <w:numPr>
          <w:ilvl w:val="1"/>
          <w:numId w:val="32"/>
        </w:numPr>
        <w:suppressAutoHyphens w:val="0"/>
        <w:autoSpaceDN w:val="0"/>
        <w:spacing w:before="100" w:after="200"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t>w sprawie ustalenia trybu udzielania i rozliczania dotacji dla niepublicznych placówek wychowania przedszkolnego prowadzonych na terenie Gminy Jednorożec przez osoby prawne inne niż jednostka samorządu terytorialnego i osoby fizyczne oraz trybu przeprowadzania kontroli prawidłowości ich pobrania i wykorzystania.</w:t>
      </w:r>
    </w:p>
    <w:p w14:paraId="60EEABB1" w14:textId="77777777" w:rsidR="00096655" w:rsidRPr="00A65D58" w:rsidRDefault="00096655" w:rsidP="00096655">
      <w:pPr>
        <w:suppressAutoHyphens w:val="0"/>
        <w:autoSpaceDN w:val="0"/>
        <w:spacing w:before="100" w:after="200" w:line="360" w:lineRule="auto"/>
        <w:ind w:left="644"/>
        <w:contextualSpacing/>
        <w:rPr>
          <w:rFonts w:ascii="Calibri" w:eastAsia="Times New Roman" w:hAnsi="Calibri" w:cs="Calibri"/>
          <w:sz w:val="24"/>
          <w:szCs w:val="24"/>
        </w:rPr>
      </w:pPr>
    </w:p>
    <w:bookmarkEnd w:id="5"/>
    <w:p w14:paraId="30C277E8" w14:textId="72127B1B" w:rsidR="008A3D4F" w:rsidRPr="008A3D4F" w:rsidRDefault="008A3D4F" w:rsidP="008A3D4F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Informacja międzysesyjna.</w:t>
      </w:r>
    </w:p>
    <w:p w14:paraId="408E8025" w14:textId="55E79816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77777777" w:rsidR="002E6684" w:rsidRPr="00A65D58" w:rsidRDefault="002E6684" w:rsidP="002E668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65D58">
        <w:rPr>
          <w:rFonts w:ascii="Calibri" w:eastAsia="Times New Roman" w:hAnsi="Calibri" w:cs="Arial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Pr="00A65D58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A65D58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DC18445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4"/>
  </w:num>
  <w:num w:numId="2" w16cid:durableId="1609851290">
    <w:abstractNumId w:val="1"/>
  </w:num>
  <w:num w:numId="3" w16cid:durableId="1884094887">
    <w:abstractNumId w:val="16"/>
  </w:num>
  <w:num w:numId="4" w16cid:durableId="789013025">
    <w:abstractNumId w:val="22"/>
  </w:num>
  <w:num w:numId="5" w16cid:durableId="43216298">
    <w:abstractNumId w:val="13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30"/>
  </w:num>
  <w:num w:numId="9" w16cid:durableId="1995376915">
    <w:abstractNumId w:val="25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9"/>
  </w:num>
  <w:num w:numId="13" w16cid:durableId="1875575123">
    <w:abstractNumId w:val="26"/>
  </w:num>
  <w:num w:numId="14" w16cid:durableId="1725519309">
    <w:abstractNumId w:val="10"/>
  </w:num>
  <w:num w:numId="15" w16cid:durableId="926884908">
    <w:abstractNumId w:val="15"/>
  </w:num>
  <w:num w:numId="16" w16cid:durableId="575751210">
    <w:abstractNumId w:val="9"/>
  </w:num>
  <w:num w:numId="17" w16cid:durableId="592320942">
    <w:abstractNumId w:val="28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9"/>
  </w:num>
  <w:num w:numId="21" w16cid:durableId="551233724">
    <w:abstractNumId w:val="7"/>
  </w:num>
  <w:num w:numId="22" w16cid:durableId="1840192037">
    <w:abstractNumId w:val="21"/>
  </w:num>
  <w:num w:numId="23" w16cid:durableId="1365328452">
    <w:abstractNumId w:val="31"/>
  </w:num>
  <w:num w:numId="24" w16cid:durableId="1058749607">
    <w:abstractNumId w:val="18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7"/>
  </w:num>
  <w:num w:numId="29" w16cid:durableId="1480490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969159">
    <w:abstractNumId w:val="14"/>
  </w:num>
  <w:num w:numId="33" w16cid:durableId="58292548">
    <w:abstractNumId w:val="23"/>
  </w:num>
  <w:num w:numId="34" w16cid:durableId="1275868536">
    <w:abstractNumId w:val="27"/>
  </w:num>
  <w:num w:numId="35" w16cid:durableId="18621593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96655"/>
    <w:rsid w:val="000C5F48"/>
    <w:rsid w:val="000C78B7"/>
    <w:rsid w:val="000E17C6"/>
    <w:rsid w:val="0016638C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93447"/>
    <w:rsid w:val="002A1F28"/>
    <w:rsid w:val="002A24CD"/>
    <w:rsid w:val="002E6684"/>
    <w:rsid w:val="00304267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96983"/>
    <w:rsid w:val="004A0962"/>
    <w:rsid w:val="004C4024"/>
    <w:rsid w:val="00527CCD"/>
    <w:rsid w:val="00530F1E"/>
    <w:rsid w:val="0054541A"/>
    <w:rsid w:val="00606481"/>
    <w:rsid w:val="006509CD"/>
    <w:rsid w:val="00652DF5"/>
    <w:rsid w:val="0069598F"/>
    <w:rsid w:val="007007A7"/>
    <w:rsid w:val="0072542B"/>
    <w:rsid w:val="007F1C54"/>
    <w:rsid w:val="008243BC"/>
    <w:rsid w:val="00834F96"/>
    <w:rsid w:val="0086043C"/>
    <w:rsid w:val="00880250"/>
    <w:rsid w:val="008A1B7D"/>
    <w:rsid w:val="008A3D4F"/>
    <w:rsid w:val="00900B50"/>
    <w:rsid w:val="00987E7F"/>
    <w:rsid w:val="009E3A07"/>
    <w:rsid w:val="00A0766E"/>
    <w:rsid w:val="00A25CED"/>
    <w:rsid w:val="00A25EE7"/>
    <w:rsid w:val="00A47793"/>
    <w:rsid w:val="00A65D58"/>
    <w:rsid w:val="00AA1D22"/>
    <w:rsid w:val="00AA5F96"/>
    <w:rsid w:val="00AB336D"/>
    <w:rsid w:val="00B07421"/>
    <w:rsid w:val="00B356B9"/>
    <w:rsid w:val="00B5110A"/>
    <w:rsid w:val="00B60A3C"/>
    <w:rsid w:val="00BE2B6C"/>
    <w:rsid w:val="00C0276B"/>
    <w:rsid w:val="00C7576E"/>
    <w:rsid w:val="00C85302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F56AF8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3</cp:revision>
  <cp:lastPrinted>2025-02-20T10:40:00Z</cp:lastPrinted>
  <dcterms:created xsi:type="dcterms:W3CDTF">2025-02-20T11:16:00Z</dcterms:created>
  <dcterms:modified xsi:type="dcterms:W3CDTF">2025-03-19T07:35:00Z</dcterms:modified>
</cp:coreProperties>
</file>