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8E1D" w14:textId="7B0DAB19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 xml:space="preserve">UCHWAŁA NR </w:t>
      </w:r>
      <w:r w:rsidR="007C1CCC" w:rsidRPr="006E604D">
        <w:rPr>
          <w:rFonts w:asciiTheme="minorHAnsi" w:hAnsiTheme="minorHAnsi" w:cstheme="minorHAnsi"/>
          <w:b/>
        </w:rPr>
        <w:t>ZIR</w:t>
      </w:r>
      <w:r w:rsidR="009F31EA" w:rsidRPr="006E604D">
        <w:rPr>
          <w:rFonts w:asciiTheme="minorHAnsi" w:hAnsiTheme="minorHAnsi" w:cstheme="minorHAnsi"/>
          <w:b/>
        </w:rPr>
        <w:t>.0007</w:t>
      </w:r>
      <w:r w:rsidR="00390DA1">
        <w:rPr>
          <w:rFonts w:asciiTheme="minorHAnsi" w:hAnsiTheme="minorHAnsi" w:cstheme="minorHAnsi"/>
          <w:b/>
        </w:rPr>
        <w:t>.28.</w:t>
      </w:r>
      <w:r w:rsidR="00370088" w:rsidRPr="006E604D">
        <w:rPr>
          <w:rFonts w:asciiTheme="minorHAnsi" w:hAnsiTheme="minorHAnsi" w:cstheme="minorHAnsi"/>
          <w:b/>
        </w:rPr>
        <w:t>20</w:t>
      </w:r>
      <w:r w:rsidR="006C16CC" w:rsidRPr="006E604D">
        <w:rPr>
          <w:rFonts w:asciiTheme="minorHAnsi" w:hAnsiTheme="minorHAnsi" w:cstheme="minorHAnsi"/>
          <w:b/>
        </w:rPr>
        <w:t>2</w:t>
      </w:r>
      <w:r w:rsidR="007C1CCC" w:rsidRPr="006E604D">
        <w:rPr>
          <w:rFonts w:asciiTheme="minorHAnsi" w:hAnsiTheme="minorHAnsi" w:cstheme="minorHAnsi"/>
          <w:b/>
        </w:rPr>
        <w:t>5</w:t>
      </w:r>
    </w:p>
    <w:p w14:paraId="4C07B917" w14:textId="77777777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Rady Gminy Jednorożec</w:t>
      </w:r>
    </w:p>
    <w:p w14:paraId="5F54826E" w14:textId="002B903B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 xml:space="preserve">z dnia </w:t>
      </w:r>
      <w:r w:rsidR="00390DA1">
        <w:rPr>
          <w:rFonts w:asciiTheme="minorHAnsi" w:hAnsiTheme="minorHAnsi" w:cstheme="minorHAnsi"/>
          <w:b/>
        </w:rPr>
        <w:t>18</w:t>
      </w:r>
      <w:r w:rsidR="00370088" w:rsidRPr="006E604D">
        <w:rPr>
          <w:rFonts w:asciiTheme="minorHAnsi" w:hAnsiTheme="minorHAnsi" w:cstheme="minorHAnsi"/>
          <w:b/>
        </w:rPr>
        <w:t xml:space="preserve"> </w:t>
      </w:r>
      <w:r w:rsidR="007C1CCC" w:rsidRPr="006E604D">
        <w:rPr>
          <w:rFonts w:asciiTheme="minorHAnsi" w:hAnsiTheme="minorHAnsi" w:cstheme="minorHAnsi"/>
          <w:b/>
        </w:rPr>
        <w:t>czerwca</w:t>
      </w:r>
      <w:r w:rsidR="00370088" w:rsidRPr="006E604D">
        <w:rPr>
          <w:rFonts w:asciiTheme="minorHAnsi" w:hAnsiTheme="minorHAnsi" w:cstheme="minorHAnsi"/>
          <w:b/>
        </w:rPr>
        <w:t xml:space="preserve"> 20</w:t>
      </w:r>
      <w:r w:rsidR="00E4429A" w:rsidRPr="006E604D">
        <w:rPr>
          <w:rFonts w:asciiTheme="minorHAnsi" w:hAnsiTheme="minorHAnsi" w:cstheme="minorHAnsi"/>
          <w:b/>
        </w:rPr>
        <w:t>2</w:t>
      </w:r>
      <w:r w:rsidR="007C1CCC" w:rsidRPr="006E604D">
        <w:rPr>
          <w:rFonts w:asciiTheme="minorHAnsi" w:hAnsiTheme="minorHAnsi" w:cstheme="minorHAnsi"/>
          <w:b/>
        </w:rPr>
        <w:t>5</w:t>
      </w:r>
      <w:r w:rsidR="00370088" w:rsidRPr="006E604D">
        <w:rPr>
          <w:rFonts w:asciiTheme="minorHAnsi" w:hAnsiTheme="minorHAnsi" w:cstheme="minorHAnsi"/>
          <w:b/>
        </w:rPr>
        <w:t xml:space="preserve"> r.</w:t>
      </w:r>
    </w:p>
    <w:p w14:paraId="5CD8119C" w14:textId="77777777" w:rsidR="009F31EA" w:rsidRPr="006E604D" w:rsidRDefault="009F31EA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481C9AAA" w14:textId="7327A786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w sprawie udzielenia Wójtowi Gminy Jednorożec wotum zaufania</w:t>
      </w:r>
    </w:p>
    <w:p w14:paraId="5352C0A1" w14:textId="0BD9DA60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3F9B56E3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0C664A65" w14:textId="5A9BE898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 xml:space="preserve">Na podstawie art. </w:t>
      </w:r>
      <w:r w:rsidR="00370088" w:rsidRPr="006E604D">
        <w:rPr>
          <w:rFonts w:asciiTheme="minorHAnsi" w:hAnsiTheme="minorHAnsi" w:cstheme="minorHAnsi"/>
        </w:rPr>
        <w:t>18 ust. 2 pkt 4a</w:t>
      </w:r>
      <w:r w:rsidR="001E31B5" w:rsidRPr="006E604D">
        <w:rPr>
          <w:rFonts w:asciiTheme="minorHAnsi" w:hAnsiTheme="minorHAnsi" w:cstheme="minorHAnsi"/>
        </w:rPr>
        <w:t xml:space="preserve"> i art. 28aa ust. 9</w:t>
      </w:r>
      <w:r w:rsidR="00370088" w:rsidRPr="006E604D">
        <w:rPr>
          <w:rFonts w:asciiTheme="minorHAnsi" w:hAnsiTheme="minorHAnsi" w:cstheme="minorHAnsi"/>
        </w:rPr>
        <w:t xml:space="preserve"> </w:t>
      </w:r>
      <w:r w:rsidRPr="006E604D">
        <w:rPr>
          <w:rFonts w:asciiTheme="minorHAnsi" w:hAnsiTheme="minorHAnsi" w:cstheme="minorHAnsi"/>
        </w:rPr>
        <w:t xml:space="preserve">ustawy z </w:t>
      </w:r>
      <w:r w:rsidR="00665F58" w:rsidRPr="006E604D">
        <w:rPr>
          <w:rFonts w:asciiTheme="minorHAnsi" w:hAnsiTheme="minorHAnsi" w:cstheme="minorHAnsi"/>
        </w:rPr>
        <w:t xml:space="preserve"> </w:t>
      </w:r>
      <w:r w:rsidR="00B874BB" w:rsidRPr="006E604D">
        <w:rPr>
          <w:rFonts w:asciiTheme="minorHAnsi" w:hAnsiTheme="minorHAnsi" w:cstheme="minorHAnsi"/>
        </w:rPr>
        <w:t xml:space="preserve">dnia </w:t>
      </w:r>
      <w:r w:rsidRPr="006E604D">
        <w:rPr>
          <w:rFonts w:asciiTheme="minorHAnsi" w:hAnsiTheme="minorHAnsi" w:cstheme="minorHAnsi"/>
        </w:rPr>
        <w:t>8</w:t>
      </w:r>
      <w:r w:rsidR="00665F58" w:rsidRPr="006E604D">
        <w:rPr>
          <w:rFonts w:asciiTheme="minorHAnsi" w:hAnsiTheme="minorHAnsi" w:cstheme="minorHAnsi"/>
        </w:rPr>
        <w:t xml:space="preserve"> marca </w:t>
      </w:r>
      <w:r w:rsidRPr="006E604D">
        <w:rPr>
          <w:rFonts w:asciiTheme="minorHAnsi" w:hAnsiTheme="minorHAnsi" w:cstheme="minorHAnsi"/>
        </w:rPr>
        <w:t>1990 r. o samorządzie gminnym (</w:t>
      </w:r>
      <w:r w:rsidR="00665F58" w:rsidRPr="006E604D">
        <w:rPr>
          <w:rFonts w:asciiTheme="minorHAnsi" w:hAnsiTheme="minorHAnsi" w:cstheme="minorHAnsi"/>
        </w:rPr>
        <w:t xml:space="preserve">tekst jedn. </w:t>
      </w:r>
      <w:r w:rsidRPr="006E604D">
        <w:rPr>
          <w:rFonts w:asciiTheme="minorHAnsi" w:hAnsiTheme="minorHAnsi" w:cstheme="minorHAnsi"/>
        </w:rPr>
        <w:t>Dz.U. z 20</w:t>
      </w:r>
      <w:r w:rsidR="006C16CC" w:rsidRPr="006E604D">
        <w:rPr>
          <w:rFonts w:asciiTheme="minorHAnsi" w:hAnsiTheme="minorHAnsi" w:cstheme="minorHAnsi"/>
        </w:rPr>
        <w:t>2</w:t>
      </w:r>
      <w:r w:rsidR="008C75DB" w:rsidRPr="006E604D">
        <w:rPr>
          <w:rFonts w:asciiTheme="minorHAnsi" w:hAnsiTheme="minorHAnsi" w:cstheme="minorHAnsi"/>
        </w:rPr>
        <w:t>4</w:t>
      </w:r>
      <w:r w:rsidRPr="006E604D">
        <w:rPr>
          <w:rFonts w:asciiTheme="minorHAnsi" w:hAnsiTheme="minorHAnsi" w:cstheme="minorHAnsi"/>
        </w:rPr>
        <w:t xml:space="preserve"> r. poz. </w:t>
      </w:r>
      <w:r w:rsidR="007C1CCC" w:rsidRPr="006E604D">
        <w:rPr>
          <w:rFonts w:asciiTheme="minorHAnsi" w:hAnsiTheme="minorHAnsi" w:cstheme="minorHAnsi"/>
        </w:rPr>
        <w:t>1465 ze zm.</w:t>
      </w:r>
      <w:r w:rsidRPr="006E604D">
        <w:rPr>
          <w:rFonts w:asciiTheme="minorHAnsi" w:hAnsiTheme="minorHAnsi" w:cstheme="minorHAnsi"/>
        </w:rPr>
        <w:t>) Rada Gminy</w:t>
      </w:r>
      <w:r w:rsidR="00370088" w:rsidRPr="006E604D">
        <w:rPr>
          <w:rFonts w:asciiTheme="minorHAnsi" w:hAnsiTheme="minorHAnsi" w:cstheme="minorHAnsi"/>
        </w:rPr>
        <w:t xml:space="preserve"> Jednorożec </w:t>
      </w:r>
      <w:r w:rsidRPr="006E604D">
        <w:rPr>
          <w:rFonts w:asciiTheme="minorHAnsi" w:hAnsiTheme="minorHAnsi" w:cstheme="minorHAnsi"/>
        </w:rPr>
        <w:t xml:space="preserve">uchwala, </w:t>
      </w:r>
      <w:r w:rsidR="007C1CCC" w:rsidRPr="006E604D">
        <w:rPr>
          <w:rFonts w:asciiTheme="minorHAnsi" w:hAnsiTheme="minorHAnsi" w:cstheme="minorHAnsi"/>
        </w:rPr>
        <w:br/>
      </w:r>
      <w:r w:rsidRPr="006E604D">
        <w:rPr>
          <w:rFonts w:asciiTheme="minorHAnsi" w:hAnsiTheme="minorHAnsi" w:cstheme="minorHAnsi"/>
        </w:rPr>
        <w:t>co następuje:</w:t>
      </w:r>
    </w:p>
    <w:p w14:paraId="6A74E982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4B40C7FA" w14:textId="6E1D05D0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§ 1</w:t>
      </w:r>
      <w:r w:rsidR="00370088" w:rsidRPr="006E604D">
        <w:rPr>
          <w:rFonts w:asciiTheme="minorHAnsi" w:hAnsiTheme="minorHAnsi" w:cstheme="minorHAnsi"/>
          <w:b/>
        </w:rPr>
        <w:t>.</w:t>
      </w:r>
    </w:p>
    <w:p w14:paraId="0F44A002" w14:textId="0F2D5ED6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 xml:space="preserve">Po przeprowadzeniu debaty nad </w:t>
      </w:r>
      <w:r w:rsidR="00370088" w:rsidRPr="006E604D">
        <w:rPr>
          <w:rFonts w:asciiTheme="minorHAnsi" w:hAnsiTheme="minorHAnsi" w:cstheme="minorHAnsi"/>
        </w:rPr>
        <w:t>R</w:t>
      </w:r>
      <w:r w:rsidRPr="006E604D">
        <w:rPr>
          <w:rFonts w:asciiTheme="minorHAnsi" w:hAnsiTheme="minorHAnsi" w:cstheme="minorHAnsi"/>
        </w:rPr>
        <w:t xml:space="preserve">aportem o stanie </w:t>
      </w:r>
      <w:r w:rsidR="008E4C6F" w:rsidRPr="006E604D">
        <w:rPr>
          <w:rFonts w:asciiTheme="minorHAnsi" w:hAnsiTheme="minorHAnsi" w:cstheme="minorHAnsi"/>
        </w:rPr>
        <w:t>G</w:t>
      </w:r>
      <w:r w:rsidRPr="006E604D">
        <w:rPr>
          <w:rFonts w:asciiTheme="minorHAnsi" w:hAnsiTheme="minorHAnsi" w:cstheme="minorHAnsi"/>
        </w:rPr>
        <w:t>miny Jednorożec za rok 20</w:t>
      </w:r>
      <w:r w:rsidR="00EB650B" w:rsidRPr="006E604D">
        <w:rPr>
          <w:rFonts w:asciiTheme="minorHAnsi" w:hAnsiTheme="minorHAnsi" w:cstheme="minorHAnsi"/>
        </w:rPr>
        <w:t>2</w:t>
      </w:r>
      <w:r w:rsidR="007C1CCC" w:rsidRPr="006E604D">
        <w:rPr>
          <w:rFonts w:asciiTheme="minorHAnsi" w:hAnsiTheme="minorHAnsi" w:cstheme="minorHAnsi"/>
        </w:rPr>
        <w:t>4</w:t>
      </w:r>
      <w:r w:rsidR="00370088" w:rsidRPr="006E604D">
        <w:rPr>
          <w:rFonts w:asciiTheme="minorHAnsi" w:hAnsiTheme="minorHAnsi" w:cstheme="minorHAnsi"/>
        </w:rPr>
        <w:br/>
      </w:r>
      <w:r w:rsidRPr="006E604D">
        <w:rPr>
          <w:rFonts w:asciiTheme="minorHAnsi" w:hAnsiTheme="minorHAnsi" w:cstheme="minorHAnsi"/>
        </w:rPr>
        <w:t>Rada Gminy Jednorożec udziel</w:t>
      </w:r>
      <w:r w:rsidR="00370088" w:rsidRPr="006E604D">
        <w:rPr>
          <w:rFonts w:asciiTheme="minorHAnsi" w:hAnsiTheme="minorHAnsi" w:cstheme="minorHAnsi"/>
        </w:rPr>
        <w:t>a</w:t>
      </w:r>
      <w:r w:rsidRPr="006E604D">
        <w:rPr>
          <w:rFonts w:asciiTheme="minorHAnsi" w:hAnsiTheme="minorHAnsi" w:cstheme="minorHAnsi"/>
        </w:rPr>
        <w:t xml:space="preserve"> wotum zaufania Wójtowi Gminy Jednorożec.</w:t>
      </w:r>
    </w:p>
    <w:p w14:paraId="23F2AC42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56BB2C90" w14:textId="39058601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§ 2</w:t>
      </w:r>
      <w:r w:rsidR="00370088" w:rsidRPr="006E604D">
        <w:rPr>
          <w:rFonts w:asciiTheme="minorHAnsi" w:hAnsiTheme="minorHAnsi" w:cstheme="minorHAnsi"/>
          <w:b/>
        </w:rPr>
        <w:t>.</w:t>
      </w:r>
    </w:p>
    <w:p w14:paraId="65A98739" w14:textId="4B8FD7C7" w:rsidR="000B6E4F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>Uchwała wchodzi w życie z dniem podjęcia.</w:t>
      </w:r>
    </w:p>
    <w:p w14:paraId="410B032D" w14:textId="79B08BDB" w:rsidR="009F31EA" w:rsidRPr="006E604D" w:rsidRDefault="009F31EA" w:rsidP="006E604D">
      <w:pPr>
        <w:spacing w:after="0" w:line="324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604D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4E34BFA" w14:textId="77777777" w:rsidR="00B521BA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3B6DF7" w14:textId="77777777" w:rsidR="00B521BA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2BD81" w14:textId="77777777" w:rsidR="00B521BA" w:rsidRPr="00496F49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7DCB14" w14:textId="77777777" w:rsidR="00B521BA" w:rsidRPr="00496F49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054EE6" w14:textId="77777777" w:rsidR="00B521BA" w:rsidRPr="00496F49" w:rsidRDefault="00B521BA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496F49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5591CEDB" w14:textId="2EDCF73B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604D">
        <w:rPr>
          <w:rFonts w:asciiTheme="minorHAnsi" w:hAnsiTheme="minorHAnsi" w:cstheme="minorHAnsi"/>
          <w:b/>
          <w:sz w:val="24"/>
          <w:szCs w:val="24"/>
        </w:rPr>
        <w:lastRenderedPageBreak/>
        <w:t>UZASADNIENIE</w:t>
      </w:r>
    </w:p>
    <w:p w14:paraId="55B98EA9" w14:textId="0BC79DA6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>do projektu uchwały Rady Gminy Jednorożec</w:t>
      </w:r>
    </w:p>
    <w:p w14:paraId="4AA2C0D6" w14:textId="1F044BD5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>w sprawie udzielenia Wójtowi Gminy Jednorożec wotum zaufania</w:t>
      </w:r>
    </w:p>
    <w:p w14:paraId="0577D647" w14:textId="77777777" w:rsidR="00884F15" w:rsidRPr="006E604D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27EADF" w14:textId="7F4D9F67" w:rsidR="00884F15" w:rsidRPr="002326F6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 xml:space="preserve">Art. 28aa ust. 1 i 2 ustawy z 8 marca 1990 r. o samorządzie gminnym </w:t>
      </w:r>
      <w:r w:rsidRPr="006E604D">
        <w:rPr>
          <w:rFonts w:asciiTheme="minorHAnsi" w:hAnsiTheme="minorHAnsi" w:cstheme="minorHAnsi"/>
          <w:sz w:val="24"/>
          <w:szCs w:val="24"/>
        </w:rPr>
        <w:t xml:space="preserve">(tekst jedn. Dz.U. z 2024 r. poz. 1465 ze zm.) </w:t>
      </w:r>
      <w:r w:rsidRPr="006E604D">
        <w:rPr>
          <w:rFonts w:asciiTheme="minorHAnsi" w:hAnsiTheme="minorHAnsi" w:cstheme="minorHAnsi"/>
          <w:bCs/>
          <w:sz w:val="24"/>
          <w:szCs w:val="24"/>
        </w:rPr>
        <w:t xml:space="preserve">stanowi, że wójt co roku do dnia 31 maja przedstawia radzie gminy raport o stanie gminy. Raport obejmuje podsumowanie działalności wójta w roku poprzednim, </w:t>
      </w:r>
      <w:r w:rsidR="006E604D">
        <w:rPr>
          <w:rFonts w:asciiTheme="minorHAnsi" w:hAnsiTheme="minorHAnsi" w:cstheme="minorHAnsi"/>
          <w:bCs/>
          <w:sz w:val="24"/>
          <w:szCs w:val="24"/>
        </w:rPr>
        <w:br/>
      </w:r>
      <w:r w:rsidRPr="002326F6">
        <w:rPr>
          <w:rFonts w:asciiTheme="minorHAnsi" w:hAnsiTheme="minorHAnsi" w:cstheme="minorHAnsi"/>
          <w:bCs/>
          <w:sz w:val="24"/>
          <w:szCs w:val="24"/>
        </w:rPr>
        <w:t>w szczególności realizację polityk, programów i strategii, uchwał rady gminy i budżetu obywatelskiego.</w:t>
      </w:r>
    </w:p>
    <w:p w14:paraId="4B6173A1" w14:textId="73C6B04D" w:rsidR="00884F15" w:rsidRPr="002326F6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326F6">
        <w:rPr>
          <w:rFonts w:asciiTheme="minorHAnsi" w:hAnsiTheme="minorHAnsi" w:cstheme="minorHAnsi"/>
          <w:bCs/>
          <w:sz w:val="24"/>
          <w:szCs w:val="24"/>
        </w:rPr>
        <w:t xml:space="preserve">Wójt Gminy Jednorożec w dniu 28 maja 2025 roku przedłożył Radzie Gminy Jednorożec Raport o stanie Gminy Jednorożec za 2024 rok. Zgodnie z przepisami ust. 5 cytowanego wyżej artykułu nad raportem przeprowadza się debatę, w której radni zabierają głos bez ograniczeń czasowych. Natomiast zgodnie z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art. 28aa </w:t>
      </w:r>
      <w:r w:rsidRPr="002326F6">
        <w:rPr>
          <w:rFonts w:asciiTheme="minorHAnsi" w:hAnsiTheme="minorHAnsi" w:cstheme="minorHAnsi"/>
          <w:bCs/>
          <w:sz w:val="24"/>
          <w:szCs w:val="24"/>
        </w:rPr>
        <w:t>ust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>.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6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 i 7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w debacie nad raportem o stanie gminy mieszkańcy gminy mogą zabierać głos po wcześniejszym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pisemnym zgłoszeniu </w:t>
      </w:r>
      <w:r w:rsidR="00B521BA">
        <w:rPr>
          <w:rFonts w:asciiTheme="minorHAnsi" w:hAnsiTheme="minorHAnsi" w:cstheme="minorHAnsi"/>
          <w:bCs/>
          <w:sz w:val="24"/>
          <w:szCs w:val="24"/>
        </w:rPr>
        <w:br/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>do Przewodniczącego rady, popartego podpisami 20 osób</w:t>
      </w:r>
      <w:r w:rsidRPr="002326F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3961E6" w14:textId="7C5C15E3" w:rsidR="00884F15" w:rsidRPr="006E604D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326F6">
        <w:rPr>
          <w:rFonts w:asciiTheme="minorHAnsi" w:hAnsiTheme="minorHAnsi" w:cstheme="minorHAnsi"/>
          <w:bCs/>
          <w:sz w:val="24"/>
          <w:szCs w:val="24"/>
        </w:rPr>
        <w:t>Po przeprowadzeniu debaty nad raportem, Rada Gminy biorąc pod uwagę przebieg</w:t>
      </w:r>
      <w:r w:rsidR="002326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E604D">
        <w:rPr>
          <w:rFonts w:asciiTheme="minorHAnsi" w:hAnsiTheme="minorHAnsi" w:cstheme="minorHAnsi"/>
          <w:bCs/>
          <w:sz w:val="24"/>
          <w:szCs w:val="24"/>
        </w:rPr>
        <w:t>debaty oraz informacje uzyskane w jej toku przeprowadza głosowanie nad udzieleniem wójtowi wotum zaufania. Niepodjęcie uchwały o udzieleniu wójtowi wotum zaufania jest równoznaczne z podjęciem uchwały o nieudzieleniu wójtowi wotum zaufania.</w:t>
      </w:r>
    </w:p>
    <w:p w14:paraId="62C0FEF8" w14:textId="0927162E" w:rsidR="00884F15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 xml:space="preserve">Zgodnie z art. 18 ust. 2 pkt 4a </w:t>
      </w:r>
      <w:r w:rsidR="00B521BA">
        <w:rPr>
          <w:rFonts w:asciiTheme="minorHAnsi" w:hAnsiTheme="minorHAnsi" w:cstheme="minorHAnsi"/>
          <w:bCs/>
          <w:sz w:val="24"/>
          <w:szCs w:val="24"/>
        </w:rPr>
        <w:t xml:space="preserve">ustawy o samorządzie gminnym </w:t>
      </w:r>
      <w:r w:rsidRPr="006E604D">
        <w:rPr>
          <w:rFonts w:asciiTheme="minorHAnsi" w:hAnsiTheme="minorHAnsi" w:cstheme="minorHAnsi"/>
          <w:bCs/>
          <w:sz w:val="24"/>
          <w:szCs w:val="24"/>
        </w:rPr>
        <w:t>do wyłącznej właściwości rady gminy należy rozpatrzenie raportu o stanie gminy oraz podejmowanie uchwały w sprawie udzielenia lub nieudzielenia wotum zaufania z tego tytułu.</w:t>
      </w:r>
    </w:p>
    <w:p w14:paraId="73F86B12" w14:textId="77777777" w:rsidR="00496F49" w:rsidRDefault="00496F49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03D26A" w14:textId="77777777" w:rsidR="00496F49" w:rsidRPr="006E604D" w:rsidRDefault="00496F49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E8E9F3" w14:textId="286668B8" w:rsidR="009F31EA" w:rsidRPr="006E604D" w:rsidRDefault="009F31EA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9F31EA" w:rsidRPr="006E6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871"/>
    <w:multiLevelType w:val="multilevel"/>
    <w:tmpl w:val="D15E7FCC"/>
    <w:lvl w:ilvl="0">
      <w:start w:val="1"/>
      <w:numFmt w:val="decimal"/>
      <w:pStyle w:val="Paragraf"/>
      <w:suff w:val="nothing"/>
      <w:lvlText w:val="§ %1. "/>
      <w:lvlJc w:val="left"/>
      <w:pPr>
        <w:ind w:left="0" w:firstLine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pStyle w:val="Ustp"/>
      <w:suff w:val="nothing"/>
      <w:lvlText w:val="%2. "/>
      <w:lvlJc w:val="left"/>
      <w:pPr>
        <w:ind w:left="1475" w:firstLine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Punkt"/>
      <w:lvlText w:val="%3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021"/>
        </w:tabs>
        <w:ind w:left="1021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none"/>
      <w:pStyle w:val="Tiret"/>
      <w:lvlText w:val="–"/>
      <w:lvlJc w:val="left"/>
      <w:pPr>
        <w:tabs>
          <w:tab w:val="num" w:pos="1531"/>
        </w:tabs>
        <w:ind w:left="153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none"/>
      <w:pStyle w:val="2xTiret"/>
      <w:lvlText w:val="– –"/>
      <w:lvlJc w:val="left"/>
      <w:pPr>
        <w:tabs>
          <w:tab w:val="num" w:pos="2041"/>
        </w:tabs>
        <w:ind w:left="204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none"/>
      <w:suff w:val="nothing"/>
      <w:lvlText w:val=" "/>
      <w:lvlJc w:val="left"/>
      <w:pPr>
        <w:ind w:left="2552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none"/>
      <w:suff w:val="nothing"/>
      <w:lvlText w:val=" "/>
      <w:lvlJc w:val="left"/>
      <w:pPr>
        <w:ind w:left="3062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suff w:val="nothing"/>
      <w:lvlText w:val=" "/>
      <w:lvlJc w:val="left"/>
      <w:pPr>
        <w:ind w:left="3572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num w:numId="1" w16cid:durableId="135110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017C0"/>
    <w:rsid w:val="00062425"/>
    <w:rsid w:val="000B6E4F"/>
    <w:rsid w:val="000D2950"/>
    <w:rsid w:val="00174BA3"/>
    <w:rsid w:val="001C2591"/>
    <w:rsid w:val="001C7158"/>
    <w:rsid w:val="001E31B5"/>
    <w:rsid w:val="00211D28"/>
    <w:rsid w:val="002326F6"/>
    <w:rsid w:val="002B4C7D"/>
    <w:rsid w:val="00300DC3"/>
    <w:rsid w:val="00304844"/>
    <w:rsid w:val="0031654D"/>
    <w:rsid w:val="00370088"/>
    <w:rsid w:val="00390DA1"/>
    <w:rsid w:val="003B69DF"/>
    <w:rsid w:val="004514E6"/>
    <w:rsid w:val="00496F49"/>
    <w:rsid w:val="004A40DE"/>
    <w:rsid w:val="005526C0"/>
    <w:rsid w:val="00576571"/>
    <w:rsid w:val="00640BD2"/>
    <w:rsid w:val="00665F58"/>
    <w:rsid w:val="006A334C"/>
    <w:rsid w:val="006C16CC"/>
    <w:rsid w:val="006C44F8"/>
    <w:rsid w:val="006E604D"/>
    <w:rsid w:val="006F4069"/>
    <w:rsid w:val="007B3245"/>
    <w:rsid w:val="007C1CCC"/>
    <w:rsid w:val="00884F15"/>
    <w:rsid w:val="008C75DB"/>
    <w:rsid w:val="008E4C6F"/>
    <w:rsid w:val="008F50B4"/>
    <w:rsid w:val="009A7C0D"/>
    <w:rsid w:val="009F31EA"/>
    <w:rsid w:val="00A01435"/>
    <w:rsid w:val="00A802E1"/>
    <w:rsid w:val="00AC1A76"/>
    <w:rsid w:val="00AC674C"/>
    <w:rsid w:val="00B521BA"/>
    <w:rsid w:val="00B874BB"/>
    <w:rsid w:val="00BF1606"/>
    <w:rsid w:val="00DB4F87"/>
    <w:rsid w:val="00E4429A"/>
    <w:rsid w:val="00E71E76"/>
    <w:rsid w:val="00E8409E"/>
    <w:rsid w:val="00EB650B"/>
    <w:rsid w:val="00EF7E8D"/>
    <w:rsid w:val="00F93DCC"/>
    <w:rsid w:val="00FB6C34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4326"/>
  <w15:chartTrackingRefBased/>
  <w15:docId w15:val="{C2B9E227-23D8-473B-BFF5-DFFAC4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4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uiPriority w:val="1"/>
    <w:qFormat/>
    <w:rsid w:val="008E4C6F"/>
    <w:pPr>
      <w:numPr>
        <w:numId w:val="1"/>
      </w:numPr>
      <w:suppressAutoHyphens/>
      <w:autoSpaceDE w:val="0"/>
      <w:autoSpaceDN w:val="0"/>
      <w:adjustRightInd w:val="0"/>
      <w:spacing w:before="120" w:after="0" w:line="360" w:lineRule="auto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odstawaprawnalubpreambua">
    <w:name w:val="Podstawa prawna lub preambuła"/>
    <w:basedOn w:val="Paragraf"/>
    <w:next w:val="Paragraf"/>
    <w:uiPriority w:val="26"/>
    <w:qFormat/>
    <w:rsid w:val="008E4C6F"/>
    <w:rPr>
      <w:bCs/>
    </w:rPr>
  </w:style>
  <w:style w:type="paragraph" w:customStyle="1" w:styleId="Ustp">
    <w:name w:val="Ustęp"/>
    <w:basedOn w:val="Paragraf"/>
    <w:uiPriority w:val="2"/>
    <w:qFormat/>
    <w:rsid w:val="008E4C6F"/>
    <w:pPr>
      <w:numPr>
        <w:ilvl w:val="1"/>
      </w:numPr>
      <w:spacing w:before="0"/>
      <w:ind w:left="0"/>
    </w:pPr>
    <w:rPr>
      <w:bCs/>
    </w:rPr>
  </w:style>
  <w:style w:type="paragraph" w:customStyle="1" w:styleId="Punkt">
    <w:name w:val="Punkt"/>
    <w:uiPriority w:val="3"/>
    <w:qFormat/>
    <w:rsid w:val="008E4C6F"/>
    <w:pPr>
      <w:numPr>
        <w:ilvl w:val="2"/>
        <w:numId w:val="1"/>
      </w:num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era">
    <w:name w:val="Litera"/>
    <w:basedOn w:val="Punkt"/>
    <w:uiPriority w:val="4"/>
    <w:qFormat/>
    <w:rsid w:val="008E4C6F"/>
    <w:pPr>
      <w:numPr>
        <w:ilvl w:val="3"/>
      </w:numPr>
    </w:pPr>
  </w:style>
  <w:style w:type="paragraph" w:customStyle="1" w:styleId="Tiret">
    <w:name w:val="Tiret"/>
    <w:basedOn w:val="Litera"/>
    <w:uiPriority w:val="5"/>
    <w:qFormat/>
    <w:rsid w:val="008E4C6F"/>
    <w:pPr>
      <w:numPr>
        <w:ilvl w:val="4"/>
      </w:numPr>
    </w:pPr>
  </w:style>
  <w:style w:type="paragraph" w:customStyle="1" w:styleId="2xTiret">
    <w:name w:val="2xTiret"/>
    <w:basedOn w:val="Tiret"/>
    <w:uiPriority w:val="6"/>
    <w:qFormat/>
    <w:rsid w:val="008E4C6F"/>
    <w:pPr>
      <w:numPr>
        <w:ilvl w:val="5"/>
      </w:numPr>
    </w:pPr>
  </w:style>
  <w:style w:type="character" w:styleId="Hipercze">
    <w:name w:val="Hyperlink"/>
    <w:basedOn w:val="Domylnaczcionkaakapitu"/>
    <w:uiPriority w:val="99"/>
    <w:semiHidden/>
    <w:unhideWhenUsed/>
    <w:rsid w:val="000B6E4F"/>
    <w:rPr>
      <w:color w:val="0000FF"/>
      <w:u w:val="single"/>
    </w:rPr>
  </w:style>
  <w:style w:type="paragraph" w:customStyle="1" w:styleId="dtn">
    <w:name w:val="dtn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Agnieszka Obrębska</cp:lastModifiedBy>
  <cp:revision>2</cp:revision>
  <cp:lastPrinted>2023-05-30T08:39:00Z</cp:lastPrinted>
  <dcterms:created xsi:type="dcterms:W3CDTF">2025-06-20T11:32:00Z</dcterms:created>
  <dcterms:modified xsi:type="dcterms:W3CDTF">2025-06-20T11:32:00Z</dcterms:modified>
</cp:coreProperties>
</file>