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64A4" w14:textId="56CEB714" w:rsidR="007F19F9" w:rsidRDefault="00F67902" w:rsidP="00F35877">
      <w:pPr>
        <w:spacing w:after="0" w:line="360" w:lineRule="auto"/>
        <w:jc w:val="right"/>
        <w:rPr>
          <w:rFonts w:ascii="Calibri" w:hAnsi="Calibri" w:cs="Calibri"/>
          <w:color w:val="000000" w:themeColor="text1"/>
        </w:rPr>
      </w:pPr>
      <w:r w:rsidRPr="005B2B25">
        <w:rPr>
          <w:rFonts w:ascii="Calibri" w:hAnsi="Calibri" w:cs="Calibri"/>
          <w:color w:val="000000" w:themeColor="text1"/>
        </w:rPr>
        <w:t>Jednorożec, dnia 0</w:t>
      </w:r>
      <w:r w:rsidR="004803A5" w:rsidRPr="005B2B25">
        <w:rPr>
          <w:rFonts w:ascii="Calibri" w:hAnsi="Calibri" w:cs="Calibri"/>
          <w:color w:val="000000" w:themeColor="text1"/>
        </w:rPr>
        <w:t>8</w:t>
      </w:r>
      <w:r w:rsidRPr="005B2B25">
        <w:rPr>
          <w:rFonts w:ascii="Calibri" w:hAnsi="Calibri" w:cs="Calibri"/>
          <w:color w:val="000000" w:themeColor="text1"/>
        </w:rPr>
        <w:t xml:space="preserve"> </w:t>
      </w:r>
      <w:r w:rsidR="003958F3" w:rsidRPr="005B2B25">
        <w:rPr>
          <w:rFonts w:ascii="Calibri" w:hAnsi="Calibri" w:cs="Calibri"/>
          <w:color w:val="000000" w:themeColor="text1"/>
        </w:rPr>
        <w:t>lipca</w:t>
      </w:r>
      <w:r w:rsidRPr="005B2B25">
        <w:rPr>
          <w:rFonts w:ascii="Calibri" w:hAnsi="Calibri" w:cs="Calibri"/>
          <w:color w:val="000000" w:themeColor="text1"/>
        </w:rPr>
        <w:t xml:space="preserve"> 2025 r.</w:t>
      </w:r>
    </w:p>
    <w:p w14:paraId="17DBE835" w14:textId="655F7995" w:rsidR="00F35877" w:rsidRPr="000D0639" w:rsidRDefault="000D0639" w:rsidP="000D0639">
      <w:pPr>
        <w:spacing w:after="0" w:line="360" w:lineRule="auto"/>
        <w:rPr>
          <w:rFonts w:ascii="Calibri" w:hAnsi="Calibri" w:cs="Calibri"/>
          <w:b/>
          <w:bCs/>
          <w:color w:val="000000" w:themeColor="text1"/>
        </w:rPr>
      </w:pPr>
      <w:r w:rsidRPr="000D0639">
        <w:rPr>
          <w:rFonts w:ascii="Calibri" w:hAnsi="Calibri" w:cs="Calibri"/>
          <w:b/>
          <w:bCs/>
          <w:color w:val="000000" w:themeColor="text1"/>
        </w:rPr>
        <w:t>WÓJT GMINY JEDNOROŻEC</w:t>
      </w:r>
    </w:p>
    <w:p w14:paraId="1044D878" w14:textId="172A7A89" w:rsidR="000D0639" w:rsidRPr="00494973" w:rsidRDefault="000D0639" w:rsidP="000D0639">
      <w:pPr>
        <w:spacing w:after="0" w:line="360" w:lineRule="auto"/>
        <w:rPr>
          <w:rFonts w:ascii="Calibri" w:hAnsi="Calibri" w:cs="Calibri"/>
          <w:b/>
          <w:bCs/>
          <w:color w:val="000000" w:themeColor="text1"/>
        </w:rPr>
      </w:pPr>
      <w:r w:rsidRPr="00494973">
        <w:rPr>
          <w:rFonts w:ascii="Calibri" w:hAnsi="Calibri" w:cs="Calibri"/>
          <w:b/>
          <w:bCs/>
          <w:color w:val="000000" w:themeColor="text1"/>
        </w:rPr>
        <w:t>ul. Odrodzenia 14</w:t>
      </w:r>
    </w:p>
    <w:p w14:paraId="767C1C63" w14:textId="6A239312" w:rsidR="000D0639" w:rsidRPr="00494973" w:rsidRDefault="000D0639" w:rsidP="000D0639">
      <w:pPr>
        <w:spacing w:after="0" w:line="360" w:lineRule="auto"/>
        <w:rPr>
          <w:rFonts w:ascii="Calibri" w:hAnsi="Calibri" w:cs="Calibri"/>
          <w:b/>
          <w:bCs/>
          <w:color w:val="000000" w:themeColor="text1"/>
        </w:rPr>
      </w:pPr>
      <w:r w:rsidRPr="00494973">
        <w:rPr>
          <w:rFonts w:ascii="Calibri" w:hAnsi="Calibri" w:cs="Calibri"/>
          <w:b/>
          <w:bCs/>
          <w:color w:val="000000" w:themeColor="text1"/>
        </w:rPr>
        <w:t>06-323 Jednorożec</w:t>
      </w:r>
    </w:p>
    <w:p w14:paraId="07D02174" w14:textId="77777777" w:rsidR="000D0639" w:rsidRPr="000D0639" w:rsidRDefault="000D0639" w:rsidP="000D0639">
      <w:pPr>
        <w:spacing w:after="0" w:line="360" w:lineRule="auto"/>
        <w:rPr>
          <w:rFonts w:ascii="Calibri" w:hAnsi="Calibri" w:cs="Calibri"/>
          <w:color w:val="000000" w:themeColor="text1"/>
          <w:sz w:val="6"/>
          <w:szCs w:val="6"/>
        </w:rPr>
      </w:pPr>
    </w:p>
    <w:p w14:paraId="511ECCEA" w14:textId="0C5EC5AE" w:rsidR="00F67902" w:rsidRPr="00F67902" w:rsidRDefault="00F67902" w:rsidP="005B2B25">
      <w:pPr>
        <w:spacing w:after="0" w:line="360" w:lineRule="auto"/>
        <w:rPr>
          <w:rFonts w:ascii="Calibri" w:hAnsi="Calibri" w:cs="Calibri"/>
        </w:rPr>
      </w:pPr>
      <w:r w:rsidRPr="00F67902">
        <w:rPr>
          <w:rFonts w:ascii="Calibri" w:hAnsi="Calibri" w:cs="Calibri"/>
        </w:rPr>
        <w:t>ZIR.6220.</w:t>
      </w:r>
      <w:r>
        <w:rPr>
          <w:rFonts w:ascii="Calibri" w:hAnsi="Calibri" w:cs="Calibri"/>
        </w:rPr>
        <w:t>1.2025</w:t>
      </w:r>
    </w:p>
    <w:p w14:paraId="48A685CF" w14:textId="77777777" w:rsidR="007F19F9" w:rsidRDefault="007F19F9" w:rsidP="005B2B25">
      <w:pPr>
        <w:spacing w:after="0" w:line="360" w:lineRule="auto"/>
        <w:jc w:val="both"/>
        <w:rPr>
          <w:rFonts w:ascii="Calibri" w:hAnsi="Calibri" w:cs="Calibri"/>
          <w:sz w:val="12"/>
          <w:szCs w:val="12"/>
        </w:rPr>
      </w:pPr>
    </w:p>
    <w:p w14:paraId="40C2B468" w14:textId="77777777" w:rsidR="00A95981" w:rsidRPr="007F19F9" w:rsidRDefault="00A95981" w:rsidP="005B2B25">
      <w:pPr>
        <w:spacing w:after="0" w:line="360" w:lineRule="auto"/>
        <w:jc w:val="both"/>
        <w:rPr>
          <w:rFonts w:ascii="Calibri" w:hAnsi="Calibri" w:cs="Calibri"/>
          <w:sz w:val="12"/>
          <w:szCs w:val="12"/>
        </w:rPr>
      </w:pPr>
    </w:p>
    <w:p w14:paraId="39C54862" w14:textId="77777777" w:rsidR="00F67902" w:rsidRDefault="00F67902" w:rsidP="005B2B25">
      <w:pPr>
        <w:spacing w:after="0" w:line="360" w:lineRule="auto"/>
        <w:jc w:val="center"/>
        <w:rPr>
          <w:rFonts w:ascii="Calibri" w:hAnsi="Calibri" w:cs="Calibri"/>
          <w:b/>
          <w:bCs/>
        </w:rPr>
      </w:pPr>
      <w:r w:rsidRPr="00F67902">
        <w:rPr>
          <w:rFonts w:ascii="Calibri" w:hAnsi="Calibri" w:cs="Calibri"/>
          <w:b/>
          <w:bCs/>
        </w:rPr>
        <w:t>DECYZJA O ŚRODOWISKOWYCH UWARUNKOWANIACH</w:t>
      </w:r>
    </w:p>
    <w:p w14:paraId="62DC671D" w14:textId="77777777" w:rsidR="005B2B25" w:rsidRPr="005B2B25" w:rsidRDefault="005B2B25" w:rsidP="005B2B25">
      <w:pPr>
        <w:spacing w:after="0" w:line="360" w:lineRule="auto"/>
        <w:jc w:val="center"/>
        <w:rPr>
          <w:rFonts w:ascii="Calibri" w:hAnsi="Calibri" w:cs="Calibri"/>
          <w:b/>
          <w:bCs/>
          <w:sz w:val="6"/>
          <w:szCs w:val="6"/>
        </w:rPr>
      </w:pPr>
    </w:p>
    <w:p w14:paraId="6076B988" w14:textId="77777777" w:rsidR="00F67902" w:rsidRPr="005B2B25" w:rsidRDefault="00F67902" w:rsidP="005B2B25">
      <w:pPr>
        <w:spacing w:after="0" w:line="360" w:lineRule="auto"/>
        <w:jc w:val="both"/>
        <w:rPr>
          <w:rFonts w:ascii="Calibri" w:hAnsi="Calibri" w:cs="Calibri"/>
          <w:b/>
          <w:bCs/>
          <w:sz w:val="6"/>
          <w:szCs w:val="6"/>
        </w:rPr>
      </w:pPr>
    </w:p>
    <w:p w14:paraId="45B87FC1" w14:textId="674DD9AB" w:rsidR="00F67902" w:rsidRDefault="00F67902" w:rsidP="005B2B25">
      <w:pPr>
        <w:spacing w:after="0" w:line="360" w:lineRule="auto"/>
        <w:ind w:firstLine="708"/>
        <w:jc w:val="both"/>
        <w:rPr>
          <w:rFonts w:ascii="Calibri" w:hAnsi="Calibri" w:cs="Calibri"/>
        </w:rPr>
      </w:pPr>
      <w:r w:rsidRPr="008C3DA1">
        <w:rPr>
          <w:rFonts w:ascii="Calibri" w:hAnsi="Calibri" w:cs="Calibri"/>
        </w:rPr>
        <w:t xml:space="preserve">Na podstawie art. 71 ust. 1, ust. 2 pkt 2, art. 72 ust. 1 pkt 1, art. 75 ust. 1 pkt 4, art. 84, art. 85 ust. 2 pkt 2 ustawy z dnia 3 października 2008 r. o udostępnianiu informacji o środowisku i jego ochronie, udziale społeczeństwa w ochronie środowiska oraz o ocenach oddziaływania na środowisko (Dz. U z 2024 r., poz. 1112 z późn. zm.) dalej ustawy </w:t>
      </w:r>
      <w:proofErr w:type="spellStart"/>
      <w:r w:rsidRPr="008C3DA1">
        <w:rPr>
          <w:rFonts w:ascii="Calibri" w:hAnsi="Calibri" w:cs="Calibri"/>
        </w:rPr>
        <w:t>ooś</w:t>
      </w:r>
      <w:proofErr w:type="spellEnd"/>
      <w:r w:rsidRPr="008C3DA1">
        <w:rPr>
          <w:rFonts w:ascii="Calibri" w:hAnsi="Calibri" w:cs="Calibri"/>
        </w:rPr>
        <w:t xml:space="preserve">, w związku z art. 104 ustawy z dnia 14 czerwca 1960 r. Kodeks postępowania administracyjnego (Dz. U. z 2024 r., poz. 572), a także na podstawie §3 ust. 1 pkt </w:t>
      </w:r>
      <w:r w:rsidR="0074387C" w:rsidRPr="008C3DA1">
        <w:rPr>
          <w:rFonts w:ascii="Calibri" w:hAnsi="Calibri" w:cs="Calibri"/>
        </w:rPr>
        <w:t xml:space="preserve">62 </w:t>
      </w:r>
      <w:r w:rsidRPr="008C3DA1">
        <w:rPr>
          <w:rFonts w:ascii="Calibri" w:hAnsi="Calibri" w:cs="Calibri"/>
        </w:rPr>
        <w:t>rozporządzenia Rady Ministrów z dnia</w:t>
      </w:r>
      <w:r w:rsidR="00CF40DB">
        <w:rPr>
          <w:rFonts w:ascii="Calibri" w:hAnsi="Calibri" w:cs="Calibri"/>
        </w:rPr>
        <w:br/>
      </w:r>
      <w:r w:rsidRPr="008C3DA1">
        <w:rPr>
          <w:rFonts w:ascii="Calibri" w:hAnsi="Calibri" w:cs="Calibri"/>
        </w:rPr>
        <w:t>10 września 2019 r. w sprawie przedsięwzięć mogących znacząco oddziaływać na środowisko</w:t>
      </w:r>
      <w:r w:rsidR="007F19F9">
        <w:rPr>
          <w:rFonts w:ascii="Calibri" w:hAnsi="Calibri" w:cs="Calibri"/>
        </w:rPr>
        <w:br/>
      </w:r>
      <w:r w:rsidRPr="008C3DA1">
        <w:rPr>
          <w:rFonts w:ascii="Calibri" w:hAnsi="Calibri" w:cs="Calibri"/>
        </w:rPr>
        <w:t>(Dz. U. z 2019 r. poz. 1839 z późn. zm</w:t>
      </w:r>
      <w:r w:rsidR="00F530C2" w:rsidRPr="00F530C2">
        <w:rPr>
          <w:rFonts w:ascii="Calibri" w:hAnsi="Calibri" w:cs="Calibri"/>
          <w:color w:val="EE0000"/>
        </w:rPr>
        <w:t>.</w:t>
      </w:r>
      <w:r w:rsidRPr="008C3DA1">
        <w:rPr>
          <w:rFonts w:ascii="Calibri" w:hAnsi="Calibri" w:cs="Calibri"/>
        </w:rPr>
        <w:t xml:space="preserve">), po rozpatrzeniu wniosku z dnia 16 </w:t>
      </w:r>
      <w:r w:rsidR="0074387C" w:rsidRPr="008C3DA1">
        <w:rPr>
          <w:rFonts w:ascii="Calibri" w:hAnsi="Calibri" w:cs="Calibri"/>
        </w:rPr>
        <w:t>kwietnia</w:t>
      </w:r>
      <w:r w:rsidRPr="008C3DA1">
        <w:rPr>
          <w:rFonts w:ascii="Calibri" w:hAnsi="Calibri" w:cs="Calibri"/>
        </w:rPr>
        <w:t xml:space="preserve"> 202</w:t>
      </w:r>
      <w:r w:rsidR="0074387C" w:rsidRPr="008C3DA1">
        <w:rPr>
          <w:rFonts w:ascii="Calibri" w:hAnsi="Calibri" w:cs="Calibri"/>
        </w:rPr>
        <w:t>5</w:t>
      </w:r>
      <w:r w:rsidRPr="008C3DA1">
        <w:rPr>
          <w:rFonts w:ascii="Calibri" w:hAnsi="Calibri" w:cs="Calibri"/>
        </w:rPr>
        <w:t xml:space="preserve"> r. (data wpływu do tut. Urzędu </w:t>
      </w:r>
      <w:r w:rsidR="0074387C" w:rsidRPr="008C3DA1">
        <w:rPr>
          <w:rFonts w:ascii="Calibri" w:hAnsi="Calibri" w:cs="Calibri"/>
        </w:rPr>
        <w:t>16 kwietnia 2025</w:t>
      </w:r>
      <w:r w:rsidRPr="008C3DA1">
        <w:rPr>
          <w:rFonts w:ascii="Calibri" w:hAnsi="Calibri" w:cs="Calibri"/>
        </w:rPr>
        <w:t xml:space="preserve"> r.) </w:t>
      </w:r>
      <w:r w:rsidR="0074387C" w:rsidRPr="008C3DA1">
        <w:rPr>
          <w:rFonts w:ascii="Calibri" w:hAnsi="Calibri" w:cs="Calibri"/>
        </w:rPr>
        <w:t>Zarządu Powiatu Przasnyskiego</w:t>
      </w:r>
      <w:r w:rsidRPr="008C3DA1">
        <w:rPr>
          <w:rFonts w:ascii="Calibri" w:hAnsi="Calibri" w:cs="Calibri"/>
        </w:rPr>
        <w:t xml:space="preserve"> w sprawie wydania decyzji o środowiskowych uwarunkowaniach dla przedsięwzięcia </w:t>
      </w:r>
      <w:r w:rsidR="008C3DA1" w:rsidRPr="008C3DA1">
        <w:rPr>
          <w:rFonts w:ascii="Calibri" w:hAnsi="Calibri" w:cs="Calibri"/>
        </w:rPr>
        <w:t>polegającego na</w:t>
      </w:r>
      <w:r w:rsidR="008C3DA1" w:rsidRPr="008C3DA1">
        <w:rPr>
          <w:rFonts w:ascii="Calibri" w:eastAsia="Times New Roman" w:hAnsi="Calibri" w:cs="Calibri"/>
          <w:lang w:eastAsia="pl-PL"/>
        </w:rPr>
        <w:t xml:space="preserve">: „Przebudowie drogi powiatowej 3234W Stara Wieś – Chorzele – Krasnosielc w km od 21+850 do km 26+960 oraz w km od 28+430 do km 33+207 oraz obiektu mostowego w m. Małowidz”, </w:t>
      </w:r>
      <w:r w:rsidR="00306C94">
        <w:rPr>
          <w:rFonts w:ascii="Calibri" w:eastAsia="Times New Roman" w:hAnsi="Calibri" w:cs="Calibri"/>
          <w:lang w:eastAsia="pl-PL"/>
        </w:rPr>
        <w:t xml:space="preserve">województwo mazowieckie, </w:t>
      </w:r>
      <w:r w:rsidRPr="008C3DA1">
        <w:rPr>
          <w:rFonts w:ascii="Calibri" w:hAnsi="Calibri" w:cs="Calibri"/>
        </w:rPr>
        <w:t>powiat przasnyski</w:t>
      </w:r>
      <w:r w:rsidR="00306C94">
        <w:rPr>
          <w:rFonts w:ascii="Calibri" w:hAnsi="Calibri" w:cs="Calibri"/>
        </w:rPr>
        <w:t xml:space="preserve">, gmina Jednorożec, </w:t>
      </w:r>
      <w:r w:rsidRPr="008C3DA1">
        <w:rPr>
          <w:rFonts w:ascii="Calibri" w:hAnsi="Calibri" w:cs="Calibri"/>
        </w:rPr>
        <w:t xml:space="preserve">uwzględniając opinię </w:t>
      </w:r>
      <w:r w:rsidR="00306C94">
        <w:rPr>
          <w:rFonts w:ascii="Calibri" w:hAnsi="Calibri" w:cs="Calibri"/>
        </w:rPr>
        <w:t>Regionalnego Dyrektora Ochrony Środowiska w Warszawie,</w:t>
      </w:r>
      <w:r w:rsidRPr="008C3DA1">
        <w:rPr>
          <w:rFonts w:ascii="Calibri" w:hAnsi="Calibri" w:cs="Calibri"/>
        </w:rPr>
        <w:t xml:space="preserve"> Dyrektora Zarządu Zlewni</w:t>
      </w:r>
      <w:r w:rsidR="007F19F9">
        <w:rPr>
          <w:rFonts w:ascii="Calibri" w:hAnsi="Calibri" w:cs="Calibri"/>
        </w:rPr>
        <w:br/>
      </w:r>
      <w:r w:rsidRPr="008C3DA1">
        <w:rPr>
          <w:rFonts w:ascii="Calibri" w:hAnsi="Calibri" w:cs="Calibri"/>
        </w:rPr>
        <w:t>w Dębem, Państwowego Powiatowego Inspektora Sanitarnego w Przasnyszu</w:t>
      </w:r>
      <w:r w:rsidR="00AD3AC2">
        <w:rPr>
          <w:rFonts w:ascii="Calibri" w:hAnsi="Calibri" w:cs="Calibri"/>
        </w:rPr>
        <w:t>:</w:t>
      </w:r>
    </w:p>
    <w:p w14:paraId="0CD6D6F6" w14:textId="10013972" w:rsidR="00306C94" w:rsidRPr="00AD3AC2" w:rsidRDefault="00AD3AC2" w:rsidP="005B2B25">
      <w:pPr>
        <w:pStyle w:val="Akapitzlist"/>
        <w:numPr>
          <w:ilvl w:val="0"/>
          <w:numId w:val="5"/>
        </w:numPr>
        <w:spacing w:after="0" w:line="360" w:lineRule="auto"/>
        <w:ind w:left="284" w:hanging="284"/>
        <w:jc w:val="both"/>
        <w:rPr>
          <w:rFonts w:ascii="Calibri" w:hAnsi="Calibri" w:cs="Calibri"/>
          <w:b/>
          <w:bCs/>
        </w:rPr>
      </w:pPr>
      <w:r w:rsidRPr="00AD3AC2">
        <w:rPr>
          <w:rFonts w:ascii="Calibri" w:hAnsi="Calibri" w:cs="Calibri"/>
          <w:b/>
          <w:bCs/>
        </w:rPr>
        <w:t>s</w:t>
      </w:r>
      <w:r w:rsidR="00306C94" w:rsidRPr="00AD3AC2">
        <w:rPr>
          <w:rFonts w:ascii="Calibri" w:hAnsi="Calibri" w:cs="Calibri"/>
          <w:b/>
          <w:bCs/>
        </w:rPr>
        <w:t xml:space="preserve">twierdzam brak potrzeby </w:t>
      </w:r>
      <w:r w:rsidRPr="00AD3AC2">
        <w:rPr>
          <w:rFonts w:ascii="Calibri" w:hAnsi="Calibri" w:cs="Calibri"/>
          <w:b/>
          <w:bCs/>
        </w:rPr>
        <w:t>przeprowadzenia oceny oddziaływania na środowisko dla przedsięwzięcia „</w:t>
      </w:r>
      <w:r w:rsidRPr="00AD3AC2">
        <w:rPr>
          <w:rFonts w:ascii="Calibri" w:eastAsia="Times New Roman" w:hAnsi="Calibri" w:cs="Calibri"/>
          <w:b/>
          <w:bCs/>
          <w:lang w:eastAsia="pl-PL"/>
        </w:rPr>
        <w:t>Przebudowa drogi powiatowej 3234W Stara Wieś – Chorzele – Krasnosielc w km od 21+850 do km 26+960 oraz w km od 28+430 do km 33+207 oraz obiektu mostowego w m. Małowidz”,</w:t>
      </w:r>
    </w:p>
    <w:p w14:paraId="7D9AD0F7" w14:textId="6D7F02A5" w:rsidR="00AD3AC2" w:rsidRPr="00AD3AC2" w:rsidRDefault="00AD3AC2" w:rsidP="005B2B25">
      <w:pPr>
        <w:pStyle w:val="Akapitzlist"/>
        <w:numPr>
          <w:ilvl w:val="0"/>
          <w:numId w:val="5"/>
        </w:numPr>
        <w:spacing w:after="0" w:line="360" w:lineRule="auto"/>
        <w:ind w:left="284" w:hanging="284"/>
        <w:jc w:val="both"/>
        <w:rPr>
          <w:rFonts w:ascii="Calibri" w:hAnsi="Calibri" w:cs="Calibri"/>
          <w:b/>
          <w:bCs/>
        </w:rPr>
      </w:pPr>
      <w:r w:rsidRPr="00AD3AC2">
        <w:rPr>
          <w:rFonts w:ascii="Calibri" w:eastAsia="Times New Roman" w:hAnsi="Calibri" w:cs="Calibri"/>
          <w:b/>
          <w:bCs/>
          <w:lang w:eastAsia="pl-PL"/>
        </w:rPr>
        <w:t xml:space="preserve">określam istotne warunki bądź wymagania, o których mowa w art. 82 ust. 1 pkt 1 lit. b </w:t>
      </w:r>
      <w:r w:rsidR="00FD27C2">
        <w:rPr>
          <w:rFonts w:ascii="Calibri" w:eastAsia="Times New Roman" w:hAnsi="Calibri" w:cs="Calibri"/>
          <w:b/>
          <w:bCs/>
          <w:lang w:eastAsia="pl-PL"/>
        </w:rPr>
        <w:t xml:space="preserve">oraz w art. 82 ust. 1 </w:t>
      </w:r>
      <w:r w:rsidR="00FD27C2" w:rsidRPr="00D8036E">
        <w:rPr>
          <w:rFonts w:ascii="Calibri" w:eastAsia="Times New Roman" w:hAnsi="Calibri" w:cs="Calibri"/>
          <w:b/>
          <w:bCs/>
          <w:lang w:eastAsia="pl-PL"/>
        </w:rPr>
        <w:t>pkt</w:t>
      </w:r>
      <w:r w:rsidR="00D8036E">
        <w:rPr>
          <w:rFonts w:ascii="Calibri" w:eastAsia="Times New Roman" w:hAnsi="Calibri" w:cs="Calibri"/>
          <w:b/>
          <w:bCs/>
          <w:color w:val="EE0000"/>
          <w:lang w:eastAsia="pl-PL"/>
        </w:rPr>
        <w:t xml:space="preserve"> </w:t>
      </w:r>
      <w:r w:rsidR="00FD27C2">
        <w:rPr>
          <w:rFonts w:ascii="Calibri" w:eastAsia="Times New Roman" w:hAnsi="Calibri" w:cs="Calibri"/>
          <w:b/>
          <w:bCs/>
          <w:lang w:eastAsia="pl-PL"/>
        </w:rPr>
        <w:t>2 lit. b</w:t>
      </w:r>
      <w:r w:rsidR="00490315">
        <w:rPr>
          <w:rFonts w:ascii="Calibri" w:eastAsia="Times New Roman" w:hAnsi="Calibri" w:cs="Calibri"/>
          <w:b/>
          <w:bCs/>
          <w:lang w:eastAsia="pl-PL"/>
        </w:rPr>
        <w:t xml:space="preserve"> u</w:t>
      </w:r>
      <w:r w:rsidRPr="00AD3AC2">
        <w:rPr>
          <w:rFonts w:ascii="Calibri" w:eastAsia="Times New Roman" w:hAnsi="Calibri" w:cs="Calibri"/>
          <w:b/>
          <w:bCs/>
          <w:lang w:eastAsia="pl-PL"/>
        </w:rPr>
        <w:t xml:space="preserve">stawy </w:t>
      </w:r>
      <w:proofErr w:type="spellStart"/>
      <w:r w:rsidRPr="00AD3AC2">
        <w:rPr>
          <w:rFonts w:ascii="Calibri" w:eastAsia="Times New Roman" w:hAnsi="Calibri" w:cs="Calibri"/>
          <w:b/>
          <w:bCs/>
          <w:lang w:eastAsia="pl-PL"/>
        </w:rPr>
        <w:t>ooś</w:t>
      </w:r>
      <w:proofErr w:type="spellEnd"/>
      <w:r>
        <w:rPr>
          <w:rFonts w:ascii="Calibri" w:eastAsia="Times New Roman" w:hAnsi="Calibri" w:cs="Calibri"/>
          <w:b/>
          <w:bCs/>
          <w:lang w:eastAsia="pl-PL"/>
        </w:rPr>
        <w:t>:</w:t>
      </w:r>
    </w:p>
    <w:p w14:paraId="2F4260A4" w14:textId="06CA44FA" w:rsidR="00AD3AC2" w:rsidRPr="003958F3" w:rsidRDefault="00AD3AC2" w:rsidP="005B2B25">
      <w:pPr>
        <w:pStyle w:val="Akapitzlist"/>
        <w:numPr>
          <w:ilvl w:val="0"/>
          <w:numId w:val="9"/>
        </w:numPr>
        <w:spacing w:after="0" w:line="360" w:lineRule="auto"/>
        <w:jc w:val="both"/>
        <w:rPr>
          <w:rFonts w:ascii="Calibri" w:hAnsi="Calibri" w:cs="Calibri"/>
          <w:b/>
          <w:bCs/>
        </w:rPr>
      </w:pPr>
      <w:r>
        <w:rPr>
          <w:rFonts w:ascii="Calibri" w:hAnsi="Calibri" w:cs="Calibri"/>
        </w:rPr>
        <w:t xml:space="preserve">przed przystąpieniem </w:t>
      </w:r>
      <w:r w:rsidR="003958F3">
        <w:rPr>
          <w:rFonts w:ascii="Calibri" w:hAnsi="Calibri" w:cs="Calibri"/>
        </w:rPr>
        <w:t>do jakichkolwiek działań należy dokonać oględzin terenu pod kątem występowania gatunków chronionych i ich siedlisk oraz analizy zakresu planowanych prac w kontekście przepisów dotyczących w szczególności dziko występujących zwierząt objętych ochroną gatunkową,</w:t>
      </w:r>
    </w:p>
    <w:p w14:paraId="0424E342" w14:textId="5C840F8F" w:rsidR="00306C94" w:rsidRDefault="003958F3" w:rsidP="005B2B25">
      <w:pPr>
        <w:pStyle w:val="Akapitzlist"/>
        <w:numPr>
          <w:ilvl w:val="0"/>
          <w:numId w:val="9"/>
        </w:numPr>
        <w:spacing w:after="0" w:line="360" w:lineRule="auto"/>
        <w:jc w:val="both"/>
        <w:rPr>
          <w:rFonts w:ascii="Calibri" w:hAnsi="Calibri" w:cs="Calibri"/>
        </w:rPr>
      </w:pPr>
      <w:r w:rsidRPr="003958F3">
        <w:rPr>
          <w:rFonts w:ascii="Calibri" w:hAnsi="Calibri" w:cs="Calibri"/>
        </w:rPr>
        <w:t xml:space="preserve">w trakcie prowadzenia prac budowlanych prowadzić kontrolę terenu na obecność zwierząt, gdy zaistnieje taka konieczność należy </w:t>
      </w:r>
      <w:r>
        <w:rPr>
          <w:rFonts w:ascii="Calibri" w:hAnsi="Calibri" w:cs="Calibri"/>
        </w:rPr>
        <w:t xml:space="preserve">umożliwić im ucieczkę z terenu </w:t>
      </w:r>
      <w:r>
        <w:rPr>
          <w:rFonts w:ascii="Calibri" w:hAnsi="Calibri" w:cs="Calibri"/>
        </w:rPr>
        <w:lastRenderedPageBreak/>
        <w:t>budowy, a w przypadku braku możliwości ucieczki, zwierzęta należy przenieść do odpowiednich siedlisk poza rejon objęty inwestycją, z zastosowaniem przepisów odrębnych,</w:t>
      </w:r>
    </w:p>
    <w:p w14:paraId="556E05D0" w14:textId="3B6299B4" w:rsidR="003958F3" w:rsidRDefault="003958F3" w:rsidP="005B2B25">
      <w:pPr>
        <w:pStyle w:val="Akapitzlist"/>
        <w:numPr>
          <w:ilvl w:val="0"/>
          <w:numId w:val="9"/>
        </w:numPr>
        <w:spacing w:after="0" w:line="360" w:lineRule="auto"/>
        <w:jc w:val="both"/>
        <w:rPr>
          <w:rFonts w:ascii="Calibri" w:hAnsi="Calibri" w:cs="Calibri"/>
        </w:rPr>
      </w:pPr>
      <w:r>
        <w:rPr>
          <w:rFonts w:ascii="Calibri" w:hAnsi="Calibri" w:cs="Calibri"/>
        </w:rPr>
        <w:t>w trakcie robót budowlanych należy zapewnić ochronę pni, koron i systemów korzeniowych drzew i krzewów przeznaczonych do adaptacji, zgodnie ze sztuką ogrodniczą,</w:t>
      </w:r>
    </w:p>
    <w:p w14:paraId="741BF2A8" w14:textId="7F68FBF8" w:rsidR="003958F3" w:rsidRDefault="003958F3" w:rsidP="005B2B25">
      <w:pPr>
        <w:pStyle w:val="Akapitzlist"/>
        <w:numPr>
          <w:ilvl w:val="0"/>
          <w:numId w:val="9"/>
        </w:numPr>
        <w:spacing w:after="0" w:line="360" w:lineRule="auto"/>
        <w:jc w:val="both"/>
        <w:rPr>
          <w:rFonts w:ascii="Calibri" w:hAnsi="Calibri" w:cs="Calibri"/>
        </w:rPr>
      </w:pPr>
      <w:r>
        <w:rPr>
          <w:rFonts w:ascii="Calibri" w:hAnsi="Calibri" w:cs="Calibri"/>
        </w:rPr>
        <w:t>nie należy lokalizować miejsc postoju maszyn oraz materiałów budowlanych w zasięgu</w:t>
      </w:r>
      <w:r w:rsidR="00C44D1A">
        <w:rPr>
          <w:rFonts w:ascii="Calibri" w:hAnsi="Calibri" w:cs="Calibri"/>
        </w:rPr>
        <w:t xml:space="preserve"> rzutu koron drzew lub w obrębie krzewów. Zaplecze budowy (park maszynowy, bazy</w:t>
      </w:r>
      <w:r w:rsidR="007F19F9">
        <w:rPr>
          <w:rFonts w:ascii="Calibri" w:hAnsi="Calibri" w:cs="Calibri"/>
        </w:rPr>
        <w:br/>
      </w:r>
      <w:r w:rsidR="00C44D1A">
        <w:rPr>
          <w:rFonts w:ascii="Calibri" w:hAnsi="Calibri" w:cs="Calibri"/>
        </w:rPr>
        <w:t>i miejsca składowania odpadów/materiałów) należy zorganizować na terenie utwardzonym (optymalnie na terenie przekształconym antropogenicznie),</w:t>
      </w:r>
    </w:p>
    <w:p w14:paraId="16882B24" w14:textId="182D6D55" w:rsidR="00C44D1A" w:rsidRDefault="00C44D1A" w:rsidP="005B2B25">
      <w:pPr>
        <w:pStyle w:val="Akapitzlist"/>
        <w:numPr>
          <w:ilvl w:val="0"/>
          <w:numId w:val="9"/>
        </w:numPr>
        <w:spacing w:after="0" w:line="360" w:lineRule="auto"/>
        <w:jc w:val="both"/>
        <w:rPr>
          <w:rFonts w:ascii="Calibri" w:hAnsi="Calibri" w:cs="Calibri"/>
        </w:rPr>
      </w:pPr>
      <w:r>
        <w:rPr>
          <w:rFonts w:ascii="Calibri" w:hAnsi="Calibri" w:cs="Calibri"/>
        </w:rPr>
        <w:t>usuwanie drze</w:t>
      </w:r>
      <w:r w:rsidR="00D17180">
        <w:rPr>
          <w:rFonts w:ascii="Calibri" w:hAnsi="Calibri" w:cs="Calibri"/>
        </w:rPr>
        <w:t>w</w:t>
      </w:r>
      <w:r>
        <w:rPr>
          <w:rFonts w:ascii="Calibri" w:hAnsi="Calibri" w:cs="Calibri"/>
        </w:rPr>
        <w:t xml:space="preserve"> i krzewów ograniczyć do minimum oraz prowadzić w okresie od początku września do końca lutego lub w tym okresie pod nadzorem specjalisty posiadającego wiedz</w:t>
      </w:r>
      <w:r w:rsidR="00D17180">
        <w:rPr>
          <w:rFonts w:ascii="Calibri" w:hAnsi="Calibri" w:cs="Calibri"/>
        </w:rPr>
        <w:t>ę</w:t>
      </w:r>
      <w:r>
        <w:rPr>
          <w:rFonts w:ascii="Calibri" w:hAnsi="Calibri" w:cs="Calibri"/>
        </w:rPr>
        <w:t xml:space="preserve"> z zakresu ornitologii, po dokonaniu przez nadzór przyrodniczy bezpośrednio </w:t>
      </w:r>
      <w:r w:rsidR="00A44BD5">
        <w:rPr>
          <w:rFonts w:ascii="Calibri" w:hAnsi="Calibri" w:cs="Calibri"/>
        </w:rPr>
        <w:t>przed podjęciem pracy (maksymalnie 3 dni) weryfikacji co do braku występowania czynnych (zasiedlonych) siedlisk gatunków podlegających ochronie,</w:t>
      </w:r>
    </w:p>
    <w:p w14:paraId="6E81103A" w14:textId="70A7C09A" w:rsidR="00A44BD5" w:rsidRDefault="00A44BD5" w:rsidP="005B2B25">
      <w:pPr>
        <w:pStyle w:val="Akapitzlist"/>
        <w:numPr>
          <w:ilvl w:val="0"/>
          <w:numId w:val="9"/>
        </w:numPr>
        <w:spacing w:after="0" w:line="360" w:lineRule="auto"/>
        <w:jc w:val="both"/>
        <w:rPr>
          <w:rFonts w:ascii="Calibri" w:hAnsi="Calibri" w:cs="Calibri"/>
        </w:rPr>
      </w:pPr>
      <w:r>
        <w:rPr>
          <w:rFonts w:ascii="Calibri" w:hAnsi="Calibri" w:cs="Calibri"/>
        </w:rPr>
        <w:t>podczas prowadzenia prac, w razie konieczności wykonania wykopów, należy zabezpieczyć je w sposób uniemożliwiający wpadanie do nich zwierząt,</w:t>
      </w:r>
    </w:p>
    <w:p w14:paraId="5BD8675D" w14:textId="601EE323" w:rsidR="00A44BD5" w:rsidRDefault="00A44BD5" w:rsidP="005B2B25">
      <w:pPr>
        <w:pStyle w:val="Akapitzlist"/>
        <w:numPr>
          <w:ilvl w:val="0"/>
          <w:numId w:val="9"/>
        </w:numPr>
        <w:spacing w:after="0" w:line="360" w:lineRule="auto"/>
        <w:jc w:val="both"/>
        <w:rPr>
          <w:rFonts w:ascii="Calibri" w:hAnsi="Calibri" w:cs="Calibri"/>
        </w:rPr>
      </w:pPr>
      <w:r>
        <w:rPr>
          <w:rFonts w:ascii="Calibri" w:hAnsi="Calibri" w:cs="Calibri"/>
        </w:rPr>
        <w:t>prace budowlane w obrębie koryta cieku prowadzić etapowo,</w:t>
      </w:r>
      <w:r w:rsidR="00B65925">
        <w:rPr>
          <w:rFonts w:ascii="Calibri" w:hAnsi="Calibri" w:cs="Calibri"/>
        </w:rPr>
        <w:t xml:space="preserve"> nie dopuszczając do całkowitego zmętnienia wody, utrzymać nienaruszalny przepływ,</w:t>
      </w:r>
    </w:p>
    <w:p w14:paraId="43136CA5" w14:textId="42169A0B" w:rsidR="00B65925" w:rsidRDefault="00B65925" w:rsidP="005B2B25">
      <w:pPr>
        <w:pStyle w:val="Akapitzlist"/>
        <w:numPr>
          <w:ilvl w:val="0"/>
          <w:numId w:val="9"/>
        </w:numPr>
        <w:spacing w:after="0" w:line="360" w:lineRule="auto"/>
        <w:jc w:val="both"/>
        <w:rPr>
          <w:rFonts w:ascii="Calibri" w:hAnsi="Calibri" w:cs="Calibri"/>
        </w:rPr>
      </w:pPr>
      <w:r>
        <w:rPr>
          <w:rFonts w:ascii="Calibri" w:hAnsi="Calibri" w:cs="Calibri"/>
        </w:rPr>
        <w:t>zdjętą</w:t>
      </w:r>
      <w:r w:rsidR="00D17180">
        <w:rPr>
          <w:rFonts w:ascii="Calibri" w:hAnsi="Calibri" w:cs="Calibri"/>
        </w:rPr>
        <w:t xml:space="preserve">, </w:t>
      </w:r>
      <w:r>
        <w:rPr>
          <w:rFonts w:ascii="Calibri" w:hAnsi="Calibri" w:cs="Calibri"/>
        </w:rPr>
        <w:t>urodzajną warstwę gleby zdeponować w pryzmach, zabezpieczyć przed przesuszeniem, zachwaszczeniem i zanieczyszczeniem w czasie składowania (np. przez przykrycie matami słomianymi) i wykorzystać do zagospodarowania terenu inwestycji po zakończeniu jej realizacji,</w:t>
      </w:r>
    </w:p>
    <w:p w14:paraId="017965A4" w14:textId="3A0F3807" w:rsidR="00B65925" w:rsidRDefault="00B65925" w:rsidP="005B2B25">
      <w:pPr>
        <w:pStyle w:val="Akapitzlist"/>
        <w:numPr>
          <w:ilvl w:val="0"/>
          <w:numId w:val="9"/>
        </w:numPr>
        <w:spacing w:after="0" w:line="360" w:lineRule="auto"/>
        <w:jc w:val="both"/>
        <w:rPr>
          <w:rFonts w:ascii="Calibri" w:hAnsi="Calibri" w:cs="Calibri"/>
        </w:rPr>
      </w:pPr>
      <w:r>
        <w:rPr>
          <w:rFonts w:ascii="Calibri" w:hAnsi="Calibri" w:cs="Calibri"/>
        </w:rPr>
        <w:t>po zakończeniu prac budowlanych teren uprzątnąć, teren przeznaczony pod powierzchnię biologicznie czynną obsiać mieszanką traw właściwych siedliskowo na analizowanym terenie,</w:t>
      </w:r>
    </w:p>
    <w:p w14:paraId="16836AB6" w14:textId="3E328B64" w:rsidR="00B65925" w:rsidRDefault="00B65925" w:rsidP="005B2B25">
      <w:pPr>
        <w:pStyle w:val="Akapitzlist"/>
        <w:numPr>
          <w:ilvl w:val="0"/>
          <w:numId w:val="9"/>
        </w:numPr>
        <w:spacing w:after="0" w:line="360" w:lineRule="auto"/>
        <w:jc w:val="both"/>
        <w:rPr>
          <w:rFonts w:ascii="Calibri" w:hAnsi="Calibri" w:cs="Calibri"/>
        </w:rPr>
      </w:pPr>
      <w:r>
        <w:rPr>
          <w:rFonts w:ascii="Calibri" w:hAnsi="Calibri" w:cs="Calibri"/>
        </w:rPr>
        <w:t>odwodnienie jezdni zaprojektować z uwzględnieniem spływu powierzchniowego</w:t>
      </w:r>
      <w:r w:rsidR="007F19F9">
        <w:rPr>
          <w:rFonts w:ascii="Calibri" w:hAnsi="Calibri" w:cs="Calibri"/>
        </w:rPr>
        <w:br/>
      </w:r>
      <w:r>
        <w:rPr>
          <w:rFonts w:ascii="Calibri" w:hAnsi="Calibri" w:cs="Calibri"/>
        </w:rPr>
        <w:t xml:space="preserve">z terenów </w:t>
      </w:r>
      <w:r w:rsidR="00FD27C2">
        <w:rPr>
          <w:rFonts w:ascii="Calibri" w:hAnsi="Calibri" w:cs="Calibri"/>
        </w:rPr>
        <w:t>przyległych,</w:t>
      </w:r>
    </w:p>
    <w:p w14:paraId="3C5288F6" w14:textId="2D8CC5E6" w:rsidR="00FD27C2" w:rsidRDefault="00F8434F" w:rsidP="005B2B25">
      <w:pPr>
        <w:pStyle w:val="Akapitzlist"/>
        <w:numPr>
          <w:ilvl w:val="0"/>
          <w:numId w:val="9"/>
        </w:numPr>
        <w:spacing w:after="0" w:line="360" w:lineRule="auto"/>
        <w:jc w:val="both"/>
        <w:rPr>
          <w:rFonts w:ascii="Calibri" w:hAnsi="Calibri" w:cs="Calibri"/>
        </w:rPr>
      </w:pPr>
      <w:r>
        <w:rPr>
          <w:rFonts w:ascii="Calibri" w:hAnsi="Calibri" w:cs="Calibri"/>
        </w:rPr>
        <w:t>prace związane z realizacją przedsięwzięcia prowadzić w sposób niezagrażający środowisku gruntowo-wodnemu m.in. poprzez użycie sprzętu będącego w dobrym stanie technicznym, odpowiednią organizację prac budowlanych, magazynowanie materiałów i surowców niezbędnych do prowadzenia robót w sposób bezpieczny dla środowiska wodno-gruntowego,</w:t>
      </w:r>
    </w:p>
    <w:p w14:paraId="2DEB071F" w14:textId="680378C3" w:rsidR="00F8434F" w:rsidRDefault="00F8434F" w:rsidP="005B2B25">
      <w:pPr>
        <w:pStyle w:val="Akapitzlist"/>
        <w:numPr>
          <w:ilvl w:val="0"/>
          <w:numId w:val="9"/>
        </w:numPr>
        <w:spacing w:after="0" w:line="360" w:lineRule="auto"/>
        <w:jc w:val="both"/>
        <w:rPr>
          <w:rFonts w:ascii="Calibri" w:hAnsi="Calibri" w:cs="Calibri"/>
        </w:rPr>
      </w:pPr>
      <w:r>
        <w:rPr>
          <w:rFonts w:ascii="Calibri" w:hAnsi="Calibri" w:cs="Calibri"/>
        </w:rPr>
        <w:t>zaplecze budowy, a w szczególności miejsca postoju pojazdów i maszyn zlokalizować</w:t>
      </w:r>
      <w:r w:rsidR="007F19F9">
        <w:rPr>
          <w:rFonts w:ascii="Calibri" w:hAnsi="Calibri" w:cs="Calibri"/>
        </w:rPr>
        <w:br/>
      </w:r>
      <w:r>
        <w:rPr>
          <w:rFonts w:ascii="Calibri" w:hAnsi="Calibri" w:cs="Calibri"/>
        </w:rPr>
        <w:t xml:space="preserve">w odległości co najmniej 50 m od koryta rzeki </w:t>
      </w:r>
      <w:proofErr w:type="spellStart"/>
      <w:r>
        <w:rPr>
          <w:rFonts w:ascii="Calibri" w:hAnsi="Calibri" w:cs="Calibri"/>
        </w:rPr>
        <w:t>Ulatówka</w:t>
      </w:r>
      <w:proofErr w:type="spellEnd"/>
      <w:r>
        <w:rPr>
          <w:rFonts w:ascii="Calibri" w:hAnsi="Calibri" w:cs="Calibri"/>
        </w:rPr>
        <w:t xml:space="preserve"> oraz zabezpieczyć przed </w:t>
      </w:r>
      <w:r>
        <w:rPr>
          <w:rFonts w:ascii="Calibri" w:hAnsi="Calibri" w:cs="Calibri"/>
        </w:rPr>
        <w:lastRenderedPageBreak/>
        <w:t>przedostaniem się substancji ropopochodnych do gruntu i wód; wyposażyć w materiały sorpcyjne umożliwiające szybkie usunięcie ewentualnych wycieków paliw</w:t>
      </w:r>
      <w:r w:rsidR="00357B4A">
        <w:rPr>
          <w:rFonts w:ascii="Calibri" w:hAnsi="Calibri" w:cs="Calibri"/>
        </w:rPr>
        <w:t>,</w:t>
      </w:r>
    </w:p>
    <w:p w14:paraId="2D77A50E" w14:textId="2A443CEC" w:rsidR="00F8434F" w:rsidRDefault="00F8434F" w:rsidP="005B2B25">
      <w:pPr>
        <w:pStyle w:val="Akapitzlist"/>
        <w:numPr>
          <w:ilvl w:val="0"/>
          <w:numId w:val="9"/>
        </w:numPr>
        <w:spacing w:after="0" w:line="360" w:lineRule="auto"/>
        <w:jc w:val="both"/>
        <w:rPr>
          <w:rFonts w:ascii="Calibri" w:hAnsi="Calibri" w:cs="Calibri"/>
        </w:rPr>
      </w:pPr>
      <w:r>
        <w:rPr>
          <w:rFonts w:ascii="Calibri" w:hAnsi="Calibri" w:cs="Calibri"/>
        </w:rPr>
        <w:t>materiały i surowce składować w sposób uniemożliwiający przedostanie się zanieczyszczeń do gruntu i wód,</w:t>
      </w:r>
    </w:p>
    <w:p w14:paraId="762341EB" w14:textId="587080C2" w:rsidR="00F8434F" w:rsidRDefault="00AA2ED3" w:rsidP="005B2B25">
      <w:pPr>
        <w:pStyle w:val="Akapitzlist"/>
        <w:numPr>
          <w:ilvl w:val="0"/>
          <w:numId w:val="9"/>
        </w:numPr>
        <w:spacing w:after="0" w:line="360" w:lineRule="auto"/>
        <w:jc w:val="both"/>
        <w:rPr>
          <w:rFonts w:ascii="Calibri" w:hAnsi="Calibri" w:cs="Calibri"/>
        </w:rPr>
      </w:pPr>
      <w:r>
        <w:rPr>
          <w:rFonts w:ascii="Calibri" w:hAnsi="Calibri" w:cs="Calibri"/>
        </w:rPr>
        <w:t>w sytuacjach awaryjnych, takich jak np. wyciek paliwa, podjąć natychmiastowe działania w celu usunięcia awarii oraz usunięcia zanieczyszczonego gruntu</w:t>
      </w:r>
      <w:r w:rsidR="00B2282D">
        <w:rPr>
          <w:rFonts w:ascii="Calibri" w:hAnsi="Calibri" w:cs="Calibri"/>
        </w:rPr>
        <w:t xml:space="preserve">; </w:t>
      </w:r>
      <w:r w:rsidR="009B363B">
        <w:rPr>
          <w:rFonts w:ascii="Calibri" w:hAnsi="Calibri" w:cs="Calibri"/>
        </w:rPr>
        <w:t>zanieczyszczony grunt należy przekazać podmiotom uprawnionym do jego transportu</w:t>
      </w:r>
      <w:r w:rsidR="007F19F9">
        <w:rPr>
          <w:rFonts w:ascii="Calibri" w:hAnsi="Calibri" w:cs="Calibri"/>
        </w:rPr>
        <w:br/>
      </w:r>
      <w:r w:rsidR="009B363B">
        <w:rPr>
          <w:rFonts w:ascii="Calibri" w:hAnsi="Calibri" w:cs="Calibri"/>
        </w:rPr>
        <w:t>i rekultywacji lub unieszkodliwienia,</w:t>
      </w:r>
    </w:p>
    <w:p w14:paraId="0423CE83" w14:textId="70F718A0" w:rsidR="009B363B" w:rsidRDefault="009B363B" w:rsidP="005B2B25">
      <w:pPr>
        <w:pStyle w:val="Akapitzlist"/>
        <w:numPr>
          <w:ilvl w:val="0"/>
          <w:numId w:val="9"/>
        </w:numPr>
        <w:spacing w:after="0" w:line="360" w:lineRule="auto"/>
        <w:jc w:val="both"/>
        <w:rPr>
          <w:rFonts w:ascii="Calibri" w:hAnsi="Calibri" w:cs="Calibri"/>
        </w:rPr>
      </w:pPr>
      <w:r>
        <w:rPr>
          <w:rFonts w:ascii="Calibri" w:hAnsi="Calibri" w:cs="Calibri"/>
        </w:rPr>
        <w:t xml:space="preserve">w czasie realizacji </w:t>
      </w:r>
      <w:r w:rsidRPr="00D8036E">
        <w:rPr>
          <w:rFonts w:ascii="Calibri" w:hAnsi="Calibri" w:cs="Calibri"/>
        </w:rPr>
        <w:t xml:space="preserve">przedsięwzięcia </w:t>
      </w:r>
      <w:r w:rsidR="00357B4A" w:rsidRPr="00D8036E">
        <w:rPr>
          <w:rFonts w:ascii="Calibri" w:hAnsi="Calibri" w:cs="Calibri"/>
        </w:rPr>
        <w:t>należy pobierać wodę</w:t>
      </w:r>
      <w:r w:rsidR="00D8036E" w:rsidRPr="00D8036E">
        <w:rPr>
          <w:rFonts w:ascii="Calibri" w:hAnsi="Calibri" w:cs="Calibri"/>
        </w:rPr>
        <w:t xml:space="preserve"> </w:t>
      </w:r>
      <w:r w:rsidRPr="00D8036E">
        <w:rPr>
          <w:rFonts w:ascii="Calibri" w:hAnsi="Calibri" w:cs="Calibri"/>
        </w:rPr>
        <w:t xml:space="preserve">z mobilnych </w:t>
      </w:r>
      <w:r>
        <w:rPr>
          <w:rFonts w:ascii="Calibri" w:hAnsi="Calibri" w:cs="Calibri"/>
        </w:rPr>
        <w:t>pojemników na wodę,</w:t>
      </w:r>
    </w:p>
    <w:p w14:paraId="3D8D9BDD" w14:textId="248AD15F" w:rsidR="009B363B" w:rsidRDefault="009B363B" w:rsidP="005B2B25">
      <w:pPr>
        <w:pStyle w:val="Akapitzlist"/>
        <w:numPr>
          <w:ilvl w:val="0"/>
          <w:numId w:val="9"/>
        </w:numPr>
        <w:spacing w:after="0" w:line="360" w:lineRule="auto"/>
        <w:jc w:val="both"/>
        <w:rPr>
          <w:rFonts w:ascii="Calibri" w:hAnsi="Calibri" w:cs="Calibri"/>
        </w:rPr>
      </w:pPr>
      <w:r>
        <w:rPr>
          <w:rFonts w:ascii="Calibri" w:hAnsi="Calibri" w:cs="Calibri"/>
        </w:rPr>
        <w:t>ścieki bytowe generowane na etapie realizacji, odprowadzać do szczelnych zbiorników bezodpływowych typu TOI-TOI (przewoźnych toalet lub innych), zbiorniki systematycznie opróżniać (nie dopuszczać do ich przepełnienia) przez uprawnione podmioty,</w:t>
      </w:r>
    </w:p>
    <w:p w14:paraId="14D6CD00" w14:textId="5181DD23" w:rsidR="009B363B" w:rsidRDefault="009B363B" w:rsidP="005B2B25">
      <w:pPr>
        <w:pStyle w:val="Akapitzlist"/>
        <w:numPr>
          <w:ilvl w:val="0"/>
          <w:numId w:val="9"/>
        </w:numPr>
        <w:spacing w:after="0" w:line="360" w:lineRule="auto"/>
        <w:jc w:val="both"/>
        <w:rPr>
          <w:rFonts w:ascii="Calibri" w:hAnsi="Calibri" w:cs="Calibri"/>
        </w:rPr>
      </w:pPr>
      <w:r>
        <w:rPr>
          <w:rFonts w:ascii="Calibri" w:hAnsi="Calibri" w:cs="Calibri"/>
        </w:rPr>
        <w:t>w celu ochrony wód powierzchniowych przed ich zanieczyszczeniem odpadami powstającymi w trakcie rozbiórki, budowy nowych obiektów inżynieryjnych stosować środki zapobiegawcze w postaci np. siatek zabezpieczających, podestów drewnianych czy też innych dostępnych w tym zakresie rozwiązań,</w:t>
      </w:r>
    </w:p>
    <w:p w14:paraId="65163738" w14:textId="73590BFD" w:rsidR="009B363B" w:rsidRDefault="009B363B" w:rsidP="005B2B25">
      <w:pPr>
        <w:pStyle w:val="Akapitzlist"/>
        <w:numPr>
          <w:ilvl w:val="0"/>
          <w:numId w:val="9"/>
        </w:numPr>
        <w:spacing w:after="0" w:line="360" w:lineRule="auto"/>
        <w:jc w:val="both"/>
        <w:rPr>
          <w:rFonts w:ascii="Calibri" w:hAnsi="Calibri" w:cs="Calibri"/>
        </w:rPr>
      </w:pPr>
      <w:r>
        <w:rPr>
          <w:rFonts w:ascii="Calibri" w:hAnsi="Calibri" w:cs="Calibri"/>
        </w:rPr>
        <w:t>prace w obrębie cieku, w tym, prace rozbiórkowe prowadzić etapowo, w sposób zapewniający ciągłość przepływu wód oraz niepowodujący zwężenia jej koryta,</w:t>
      </w:r>
    </w:p>
    <w:p w14:paraId="0E0A12A6" w14:textId="53FF1B3A" w:rsidR="009B363B" w:rsidRDefault="009B363B" w:rsidP="005B2B25">
      <w:pPr>
        <w:pStyle w:val="Akapitzlist"/>
        <w:numPr>
          <w:ilvl w:val="0"/>
          <w:numId w:val="9"/>
        </w:numPr>
        <w:spacing w:after="0" w:line="360" w:lineRule="auto"/>
        <w:jc w:val="both"/>
        <w:rPr>
          <w:rFonts w:ascii="Calibri" w:hAnsi="Calibri" w:cs="Calibri"/>
        </w:rPr>
      </w:pPr>
      <w:r>
        <w:rPr>
          <w:rFonts w:ascii="Calibri" w:hAnsi="Calibri" w:cs="Calibri"/>
        </w:rPr>
        <w:t>wszelkie prace prowadzić wyłącznie z brzegów cieku, należy bezwzględnie unikać wjazdu maszynami budowlanymi w obręb koryta,</w:t>
      </w:r>
    </w:p>
    <w:p w14:paraId="15693DEC" w14:textId="462B4CDB" w:rsidR="009B363B" w:rsidRDefault="003F76AD" w:rsidP="005B2B25">
      <w:pPr>
        <w:pStyle w:val="Akapitzlist"/>
        <w:numPr>
          <w:ilvl w:val="0"/>
          <w:numId w:val="9"/>
        </w:numPr>
        <w:spacing w:after="0" w:line="360" w:lineRule="auto"/>
        <w:jc w:val="both"/>
        <w:rPr>
          <w:rFonts w:ascii="Calibri" w:hAnsi="Calibri" w:cs="Calibri"/>
        </w:rPr>
      </w:pPr>
      <w:r>
        <w:rPr>
          <w:rFonts w:ascii="Calibri" w:hAnsi="Calibri" w:cs="Calibri"/>
        </w:rPr>
        <w:t>prace dotyczące koryta cieku należy prowadzić w okresie niskich stanów wód oraz po okresie tarła ryb śródlądowych,</w:t>
      </w:r>
    </w:p>
    <w:p w14:paraId="029223DD" w14:textId="620CC14A" w:rsidR="003F76AD" w:rsidRDefault="003F76AD" w:rsidP="005B2B25">
      <w:pPr>
        <w:pStyle w:val="Akapitzlist"/>
        <w:numPr>
          <w:ilvl w:val="0"/>
          <w:numId w:val="9"/>
        </w:numPr>
        <w:spacing w:after="0" w:line="360" w:lineRule="auto"/>
        <w:jc w:val="both"/>
        <w:rPr>
          <w:rFonts w:ascii="Calibri" w:hAnsi="Calibri" w:cs="Calibri"/>
        </w:rPr>
      </w:pPr>
      <w:r>
        <w:rPr>
          <w:rFonts w:ascii="Calibri" w:hAnsi="Calibri" w:cs="Calibri"/>
        </w:rPr>
        <w:t>prace w obrębie koryt rzek i cieków oraz urządzeń wodnych (rowów melioracyjnych) prowadzić w sposób zapewniający swobodny przepływ wód w obrębie ww. koryt</w:t>
      </w:r>
      <w:r w:rsidR="002B424E">
        <w:rPr>
          <w:rFonts w:ascii="Calibri" w:hAnsi="Calibri" w:cs="Calibri"/>
        </w:rPr>
        <w:br/>
      </w:r>
      <w:r>
        <w:rPr>
          <w:rFonts w:ascii="Calibri" w:hAnsi="Calibri" w:cs="Calibri"/>
        </w:rPr>
        <w:t>(np. poprzez przebudowę cieków pod osłoną gródź, wykonanie kanałów obiegowych, kanałów zastępczych, itd.) oraz ograniczający zaburzenia stosunków gruntowo-wodnych w rejonie koryt rzek i cieków, a także w sposób ograniczający zmętnienie wód w obrębie cieków, rzek i rowów melioracyjnych,</w:t>
      </w:r>
    </w:p>
    <w:p w14:paraId="1525DD9D" w14:textId="332FDA14" w:rsidR="003F76AD" w:rsidRDefault="003F76AD" w:rsidP="005B2B25">
      <w:pPr>
        <w:pStyle w:val="Akapitzlist"/>
        <w:numPr>
          <w:ilvl w:val="0"/>
          <w:numId w:val="9"/>
        </w:numPr>
        <w:spacing w:after="0" w:line="360" w:lineRule="auto"/>
        <w:jc w:val="both"/>
        <w:rPr>
          <w:rFonts w:ascii="Calibri" w:hAnsi="Calibri" w:cs="Calibri"/>
        </w:rPr>
      </w:pPr>
      <w:r>
        <w:rPr>
          <w:rFonts w:ascii="Calibri" w:hAnsi="Calibri" w:cs="Calibri"/>
        </w:rPr>
        <w:t>nie dopuścić do zniszczenia lub uszkodzenia istniejącego systemu odwadniającego,</w:t>
      </w:r>
      <w:r w:rsidR="007F19F9">
        <w:rPr>
          <w:rFonts w:ascii="Calibri" w:hAnsi="Calibri" w:cs="Calibri"/>
        </w:rPr>
        <w:br/>
      </w:r>
      <w:r>
        <w:rPr>
          <w:rFonts w:ascii="Calibri" w:hAnsi="Calibri" w:cs="Calibri"/>
        </w:rPr>
        <w:t>w tym rowów melioracyjnych</w:t>
      </w:r>
      <w:r w:rsidR="009538BA">
        <w:rPr>
          <w:rFonts w:ascii="Calibri" w:hAnsi="Calibri" w:cs="Calibri"/>
        </w:rPr>
        <w:t>, bez uprzedniego wykonania nowego systemu,</w:t>
      </w:r>
    </w:p>
    <w:p w14:paraId="3F720D8B" w14:textId="417F69C8" w:rsidR="009538BA" w:rsidRDefault="009538BA" w:rsidP="005B2B25">
      <w:pPr>
        <w:pStyle w:val="Akapitzlist"/>
        <w:numPr>
          <w:ilvl w:val="0"/>
          <w:numId w:val="9"/>
        </w:numPr>
        <w:spacing w:after="0" w:line="360" w:lineRule="auto"/>
        <w:jc w:val="both"/>
        <w:rPr>
          <w:rFonts w:ascii="Calibri" w:hAnsi="Calibri" w:cs="Calibri"/>
        </w:rPr>
      </w:pPr>
      <w:r>
        <w:rPr>
          <w:rFonts w:ascii="Calibri" w:hAnsi="Calibri" w:cs="Calibri"/>
        </w:rPr>
        <w:t xml:space="preserve">wody opadowe i </w:t>
      </w:r>
      <w:r w:rsidRPr="00D8036E">
        <w:rPr>
          <w:rFonts w:ascii="Calibri" w:hAnsi="Calibri" w:cs="Calibri"/>
        </w:rPr>
        <w:t xml:space="preserve">roztopowe </w:t>
      </w:r>
      <w:r w:rsidR="00357B4A" w:rsidRPr="00D8036E">
        <w:rPr>
          <w:rFonts w:ascii="Calibri" w:hAnsi="Calibri" w:cs="Calibri"/>
        </w:rPr>
        <w:t>odprowadzać</w:t>
      </w:r>
      <w:r w:rsidR="00D8036E" w:rsidRPr="00D8036E">
        <w:rPr>
          <w:rFonts w:ascii="Calibri" w:hAnsi="Calibri" w:cs="Calibri"/>
        </w:rPr>
        <w:t xml:space="preserve"> </w:t>
      </w:r>
      <w:r w:rsidRPr="00D8036E">
        <w:rPr>
          <w:rFonts w:ascii="Calibri" w:hAnsi="Calibri" w:cs="Calibri"/>
        </w:rPr>
        <w:t xml:space="preserve">poprzez </w:t>
      </w:r>
      <w:r>
        <w:rPr>
          <w:rFonts w:ascii="Calibri" w:hAnsi="Calibri" w:cs="Calibri"/>
        </w:rPr>
        <w:t>projektowany system kanalizacji deszczowej, drenaży lub poprzez projektowane i istniejące rowy przydrożne,</w:t>
      </w:r>
    </w:p>
    <w:p w14:paraId="16090749" w14:textId="6B424718" w:rsidR="009538BA" w:rsidRDefault="009538BA" w:rsidP="005B2B25">
      <w:pPr>
        <w:pStyle w:val="Akapitzlist"/>
        <w:numPr>
          <w:ilvl w:val="0"/>
          <w:numId w:val="9"/>
        </w:numPr>
        <w:spacing w:after="0" w:line="360" w:lineRule="auto"/>
        <w:jc w:val="both"/>
        <w:rPr>
          <w:rFonts w:ascii="Calibri" w:hAnsi="Calibri" w:cs="Calibri"/>
        </w:rPr>
      </w:pPr>
      <w:r>
        <w:rPr>
          <w:rFonts w:ascii="Calibri" w:hAnsi="Calibri" w:cs="Calibri"/>
        </w:rPr>
        <w:lastRenderedPageBreak/>
        <w:t>prace ziemne prowadzić bez konieczności prowadzenia prac odwodnieniowych;</w:t>
      </w:r>
      <w:r w:rsidR="007F19F9">
        <w:rPr>
          <w:rFonts w:ascii="Calibri" w:hAnsi="Calibri" w:cs="Calibri"/>
        </w:rPr>
        <w:br/>
      </w:r>
      <w:r>
        <w:rPr>
          <w:rFonts w:ascii="Calibri" w:hAnsi="Calibri" w:cs="Calibri"/>
        </w:rPr>
        <w:t>w przypadku stwierdzenia konieczności odwodnienia wykopów, prace odwodnieniowe prowadzić bez konieczności trwałego obniżania poziomu wód gruntowych;</w:t>
      </w:r>
      <w:r w:rsidR="002B424E">
        <w:rPr>
          <w:rFonts w:ascii="Calibri" w:hAnsi="Calibri" w:cs="Calibri"/>
        </w:rPr>
        <w:t xml:space="preserve"> </w:t>
      </w:r>
      <w:r>
        <w:rPr>
          <w:rFonts w:ascii="Calibri" w:hAnsi="Calibri" w:cs="Calibri"/>
        </w:rPr>
        <w:t xml:space="preserve">do minimum ograniczyć czas odwadniania wykopu oraz ograniczyć wpływ ww. prac do terenu </w:t>
      </w:r>
      <w:r w:rsidR="00241920">
        <w:rPr>
          <w:rFonts w:ascii="Calibri" w:hAnsi="Calibri" w:cs="Calibri"/>
        </w:rPr>
        <w:t>działek</w:t>
      </w:r>
      <w:r>
        <w:rPr>
          <w:rFonts w:ascii="Calibri" w:hAnsi="Calibri" w:cs="Calibri"/>
        </w:rPr>
        <w:t xml:space="preserve"> inwestycyjnych,</w:t>
      </w:r>
    </w:p>
    <w:p w14:paraId="185BADB1" w14:textId="7820647F" w:rsidR="009538BA" w:rsidRDefault="009538BA" w:rsidP="005B2B25">
      <w:pPr>
        <w:pStyle w:val="Akapitzlist"/>
        <w:numPr>
          <w:ilvl w:val="0"/>
          <w:numId w:val="9"/>
        </w:numPr>
        <w:spacing w:after="0" w:line="360" w:lineRule="auto"/>
        <w:jc w:val="both"/>
        <w:rPr>
          <w:rFonts w:ascii="Calibri" w:hAnsi="Calibri" w:cs="Calibri"/>
        </w:rPr>
      </w:pPr>
      <w:r>
        <w:rPr>
          <w:rFonts w:ascii="Calibri" w:hAnsi="Calibri" w:cs="Calibri"/>
        </w:rPr>
        <w:t>roboty ziemne prowadzić w sposób nienaruszający stosunków gruntowo-wodnych,</w:t>
      </w:r>
      <w:r w:rsidR="007F19F9">
        <w:rPr>
          <w:rFonts w:ascii="Calibri" w:hAnsi="Calibri" w:cs="Calibri"/>
        </w:rPr>
        <w:br/>
      </w:r>
      <w:r>
        <w:rPr>
          <w:rFonts w:ascii="Calibri" w:hAnsi="Calibri" w:cs="Calibri"/>
        </w:rPr>
        <w:t>a w szczególności ograniczający ingerencję w warstwy wodonośne,</w:t>
      </w:r>
    </w:p>
    <w:p w14:paraId="2B040558" w14:textId="78F44377" w:rsidR="009538BA" w:rsidRDefault="009538BA" w:rsidP="005B2B25">
      <w:pPr>
        <w:pStyle w:val="Akapitzlist"/>
        <w:numPr>
          <w:ilvl w:val="0"/>
          <w:numId w:val="9"/>
        </w:numPr>
        <w:spacing w:after="0" w:line="360" w:lineRule="auto"/>
        <w:jc w:val="both"/>
        <w:rPr>
          <w:rFonts w:ascii="Calibri" w:hAnsi="Calibri" w:cs="Calibri"/>
        </w:rPr>
      </w:pPr>
      <w:r>
        <w:rPr>
          <w:rFonts w:ascii="Calibri" w:hAnsi="Calibri" w:cs="Calibri"/>
        </w:rPr>
        <w:t>zdjętą wierzchnią warstwę ziemi (odkład) składować poza obszarami, na których zn</w:t>
      </w:r>
      <w:r w:rsidR="00241920">
        <w:rPr>
          <w:rFonts w:ascii="Calibri" w:hAnsi="Calibri" w:cs="Calibri"/>
        </w:rPr>
        <w:t>ajdują się cieki wodne, poza terenem zagrożonym powodzią, a także poza obszarami kierunku spływu wód powierzchniowych do ujęć wód podziemnych,</w:t>
      </w:r>
    </w:p>
    <w:p w14:paraId="545F225D" w14:textId="11458BDD" w:rsidR="00241920" w:rsidRDefault="00357B4A" w:rsidP="005B2B25">
      <w:pPr>
        <w:pStyle w:val="Akapitzlist"/>
        <w:numPr>
          <w:ilvl w:val="0"/>
          <w:numId w:val="9"/>
        </w:numPr>
        <w:spacing w:after="0" w:line="360" w:lineRule="auto"/>
        <w:jc w:val="both"/>
        <w:rPr>
          <w:rFonts w:ascii="Calibri" w:hAnsi="Calibri" w:cs="Calibri"/>
        </w:rPr>
      </w:pPr>
      <w:r w:rsidRPr="00D8036E">
        <w:rPr>
          <w:rFonts w:ascii="Calibri" w:hAnsi="Calibri" w:cs="Calibri"/>
        </w:rPr>
        <w:t xml:space="preserve">dążyć </w:t>
      </w:r>
      <w:r w:rsidR="00241920" w:rsidRPr="00D8036E">
        <w:rPr>
          <w:rFonts w:ascii="Calibri" w:hAnsi="Calibri" w:cs="Calibri"/>
        </w:rPr>
        <w:t xml:space="preserve">do minimalizacji ilości </w:t>
      </w:r>
      <w:r w:rsidR="00241920">
        <w:rPr>
          <w:rFonts w:ascii="Calibri" w:hAnsi="Calibri" w:cs="Calibri"/>
        </w:rPr>
        <w:t>odpadów oraz do ich maksymalnego gospodarczego wykorzystania,</w:t>
      </w:r>
    </w:p>
    <w:p w14:paraId="46C1C94E" w14:textId="0C8493BE" w:rsidR="00241920" w:rsidRDefault="00241920" w:rsidP="005B2B25">
      <w:pPr>
        <w:pStyle w:val="Akapitzlist"/>
        <w:numPr>
          <w:ilvl w:val="0"/>
          <w:numId w:val="9"/>
        </w:numPr>
        <w:spacing w:after="0" w:line="360" w:lineRule="auto"/>
        <w:jc w:val="both"/>
        <w:rPr>
          <w:rFonts w:ascii="Calibri" w:hAnsi="Calibri" w:cs="Calibri"/>
        </w:rPr>
      </w:pPr>
      <w:r>
        <w:rPr>
          <w:rFonts w:ascii="Calibri" w:hAnsi="Calibri" w:cs="Calibri"/>
        </w:rPr>
        <w:t>systematycznie sprzątać plac budowy i nie doprowadzać do pozostawania jakichkolwiek odpadów w szczególności w obrębie cieków wodnych,</w:t>
      </w:r>
    </w:p>
    <w:p w14:paraId="3028743E" w14:textId="7005B5BC" w:rsidR="00241920" w:rsidRDefault="00241920" w:rsidP="005B2B25">
      <w:pPr>
        <w:pStyle w:val="Akapitzlist"/>
        <w:numPr>
          <w:ilvl w:val="0"/>
          <w:numId w:val="9"/>
        </w:numPr>
        <w:spacing w:after="0" w:line="360" w:lineRule="auto"/>
        <w:jc w:val="both"/>
        <w:rPr>
          <w:rFonts w:ascii="Calibri" w:hAnsi="Calibri" w:cs="Calibri"/>
        </w:rPr>
      </w:pPr>
      <w:r>
        <w:rPr>
          <w:rFonts w:ascii="Calibri" w:hAnsi="Calibri" w:cs="Calibri"/>
        </w:rPr>
        <w:t>teren inwestycji wyposażyć w niezbędną ilość szczelnych i nieprzepuszczalnych pojemników, koszy i kontenerów do gromadzenia odpadów,</w:t>
      </w:r>
    </w:p>
    <w:p w14:paraId="4BEFB6DD" w14:textId="21CE4114" w:rsidR="00241920" w:rsidRDefault="009E6252" w:rsidP="005B2B25">
      <w:pPr>
        <w:pStyle w:val="Akapitzlist"/>
        <w:numPr>
          <w:ilvl w:val="0"/>
          <w:numId w:val="9"/>
        </w:numPr>
        <w:spacing w:after="0" w:line="360" w:lineRule="auto"/>
        <w:jc w:val="both"/>
        <w:rPr>
          <w:rFonts w:ascii="Calibri" w:hAnsi="Calibri" w:cs="Calibri"/>
        </w:rPr>
      </w:pPr>
      <w:r>
        <w:rPr>
          <w:rFonts w:ascii="Calibri" w:hAnsi="Calibri" w:cs="Calibri"/>
        </w:rPr>
        <w:t>odpady magazynować w sposób selektywny, a następnie sukcesywnie przekazywać do odbioru podmiotom posiadającym stosowne zezwolenia w zakresie gospodarowania odpadami,</w:t>
      </w:r>
    </w:p>
    <w:p w14:paraId="155F1061" w14:textId="0B0D4B5D" w:rsidR="009E6252" w:rsidRDefault="009E6252" w:rsidP="005B2B25">
      <w:pPr>
        <w:pStyle w:val="Akapitzlist"/>
        <w:numPr>
          <w:ilvl w:val="0"/>
          <w:numId w:val="9"/>
        </w:numPr>
        <w:spacing w:after="0" w:line="360" w:lineRule="auto"/>
        <w:jc w:val="both"/>
        <w:rPr>
          <w:rFonts w:ascii="Calibri" w:hAnsi="Calibri" w:cs="Calibri"/>
        </w:rPr>
      </w:pPr>
      <w:r>
        <w:rPr>
          <w:rFonts w:ascii="Calibri" w:hAnsi="Calibri" w:cs="Calibri"/>
        </w:rPr>
        <w:t>nie doprowadzać do pogorszenia obecnego stanu wód powierzchniowych</w:t>
      </w:r>
      <w:r w:rsidR="00D23A4A">
        <w:rPr>
          <w:rFonts w:ascii="Calibri" w:hAnsi="Calibri" w:cs="Calibri"/>
        </w:rPr>
        <w:br/>
      </w:r>
      <w:r>
        <w:rPr>
          <w:rFonts w:ascii="Calibri" w:hAnsi="Calibri" w:cs="Calibri"/>
        </w:rPr>
        <w:t>i podziemnych</w:t>
      </w:r>
      <w:r w:rsidR="00D17180">
        <w:rPr>
          <w:rFonts w:ascii="Calibri" w:hAnsi="Calibri" w:cs="Calibri"/>
        </w:rPr>
        <w:t>,</w:t>
      </w:r>
    </w:p>
    <w:p w14:paraId="48993386" w14:textId="44E887D9" w:rsidR="00376EE8" w:rsidRDefault="00376EE8" w:rsidP="005B2B25">
      <w:pPr>
        <w:pStyle w:val="Akapitzlist"/>
        <w:numPr>
          <w:ilvl w:val="0"/>
          <w:numId w:val="9"/>
        </w:numPr>
        <w:spacing w:after="0" w:line="360" w:lineRule="auto"/>
        <w:jc w:val="both"/>
        <w:rPr>
          <w:rFonts w:ascii="Calibri" w:hAnsi="Calibri" w:cs="Calibri"/>
        </w:rPr>
      </w:pPr>
      <w:r>
        <w:rPr>
          <w:rFonts w:ascii="Calibri" w:hAnsi="Calibri" w:cs="Calibri"/>
        </w:rPr>
        <w:t>prowadzić prace budowlane w porze dziennej tj. w godzinach 6:00-22:00 w sąsiedztwie terenów objętych ochroną przed hałasem w celu ograniczenia uciążliwości akustycznej,</w:t>
      </w:r>
    </w:p>
    <w:p w14:paraId="351225D2" w14:textId="5A8898BA" w:rsidR="00376EE8" w:rsidRDefault="00376EE8" w:rsidP="005B2B25">
      <w:pPr>
        <w:pStyle w:val="Akapitzlist"/>
        <w:numPr>
          <w:ilvl w:val="0"/>
          <w:numId w:val="9"/>
        </w:numPr>
        <w:spacing w:after="0" w:line="360" w:lineRule="auto"/>
        <w:jc w:val="both"/>
        <w:rPr>
          <w:rFonts w:ascii="Calibri" w:hAnsi="Calibri" w:cs="Calibri"/>
        </w:rPr>
      </w:pPr>
      <w:r>
        <w:rPr>
          <w:rFonts w:ascii="Calibri" w:hAnsi="Calibri" w:cs="Calibri"/>
        </w:rPr>
        <w:t xml:space="preserve">w przypadku potwierdzonych pomiarami przekroczeń dopuszczalnych poziomów hałasu na terenach chronionych akustycznie w sąsiedztwie </w:t>
      </w:r>
      <w:r w:rsidR="00E235A9">
        <w:rPr>
          <w:rFonts w:ascii="Calibri" w:hAnsi="Calibri" w:cs="Calibri"/>
        </w:rPr>
        <w:t>tej inwestycji należy podjąć działania zmierzające do obniżenia hałasu do dopuszczalnych poziomów</w:t>
      </w:r>
      <w:r w:rsidR="00D17180">
        <w:rPr>
          <w:rFonts w:ascii="Calibri" w:hAnsi="Calibri" w:cs="Calibri"/>
        </w:rPr>
        <w:t>,</w:t>
      </w:r>
    </w:p>
    <w:p w14:paraId="0D56F828" w14:textId="04EAAA3C" w:rsidR="00E235A9" w:rsidRDefault="00E235A9" w:rsidP="005B2B25">
      <w:pPr>
        <w:pStyle w:val="Akapitzlist"/>
        <w:numPr>
          <w:ilvl w:val="0"/>
          <w:numId w:val="9"/>
        </w:numPr>
        <w:spacing w:after="0" w:line="360" w:lineRule="auto"/>
        <w:jc w:val="both"/>
        <w:rPr>
          <w:rFonts w:ascii="Calibri" w:hAnsi="Calibri" w:cs="Calibri"/>
        </w:rPr>
      </w:pPr>
      <w:r>
        <w:rPr>
          <w:rFonts w:ascii="Calibri" w:hAnsi="Calibri" w:cs="Calibri"/>
        </w:rPr>
        <w:t>zastosować technologie, materiały oraz rozwiązania zawarte w karcie informacyjnej przedsięwzięcia.</w:t>
      </w:r>
    </w:p>
    <w:p w14:paraId="45569E92" w14:textId="61FD3BA4" w:rsidR="00914B36" w:rsidRPr="00914B36" w:rsidRDefault="00BF3628" w:rsidP="000F19C2">
      <w:pPr>
        <w:pStyle w:val="Standard"/>
        <w:numPr>
          <w:ilvl w:val="0"/>
          <w:numId w:val="5"/>
        </w:numPr>
        <w:spacing w:line="360" w:lineRule="auto"/>
        <w:ind w:left="284" w:hanging="284"/>
        <w:jc w:val="both"/>
        <w:rPr>
          <w:rFonts w:ascii="Calibri" w:eastAsia="Times New Roman" w:hAnsi="Calibri" w:cs="Calibri"/>
          <w:b/>
          <w:bCs/>
          <w:lang w:val="pl-PL" w:eastAsia="pl-PL" w:bidi="pl-PL"/>
        </w:rPr>
      </w:pPr>
      <w:r w:rsidRPr="00BF3628">
        <w:rPr>
          <w:rFonts w:ascii="Calibri" w:eastAsia="Times New Roman" w:hAnsi="Calibri" w:cs="Calibri"/>
          <w:b/>
          <w:bCs/>
          <w:lang w:val="pl-PL" w:eastAsia="pl-PL" w:bidi="pl-PL"/>
        </w:rPr>
        <w:t>Charakterystyka przedsięwzięcia stanowi załącznik do decyzji o środowiskowych uwarunkowaniach</w:t>
      </w:r>
      <w:r w:rsidR="00914B36">
        <w:rPr>
          <w:rFonts w:ascii="Calibri" w:eastAsia="Times New Roman" w:hAnsi="Calibri" w:cs="Calibri"/>
          <w:b/>
          <w:bCs/>
          <w:lang w:val="pl-PL" w:eastAsia="pl-PL" w:bidi="pl-PL"/>
        </w:rPr>
        <w:t>.</w:t>
      </w:r>
    </w:p>
    <w:p w14:paraId="03945550" w14:textId="584C9FC1" w:rsidR="00C80748" w:rsidRDefault="00C80748" w:rsidP="00C80748">
      <w:pPr>
        <w:jc w:val="center"/>
        <w:rPr>
          <w:rFonts w:ascii="Calibri" w:hAnsi="Calibri" w:cs="Calibri"/>
          <w:b/>
          <w:bCs/>
        </w:rPr>
      </w:pPr>
      <w:r w:rsidRPr="00C80748">
        <w:rPr>
          <w:rFonts w:ascii="Calibri" w:hAnsi="Calibri" w:cs="Calibri"/>
          <w:b/>
          <w:bCs/>
        </w:rPr>
        <w:t>Uzasadnienie</w:t>
      </w:r>
    </w:p>
    <w:p w14:paraId="4D3BA8D7" w14:textId="68AE50BD" w:rsidR="00C80748" w:rsidRDefault="00C80748" w:rsidP="0058464D">
      <w:pPr>
        <w:spacing w:after="0" w:line="360" w:lineRule="auto"/>
        <w:ind w:firstLine="708"/>
        <w:jc w:val="both"/>
        <w:rPr>
          <w:rFonts w:ascii="Calibri" w:hAnsi="Calibri" w:cs="Calibri"/>
        </w:rPr>
      </w:pPr>
      <w:r w:rsidRPr="00627A02">
        <w:rPr>
          <w:rFonts w:ascii="Calibri" w:hAnsi="Calibri" w:cs="Calibri"/>
        </w:rPr>
        <w:t xml:space="preserve">Wnioskiem z dnia 16 </w:t>
      </w:r>
      <w:r>
        <w:rPr>
          <w:rFonts w:ascii="Calibri" w:hAnsi="Calibri" w:cs="Calibri"/>
        </w:rPr>
        <w:t>kwietnia</w:t>
      </w:r>
      <w:r w:rsidRPr="00627A02">
        <w:rPr>
          <w:rFonts w:ascii="Calibri" w:hAnsi="Calibri" w:cs="Calibri"/>
        </w:rPr>
        <w:t xml:space="preserve"> 202</w:t>
      </w:r>
      <w:r>
        <w:rPr>
          <w:rFonts w:ascii="Calibri" w:hAnsi="Calibri" w:cs="Calibri"/>
        </w:rPr>
        <w:t>5</w:t>
      </w:r>
      <w:r w:rsidRPr="00627A02">
        <w:rPr>
          <w:rFonts w:ascii="Calibri" w:hAnsi="Calibri" w:cs="Calibri"/>
        </w:rPr>
        <w:t xml:space="preserve"> r. (data wpływu do tut. Urzędu </w:t>
      </w:r>
      <w:r>
        <w:rPr>
          <w:rFonts w:ascii="Calibri" w:hAnsi="Calibri" w:cs="Calibri"/>
        </w:rPr>
        <w:t>16</w:t>
      </w:r>
      <w:r w:rsidRPr="00627A02">
        <w:rPr>
          <w:rFonts w:ascii="Calibri" w:hAnsi="Calibri" w:cs="Calibri"/>
        </w:rPr>
        <w:t xml:space="preserve"> </w:t>
      </w:r>
      <w:r>
        <w:rPr>
          <w:rFonts w:ascii="Calibri" w:hAnsi="Calibri" w:cs="Calibri"/>
        </w:rPr>
        <w:t>kwietnia</w:t>
      </w:r>
      <w:r w:rsidRPr="00627A02">
        <w:rPr>
          <w:rFonts w:ascii="Calibri" w:hAnsi="Calibri" w:cs="Calibri"/>
        </w:rPr>
        <w:t xml:space="preserve"> 202</w:t>
      </w:r>
      <w:r>
        <w:rPr>
          <w:rFonts w:ascii="Calibri" w:hAnsi="Calibri" w:cs="Calibri"/>
        </w:rPr>
        <w:t>5</w:t>
      </w:r>
      <w:r w:rsidRPr="00627A02">
        <w:rPr>
          <w:rFonts w:ascii="Calibri" w:hAnsi="Calibri" w:cs="Calibri"/>
        </w:rPr>
        <w:t xml:space="preserve"> r.)</w:t>
      </w:r>
      <w:r>
        <w:rPr>
          <w:rFonts w:ascii="Calibri" w:hAnsi="Calibri" w:cs="Calibri"/>
        </w:rPr>
        <w:t>, znak: SIiZP.500.4.1.2025</w:t>
      </w:r>
      <w:r w:rsidRPr="00627A02">
        <w:rPr>
          <w:rFonts w:ascii="Calibri" w:hAnsi="Calibri" w:cs="Calibri"/>
        </w:rPr>
        <w:t>,</w:t>
      </w:r>
      <w:r>
        <w:rPr>
          <w:rFonts w:ascii="Calibri" w:hAnsi="Calibri" w:cs="Calibri"/>
        </w:rPr>
        <w:t xml:space="preserve"> Zarząd Powiatu Przasnyskiego ul. Św. Stanisława Kostki 5, 06-300 Przasnysz,</w:t>
      </w:r>
      <w:r w:rsidRPr="00627A02">
        <w:rPr>
          <w:rFonts w:ascii="Calibri" w:hAnsi="Calibri" w:cs="Calibri"/>
        </w:rPr>
        <w:t xml:space="preserve"> zwrócił się do Wójta Gminy Jednorożec o wydanie decyzji o środowiskowych </w:t>
      </w:r>
      <w:r w:rsidRPr="00627A02">
        <w:rPr>
          <w:rFonts w:ascii="Calibri" w:hAnsi="Calibri" w:cs="Calibri"/>
        </w:rPr>
        <w:lastRenderedPageBreak/>
        <w:t>uwarunkowaniach dla przedsięwzięcia p</w:t>
      </w:r>
      <w:r>
        <w:rPr>
          <w:rFonts w:ascii="Calibri" w:hAnsi="Calibri" w:cs="Calibri"/>
        </w:rPr>
        <w:t xml:space="preserve">olegającego na </w:t>
      </w:r>
      <w:r w:rsidRPr="008C3DA1">
        <w:rPr>
          <w:rFonts w:ascii="Calibri" w:eastAsia="Times New Roman" w:hAnsi="Calibri" w:cs="Calibri"/>
          <w:lang w:eastAsia="pl-PL"/>
        </w:rPr>
        <w:t>„Przebudowie drogi powiatowej 3234W Stara Wieś – Chorzele – Krasnosielc w km od 21+850 do km 26+960 oraz w km od 28+430 do km 33+207 oraz obiektu mostowego w m. Małowidz”,</w:t>
      </w:r>
      <w:r w:rsidR="002B424E">
        <w:rPr>
          <w:rFonts w:ascii="Calibri" w:eastAsia="Times New Roman" w:hAnsi="Calibri" w:cs="Calibri"/>
          <w:lang w:eastAsia="pl-PL"/>
        </w:rPr>
        <w:t xml:space="preserve"> </w:t>
      </w:r>
      <w:r w:rsidRPr="00627A02">
        <w:rPr>
          <w:rFonts w:ascii="Calibri" w:hAnsi="Calibri" w:cs="Calibri"/>
        </w:rPr>
        <w:t>województwo mazowieckie</w:t>
      </w:r>
      <w:r>
        <w:rPr>
          <w:rFonts w:ascii="Calibri" w:hAnsi="Calibri" w:cs="Calibri"/>
        </w:rPr>
        <w:t xml:space="preserve">, powiat przasnyski, gmina Jednorożec. </w:t>
      </w:r>
    </w:p>
    <w:p w14:paraId="01CC3FC0" w14:textId="1A1EE2D0" w:rsidR="00C80748" w:rsidRDefault="00C80748" w:rsidP="0058464D">
      <w:pPr>
        <w:spacing w:after="0" w:line="360" w:lineRule="auto"/>
        <w:ind w:firstLine="708"/>
        <w:jc w:val="both"/>
        <w:rPr>
          <w:rFonts w:ascii="Calibri" w:hAnsi="Calibri" w:cs="Calibri"/>
        </w:rPr>
      </w:pPr>
      <w:r w:rsidRPr="00627A02">
        <w:rPr>
          <w:rFonts w:ascii="Calibri" w:hAnsi="Calibri" w:cs="Calibri"/>
        </w:rPr>
        <w:t xml:space="preserve">Po zapoznaniu się z </w:t>
      </w:r>
      <w:r w:rsidR="005B2B25">
        <w:rPr>
          <w:rFonts w:ascii="Calibri" w:hAnsi="Calibri" w:cs="Calibri"/>
        </w:rPr>
        <w:t>K</w:t>
      </w:r>
      <w:r w:rsidRPr="00627A02">
        <w:rPr>
          <w:rFonts w:ascii="Calibri" w:hAnsi="Calibri" w:cs="Calibri"/>
        </w:rPr>
        <w:t xml:space="preserve">artą </w:t>
      </w:r>
      <w:r w:rsidR="005B2B25">
        <w:rPr>
          <w:rFonts w:ascii="Calibri" w:hAnsi="Calibri" w:cs="Calibri"/>
        </w:rPr>
        <w:t>I</w:t>
      </w:r>
      <w:r w:rsidRPr="00627A02">
        <w:rPr>
          <w:rFonts w:ascii="Calibri" w:hAnsi="Calibri" w:cs="Calibri"/>
        </w:rPr>
        <w:t xml:space="preserve">nformacyjną </w:t>
      </w:r>
      <w:r w:rsidR="005B2B25">
        <w:rPr>
          <w:rFonts w:ascii="Calibri" w:hAnsi="Calibri" w:cs="Calibri"/>
        </w:rPr>
        <w:t>P</w:t>
      </w:r>
      <w:r w:rsidRPr="00627A02">
        <w:rPr>
          <w:rFonts w:ascii="Calibri" w:hAnsi="Calibri" w:cs="Calibri"/>
        </w:rPr>
        <w:t>rzedsięwzięcia (KIP), stwierdzono,</w:t>
      </w:r>
      <w:r w:rsidRPr="00627A02">
        <w:rPr>
          <w:rFonts w:ascii="Calibri" w:hAnsi="Calibri" w:cs="Calibri"/>
        </w:rPr>
        <w:br/>
        <w:t>że ww. inwestycja kwalifikuje się do przedsięwzięć mogących potencjalnie znacząco oddziaływać na środowisko. Przedsięwzięcie zostało sklasyfikowane na podstawie §3 ust. 1</w:t>
      </w:r>
      <w:r w:rsidR="002B424E">
        <w:rPr>
          <w:rFonts w:ascii="Calibri" w:hAnsi="Calibri" w:cs="Calibri"/>
        </w:rPr>
        <w:br/>
      </w:r>
      <w:r w:rsidRPr="00627A02">
        <w:rPr>
          <w:rFonts w:ascii="Calibri" w:hAnsi="Calibri" w:cs="Calibri"/>
        </w:rPr>
        <w:t xml:space="preserve">pkt </w:t>
      </w:r>
      <w:r>
        <w:rPr>
          <w:rFonts w:ascii="Calibri" w:hAnsi="Calibri" w:cs="Calibri"/>
        </w:rPr>
        <w:t>62 R</w:t>
      </w:r>
      <w:r w:rsidRPr="00627A02">
        <w:rPr>
          <w:rFonts w:ascii="Calibri" w:hAnsi="Calibri" w:cs="Calibri"/>
        </w:rPr>
        <w:t xml:space="preserve">ozporządzenia Rady Ministrów z dnia 10 września 2019 r. jako </w:t>
      </w:r>
      <w:r w:rsidR="00086655">
        <w:rPr>
          <w:rFonts w:ascii="Calibri" w:hAnsi="Calibri" w:cs="Calibri"/>
        </w:rPr>
        <w:t xml:space="preserve">droga o nawierzchni twardej o całkowitej długości przedsięwzięcia powyżej 1 km inne niż wymienione w </w:t>
      </w:r>
      <w:r w:rsidR="00086655" w:rsidRPr="00627A02">
        <w:rPr>
          <w:rFonts w:ascii="Calibri" w:hAnsi="Calibri" w:cs="Calibri"/>
        </w:rPr>
        <w:t>§</w:t>
      </w:r>
      <w:r w:rsidR="00086655">
        <w:rPr>
          <w:rFonts w:ascii="Calibri" w:hAnsi="Calibri" w:cs="Calibri"/>
        </w:rPr>
        <w:t>2 ust. 1 pkt. 31</w:t>
      </w:r>
      <w:r w:rsidR="002B424E">
        <w:rPr>
          <w:rFonts w:ascii="Calibri" w:hAnsi="Calibri" w:cs="Calibri"/>
        </w:rPr>
        <w:t xml:space="preserve"> </w:t>
      </w:r>
      <w:r w:rsidR="00086655">
        <w:rPr>
          <w:rFonts w:ascii="Calibri" w:hAnsi="Calibri" w:cs="Calibri"/>
        </w:rPr>
        <w:t>i 32 oraz obiekty mostowe w ciągu drogi o nawierzchni twardej, z wyłączeniem przebudowy dróg oraz obiektów mostowych, służących do obsługi stacji elektroenergetycznych</w:t>
      </w:r>
      <w:r w:rsidR="002B424E">
        <w:rPr>
          <w:rFonts w:ascii="Calibri" w:hAnsi="Calibri" w:cs="Calibri"/>
        </w:rPr>
        <w:t xml:space="preserve"> </w:t>
      </w:r>
      <w:r w:rsidR="00D23A4A">
        <w:rPr>
          <w:rFonts w:ascii="Calibri" w:hAnsi="Calibri" w:cs="Calibri"/>
        </w:rPr>
        <w:t>i</w:t>
      </w:r>
      <w:r w:rsidR="00086655">
        <w:rPr>
          <w:rFonts w:ascii="Calibri" w:hAnsi="Calibri" w:cs="Calibri"/>
        </w:rPr>
        <w:t xml:space="preserve"> zlokalizowanych poza obszarami objętymi formami ochrony przyrody, o których mowa w art. 6 ust. 1 pkt. 1-5, 8 i 9 ustawy z dnia 16 kwietnia 2004 r. o ochronie przyrody.</w:t>
      </w:r>
    </w:p>
    <w:p w14:paraId="0C27CEC8" w14:textId="636BB9B2" w:rsidR="0058464D" w:rsidRPr="00627A02" w:rsidRDefault="0058464D" w:rsidP="00376EE8">
      <w:pPr>
        <w:spacing w:after="0" w:line="360" w:lineRule="auto"/>
        <w:ind w:firstLine="708"/>
        <w:jc w:val="both"/>
        <w:rPr>
          <w:rFonts w:ascii="Calibri" w:hAnsi="Calibri" w:cs="Calibri"/>
        </w:rPr>
      </w:pPr>
      <w:r w:rsidRPr="0058464D">
        <w:rPr>
          <w:rFonts w:ascii="Calibri" w:eastAsia="SimSun" w:hAnsi="Calibri" w:cs="Calibri"/>
          <w:lang w:eastAsia="hi-IN" w:bidi="hi-IN"/>
        </w:rPr>
        <w:t>Organ prowadzący postępowanie przeprowadził postępowanie dowodowe w zakresie ustalenia kręgu stron postępowania w niniejszej sprawie.</w:t>
      </w:r>
      <w:r w:rsidR="00FE3845">
        <w:rPr>
          <w:rFonts w:ascii="Calibri" w:eastAsia="SimSun" w:hAnsi="Calibri" w:cs="Calibri"/>
          <w:lang w:eastAsia="hi-IN" w:bidi="hi-IN"/>
        </w:rPr>
        <w:t xml:space="preserve"> W związku z tym, w dniu 23 kwietnia 20</w:t>
      </w:r>
      <w:r w:rsidR="00551E1B">
        <w:rPr>
          <w:rFonts w:ascii="Calibri" w:eastAsia="SimSun" w:hAnsi="Calibri" w:cs="Calibri"/>
          <w:lang w:eastAsia="hi-IN" w:bidi="hi-IN"/>
        </w:rPr>
        <w:t>2</w:t>
      </w:r>
      <w:r w:rsidR="00FE3845">
        <w:rPr>
          <w:rFonts w:ascii="Calibri" w:eastAsia="SimSun" w:hAnsi="Calibri" w:cs="Calibri"/>
          <w:lang w:eastAsia="hi-IN" w:bidi="hi-IN"/>
        </w:rPr>
        <w:t xml:space="preserve">5 r., Wójt Gminy Jednorożec wydał obwieszczenie, znak sprawy: ZIR.6220.1.2025, </w:t>
      </w:r>
      <w:r w:rsidR="00FE3845" w:rsidRPr="00627A02">
        <w:rPr>
          <w:rFonts w:ascii="Calibri" w:hAnsi="Calibri" w:cs="Calibri"/>
        </w:rPr>
        <w:t>w którym zawiadomił strony o wszczęciu postępowania oraz poinformował o uprawnieniach wynikających z art. 10 Kpa – do czynnego udziału w każdym stadium postępowania oraz</w:t>
      </w:r>
      <w:r w:rsidR="00D23A4A">
        <w:rPr>
          <w:rFonts w:ascii="Calibri" w:hAnsi="Calibri" w:cs="Calibri"/>
        </w:rPr>
        <w:br/>
      </w:r>
      <w:r w:rsidR="00FE3845" w:rsidRPr="00627A02">
        <w:rPr>
          <w:rFonts w:ascii="Calibri" w:hAnsi="Calibri" w:cs="Calibri"/>
        </w:rPr>
        <w:t>o możliwości składania uwag i wniosków w Urzędzie Gminy w Jednorożcu.</w:t>
      </w:r>
    </w:p>
    <w:p w14:paraId="6E3482A7" w14:textId="5A2B2A75" w:rsidR="0058464D" w:rsidRDefault="0058464D" w:rsidP="0058464D">
      <w:pPr>
        <w:spacing w:after="0" w:line="360" w:lineRule="auto"/>
        <w:jc w:val="both"/>
        <w:rPr>
          <w:rFonts w:ascii="Calibri" w:hAnsi="Calibri" w:cs="Calibri"/>
        </w:rPr>
      </w:pPr>
      <w:r w:rsidRPr="00627A02">
        <w:rPr>
          <w:rFonts w:ascii="Calibri" w:hAnsi="Calibri" w:cs="Calibri"/>
        </w:rPr>
        <w:tab/>
        <w:t xml:space="preserve">Ponadto, stosując się do zapisów art. 64 ustawy </w:t>
      </w:r>
      <w:proofErr w:type="spellStart"/>
      <w:r w:rsidRPr="00627A02">
        <w:rPr>
          <w:rFonts w:ascii="Calibri" w:hAnsi="Calibri" w:cs="Calibri"/>
        </w:rPr>
        <w:t>ooś</w:t>
      </w:r>
      <w:proofErr w:type="spellEnd"/>
      <w:r w:rsidRPr="00627A02">
        <w:rPr>
          <w:rFonts w:ascii="Calibri" w:hAnsi="Calibri" w:cs="Calibri"/>
        </w:rPr>
        <w:t xml:space="preserve">, w dniu </w:t>
      </w:r>
      <w:r w:rsidR="00551E1B">
        <w:rPr>
          <w:rFonts w:ascii="Calibri" w:hAnsi="Calibri" w:cs="Calibri"/>
        </w:rPr>
        <w:t>23</w:t>
      </w:r>
      <w:r w:rsidRPr="00627A02">
        <w:rPr>
          <w:rFonts w:ascii="Calibri" w:hAnsi="Calibri" w:cs="Calibri"/>
        </w:rPr>
        <w:t xml:space="preserve"> kwietnia 202</w:t>
      </w:r>
      <w:r w:rsidR="00376EE8">
        <w:rPr>
          <w:rFonts w:ascii="Calibri" w:hAnsi="Calibri" w:cs="Calibri"/>
        </w:rPr>
        <w:t>5</w:t>
      </w:r>
      <w:r w:rsidRPr="00627A02">
        <w:rPr>
          <w:rFonts w:ascii="Calibri" w:hAnsi="Calibri" w:cs="Calibri"/>
        </w:rPr>
        <w:t xml:space="preserve"> r.</w:t>
      </w:r>
      <w:r w:rsidR="00376EE8">
        <w:rPr>
          <w:rFonts w:ascii="Calibri" w:hAnsi="Calibri" w:cs="Calibri"/>
        </w:rPr>
        <w:t xml:space="preserve">, </w:t>
      </w:r>
      <w:r w:rsidRPr="00627A02">
        <w:rPr>
          <w:rFonts w:ascii="Calibri" w:hAnsi="Calibri" w:cs="Calibri"/>
        </w:rPr>
        <w:t>Wójt Gminy Jednorożec zwrócił się do Regionalnego Dyrektora Ochrony Środowiska w Warszawie, Państwowego Powiatowego Inspektora Sanitarnego w Przasnyszu oraz Państwowego Gospodarstwa Wodnego</w:t>
      </w:r>
      <w:r w:rsidR="000267BF">
        <w:rPr>
          <w:rFonts w:ascii="Calibri" w:hAnsi="Calibri" w:cs="Calibri"/>
        </w:rPr>
        <w:t>,</w:t>
      </w:r>
      <w:r w:rsidRPr="00627A02">
        <w:rPr>
          <w:rFonts w:ascii="Calibri" w:hAnsi="Calibri" w:cs="Calibri"/>
        </w:rPr>
        <w:t xml:space="preserve"> Dyrektora Zarządu Zlewni w Dębem z wnioskiem o wydanie opinii, co do obowiązku przeprowadzenia oceny oddziaływania na środowisko i w przypadku takiej potrzeby, co do zakresu raportu oddziaływania planowanego przedsięwzięcia na środowisko.</w:t>
      </w:r>
    </w:p>
    <w:p w14:paraId="4A7627BE" w14:textId="3CDF4D27" w:rsidR="00F145AD" w:rsidRDefault="00376EE8" w:rsidP="00F145AD">
      <w:pPr>
        <w:spacing w:after="0" w:line="360" w:lineRule="auto"/>
        <w:ind w:firstLine="709"/>
        <w:jc w:val="both"/>
        <w:rPr>
          <w:rStyle w:val="FontStyle16"/>
          <w:rFonts w:ascii="Calibri" w:hAnsi="Calibri" w:cs="Calibri"/>
          <w:sz w:val="24"/>
          <w:szCs w:val="24"/>
        </w:rPr>
      </w:pPr>
      <w:r>
        <w:rPr>
          <w:rFonts w:ascii="Calibri" w:hAnsi="Calibri" w:cs="Calibri"/>
        </w:rPr>
        <w:t>W dniu 09 maja 2025 r. do tut. Urzędu wpłynęła opinia Państwowego Powiatowego</w:t>
      </w:r>
      <w:r w:rsidR="000267BF">
        <w:rPr>
          <w:rFonts w:ascii="Calibri" w:hAnsi="Calibri" w:cs="Calibri"/>
        </w:rPr>
        <w:t xml:space="preserve"> </w:t>
      </w:r>
      <w:r>
        <w:rPr>
          <w:rFonts w:ascii="Calibri" w:hAnsi="Calibri" w:cs="Calibri"/>
        </w:rPr>
        <w:t>Inspektora</w:t>
      </w:r>
      <w:r w:rsidR="000267BF">
        <w:rPr>
          <w:rFonts w:ascii="Calibri" w:hAnsi="Calibri" w:cs="Calibri"/>
        </w:rPr>
        <w:t xml:space="preserve"> </w:t>
      </w:r>
      <w:r>
        <w:rPr>
          <w:rFonts w:ascii="Calibri" w:hAnsi="Calibri" w:cs="Calibri"/>
        </w:rPr>
        <w:t>Sanitarnego w Przasnyszu</w:t>
      </w:r>
      <w:r w:rsidR="000267BF">
        <w:rPr>
          <w:rFonts w:ascii="Calibri" w:hAnsi="Calibri" w:cs="Calibri"/>
        </w:rPr>
        <w:t xml:space="preserve"> </w:t>
      </w:r>
      <w:r>
        <w:rPr>
          <w:rFonts w:ascii="Calibri" w:hAnsi="Calibri" w:cs="Calibri"/>
        </w:rPr>
        <w:t>z dnia</w:t>
      </w:r>
      <w:r w:rsidR="000267BF">
        <w:rPr>
          <w:rFonts w:ascii="Calibri" w:hAnsi="Calibri" w:cs="Calibri"/>
        </w:rPr>
        <w:t xml:space="preserve"> 0</w:t>
      </w:r>
      <w:r>
        <w:rPr>
          <w:rFonts w:ascii="Calibri" w:hAnsi="Calibri" w:cs="Calibri"/>
        </w:rPr>
        <w:t>6 maja 2025 r., znak</w:t>
      </w:r>
      <w:r w:rsidR="000267BF">
        <w:rPr>
          <w:rFonts w:ascii="Calibri" w:hAnsi="Calibri" w:cs="Calibri"/>
        </w:rPr>
        <w:t xml:space="preserve"> </w:t>
      </w:r>
      <w:r>
        <w:rPr>
          <w:rFonts w:ascii="Calibri" w:hAnsi="Calibri" w:cs="Calibri"/>
        </w:rPr>
        <w:t>sprawy:</w:t>
      </w:r>
      <w:r w:rsidR="000267BF">
        <w:rPr>
          <w:rFonts w:ascii="Calibri" w:hAnsi="Calibri" w:cs="Calibri"/>
        </w:rPr>
        <w:t xml:space="preserve"> </w:t>
      </w:r>
      <w:r>
        <w:rPr>
          <w:rFonts w:ascii="Calibri" w:hAnsi="Calibri" w:cs="Calibri"/>
        </w:rPr>
        <w:t>ZNS.9022.2.1.11.2025,</w:t>
      </w:r>
      <w:r w:rsidR="000267BF">
        <w:rPr>
          <w:rFonts w:ascii="Calibri" w:hAnsi="Calibri" w:cs="Calibri"/>
        </w:rPr>
        <w:t xml:space="preserve"> </w:t>
      </w:r>
      <w:r>
        <w:rPr>
          <w:rFonts w:ascii="Calibri" w:hAnsi="Calibri" w:cs="Calibri"/>
        </w:rPr>
        <w:t xml:space="preserve">w której stwierdził, że nie zachodzi </w:t>
      </w:r>
      <w:r w:rsidRPr="00627A02">
        <w:rPr>
          <w:rStyle w:val="FontStyle16"/>
          <w:rFonts w:ascii="Calibri" w:hAnsi="Calibri" w:cs="Calibri"/>
          <w:sz w:val="24"/>
          <w:szCs w:val="24"/>
        </w:rPr>
        <w:t xml:space="preserve">konieczność przeprowadzenia oceny oddziaływania na środowisko dla </w:t>
      </w:r>
      <w:r>
        <w:rPr>
          <w:rStyle w:val="FontStyle16"/>
          <w:rFonts w:ascii="Calibri" w:hAnsi="Calibri" w:cs="Calibri"/>
          <w:sz w:val="24"/>
          <w:szCs w:val="24"/>
        </w:rPr>
        <w:t xml:space="preserve">ww. </w:t>
      </w:r>
      <w:r w:rsidRPr="00627A02">
        <w:rPr>
          <w:rStyle w:val="FontStyle16"/>
          <w:rFonts w:ascii="Calibri" w:hAnsi="Calibri" w:cs="Calibri"/>
          <w:sz w:val="24"/>
          <w:szCs w:val="24"/>
        </w:rPr>
        <w:t>przedsięwzięci</w:t>
      </w:r>
      <w:r w:rsidR="000267BF">
        <w:rPr>
          <w:rStyle w:val="FontStyle16"/>
          <w:rFonts w:ascii="Calibri" w:hAnsi="Calibri" w:cs="Calibri"/>
          <w:sz w:val="24"/>
          <w:szCs w:val="24"/>
        </w:rPr>
        <w:t>a</w:t>
      </w:r>
      <w:r w:rsidR="00F145AD">
        <w:rPr>
          <w:rStyle w:val="FontStyle16"/>
          <w:rFonts w:ascii="Calibri" w:hAnsi="Calibri" w:cs="Calibri"/>
          <w:sz w:val="24"/>
          <w:szCs w:val="24"/>
        </w:rPr>
        <w:t xml:space="preserve"> oraz </w:t>
      </w:r>
      <w:r w:rsidR="00F145AD" w:rsidRPr="00F145AD">
        <w:rPr>
          <w:rFonts w:ascii="Calibri" w:hAnsi="Calibri" w:cs="Calibri"/>
          <w:lang w:eastAsia="hi-IN" w:bidi="hi-IN"/>
        </w:rPr>
        <w:t>wniósł uwagi co do sposobu prowadzenia prac budowlanych, dopuszczalnych poziomów hałasu oraz obowiązku stosowania technologii, materiałów i rozwiązań zawartych w karcie informacyjnej przedsięwzięcia, wymienionych w pkt II sentencji niniejszej decyzji (pkt 32-34).</w:t>
      </w:r>
    </w:p>
    <w:p w14:paraId="193BFCDA" w14:textId="56537F62" w:rsidR="00E235A9" w:rsidRDefault="00E235A9" w:rsidP="0058464D">
      <w:pPr>
        <w:spacing w:after="0" w:line="360" w:lineRule="auto"/>
        <w:jc w:val="both"/>
        <w:rPr>
          <w:rStyle w:val="FontStyle16"/>
          <w:rFonts w:ascii="Calibri" w:hAnsi="Calibri" w:cs="Calibri"/>
          <w:sz w:val="24"/>
          <w:szCs w:val="24"/>
        </w:rPr>
      </w:pPr>
      <w:r>
        <w:rPr>
          <w:rStyle w:val="FontStyle16"/>
          <w:rFonts w:ascii="Calibri" w:hAnsi="Calibri" w:cs="Calibri"/>
          <w:sz w:val="24"/>
          <w:szCs w:val="24"/>
        </w:rPr>
        <w:tab/>
        <w:t>Również w dniu 09 maja 2025 r. wpłynęło pismo od Regionalnego Dyrektora Ochrony Środowiska w Warszawie</w:t>
      </w:r>
      <w:r w:rsidR="00DB21A6">
        <w:rPr>
          <w:rStyle w:val="FontStyle16"/>
          <w:rFonts w:ascii="Calibri" w:hAnsi="Calibri" w:cs="Calibri"/>
          <w:sz w:val="24"/>
          <w:szCs w:val="24"/>
        </w:rPr>
        <w:t xml:space="preserve"> z dnia 08 maja 2025 r.</w:t>
      </w:r>
      <w:r>
        <w:rPr>
          <w:rStyle w:val="FontStyle16"/>
          <w:rFonts w:ascii="Calibri" w:hAnsi="Calibri" w:cs="Calibri"/>
          <w:sz w:val="24"/>
          <w:szCs w:val="24"/>
        </w:rPr>
        <w:t xml:space="preserve">, znak sprawy: WOOŚ-I.4220.508.2025.ML.2, </w:t>
      </w:r>
      <w:r>
        <w:rPr>
          <w:rStyle w:val="FontStyle16"/>
          <w:rFonts w:ascii="Calibri" w:hAnsi="Calibri" w:cs="Calibri"/>
          <w:sz w:val="24"/>
          <w:szCs w:val="24"/>
        </w:rPr>
        <w:lastRenderedPageBreak/>
        <w:t>w którym poinformował, że z uwagi na konieczność szczegółowej analizy dokumentacji przedłożonej przy wniosku, wydanie opinii co do konieczności przeprowadzenia oceny oddziaływania na środowisko</w:t>
      </w:r>
      <w:r w:rsidR="007A7761">
        <w:rPr>
          <w:rStyle w:val="FontStyle16"/>
          <w:rFonts w:ascii="Calibri" w:hAnsi="Calibri" w:cs="Calibri"/>
          <w:sz w:val="24"/>
          <w:szCs w:val="24"/>
        </w:rPr>
        <w:t xml:space="preserve"> ww. przedsięwzięcia nie jest możliwe w terminie określonym</w:t>
      </w:r>
      <w:r w:rsidR="00D23A4A">
        <w:rPr>
          <w:rStyle w:val="FontStyle16"/>
          <w:rFonts w:ascii="Calibri" w:hAnsi="Calibri" w:cs="Calibri"/>
          <w:sz w:val="24"/>
          <w:szCs w:val="24"/>
        </w:rPr>
        <w:br/>
      </w:r>
      <w:r w:rsidR="007A7761">
        <w:rPr>
          <w:rStyle w:val="FontStyle16"/>
          <w:rFonts w:ascii="Calibri" w:hAnsi="Calibri" w:cs="Calibri"/>
          <w:sz w:val="24"/>
          <w:szCs w:val="24"/>
        </w:rPr>
        <w:t xml:space="preserve">w art. 64 ust. 4 ustawy </w:t>
      </w:r>
      <w:proofErr w:type="spellStart"/>
      <w:r w:rsidR="007A7761">
        <w:rPr>
          <w:rStyle w:val="FontStyle16"/>
          <w:rFonts w:ascii="Calibri" w:hAnsi="Calibri" w:cs="Calibri"/>
          <w:sz w:val="24"/>
          <w:szCs w:val="24"/>
        </w:rPr>
        <w:t>ooś</w:t>
      </w:r>
      <w:proofErr w:type="spellEnd"/>
      <w:r w:rsidR="007A7761">
        <w:rPr>
          <w:rStyle w:val="FontStyle16"/>
          <w:rFonts w:ascii="Calibri" w:hAnsi="Calibri" w:cs="Calibri"/>
          <w:sz w:val="24"/>
          <w:szCs w:val="24"/>
        </w:rPr>
        <w:t xml:space="preserve"> i nastąpi do dnia 08 sierpnia 2025 r.</w:t>
      </w:r>
    </w:p>
    <w:p w14:paraId="4C3CFCE1" w14:textId="39517EF8" w:rsidR="00BD2A16" w:rsidRDefault="00BD2A16" w:rsidP="0058464D">
      <w:pPr>
        <w:spacing w:after="0" w:line="360" w:lineRule="auto"/>
        <w:jc w:val="both"/>
        <w:rPr>
          <w:rStyle w:val="FontStyle16"/>
          <w:rFonts w:ascii="Calibri" w:hAnsi="Calibri" w:cs="Calibri"/>
          <w:sz w:val="24"/>
          <w:szCs w:val="24"/>
        </w:rPr>
      </w:pPr>
      <w:r>
        <w:rPr>
          <w:rStyle w:val="FontStyle16"/>
          <w:rFonts w:ascii="Calibri" w:hAnsi="Calibri" w:cs="Calibri"/>
          <w:sz w:val="24"/>
          <w:szCs w:val="24"/>
        </w:rPr>
        <w:tab/>
        <w:t>W związku z powyższym, Wójt Gminy Jednorożec zawiadomieniem z dnia 12 maja 2025 r</w:t>
      </w:r>
      <w:r w:rsidR="00D23A4A">
        <w:rPr>
          <w:rStyle w:val="FontStyle16"/>
          <w:rFonts w:ascii="Calibri" w:hAnsi="Calibri" w:cs="Calibri"/>
          <w:sz w:val="24"/>
          <w:szCs w:val="24"/>
        </w:rPr>
        <w:t>.</w:t>
      </w:r>
      <w:r>
        <w:rPr>
          <w:rStyle w:val="FontStyle16"/>
          <w:rFonts w:ascii="Calibri" w:hAnsi="Calibri" w:cs="Calibri"/>
          <w:sz w:val="24"/>
          <w:szCs w:val="24"/>
        </w:rPr>
        <w:t>, nr sprawy: ZIR.6220.1.2025, powiadomił Wnioskodawcę o tym, że termin załatwienia sprawy może zostać wydłużony, ze względu na uzgodnienie warunków realizacji przedsięwzięcia z Regionalnym Dyrektorem Ochrony Środowiska.</w:t>
      </w:r>
    </w:p>
    <w:p w14:paraId="59837DC1" w14:textId="1556ECEE" w:rsidR="00DB21A6" w:rsidRDefault="00DB21A6" w:rsidP="0058464D">
      <w:pPr>
        <w:spacing w:after="0" w:line="360" w:lineRule="auto"/>
        <w:jc w:val="both"/>
        <w:rPr>
          <w:rStyle w:val="FontStyle16"/>
          <w:rFonts w:ascii="Calibri" w:hAnsi="Calibri" w:cs="Calibri"/>
          <w:sz w:val="24"/>
          <w:szCs w:val="24"/>
        </w:rPr>
      </w:pPr>
      <w:r>
        <w:rPr>
          <w:rStyle w:val="FontStyle16"/>
          <w:rFonts w:ascii="Calibri" w:hAnsi="Calibri" w:cs="Calibri"/>
          <w:sz w:val="24"/>
          <w:szCs w:val="24"/>
        </w:rPr>
        <w:tab/>
        <w:t>Następnie Dyrektor Zarządu Zlewni w Dębem pismem z dnia 06 maja 2025 r. (data wpływu do tut. Urzędu 13 maja 2025 r.), znak sprawy: WD.ZZŚ.4901.83.2025.WD</w:t>
      </w:r>
      <w:r w:rsidR="00BD2A16">
        <w:rPr>
          <w:rStyle w:val="FontStyle16"/>
          <w:rFonts w:ascii="Calibri" w:hAnsi="Calibri" w:cs="Calibri"/>
          <w:sz w:val="24"/>
          <w:szCs w:val="24"/>
        </w:rPr>
        <w:t>, wystąpił</w:t>
      </w:r>
      <w:r w:rsidR="00D23A4A">
        <w:rPr>
          <w:rStyle w:val="FontStyle16"/>
          <w:rFonts w:ascii="Calibri" w:hAnsi="Calibri" w:cs="Calibri"/>
          <w:sz w:val="24"/>
          <w:szCs w:val="24"/>
        </w:rPr>
        <w:br/>
      </w:r>
      <w:r w:rsidR="00BD2A16">
        <w:rPr>
          <w:rStyle w:val="FontStyle16"/>
          <w:rFonts w:ascii="Calibri" w:hAnsi="Calibri" w:cs="Calibri"/>
          <w:sz w:val="24"/>
          <w:szCs w:val="24"/>
        </w:rPr>
        <w:t>z prośbą o uzupełnienie Karty Informacyjnej Przedsięwzięcia w wymaganym przez niego zakresie w terminie 30 dni, ponieważ w przedstawionej KIP nie wyjaśniono niezbędnych informacji potrzebnych do wydania opinii co do konieczności przeprowadzenia oceny oddziaływania na środowisko dla przedmiotowego przedsięwzięcia.</w:t>
      </w:r>
    </w:p>
    <w:p w14:paraId="55CAE2AD" w14:textId="716D42AA" w:rsidR="00167E49" w:rsidRDefault="00167E49" w:rsidP="0058464D">
      <w:pPr>
        <w:spacing w:after="0" w:line="360" w:lineRule="auto"/>
        <w:jc w:val="both"/>
        <w:rPr>
          <w:rStyle w:val="FontStyle16"/>
          <w:rFonts w:ascii="Calibri" w:hAnsi="Calibri" w:cs="Calibri"/>
          <w:sz w:val="24"/>
          <w:szCs w:val="24"/>
        </w:rPr>
      </w:pPr>
      <w:r>
        <w:rPr>
          <w:rStyle w:val="FontStyle16"/>
          <w:rFonts w:ascii="Calibri" w:hAnsi="Calibri" w:cs="Calibri"/>
          <w:sz w:val="24"/>
          <w:szCs w:val="24"/>
        </w:rPr>
        <w:tab/>
        <w:t>Zgodnie z prośbą Dyrektora Zarządu Zlewni w Dębem, Wójt Gminy Jednorożec w dniu 16 maja 2025 r. wysłał do Zarządu Powiatu Przasnyskiego wezwanie do uzupełnienia KIP, znak sprawy: ZIR.6220.1.2025, zgodnie z wymaganiami organu opiniującego zawartymi w piśmie znak sprawy: WD.ZZŚ.4901.83.2025.WD.</w:t>
      </w:r>
    </w:p>
    <w:p w14:paraId="21D32ABC" w14:textId="7FADBD7D" w:rsidR="00107B94" w:rsidRDefault="00107B94" w:rsidP="0058464D">
      <w:pPr>
        <w:spacing w:after="0" w:line="360" w:lineRule="auto"/>
        <w:jc w:val="both"/>
        <w:rPr>
          <w:rStyle w:val="FontStyle16"/>
          <w:rFonts w:ascii="Calibri" w:hAnsi="Calibri" w:cs="Calibri"/>
          <w:sz w:val="24"/>
          <w:szCs w:val="24"/>
        </w:rPr>
      </w:pPr>
      <w:r>
        <w:rPr>
          <w:rStyle w:val="FontStyle16"/>
          <w:rFonts w:ascii="Calibri" w:hAnsi="Calibri" w:cs="Calibri"/>
          <w:sz w:val="24"/>
          <w:szCs w:val="24"/>
        </w:rPr>
        <w:tab/>
        <w:t xml:space="preserve">Z kolei Regionalny Dyrektor Ochrony Środowiska w Warszawie, </w:t>
      </w:r>
      <w:r w:rsidR="00B4218A">
        <w:rPr>
          <w:rStyle w:val="FontStyle16"/>
          <w:rFonts w:ascii="Calibri" w:hAnsi="Calibri" w:cs="Calibri"/>
          <w:sz w:val="24"/>
          <w:szCs w:val="24"/>
        </w:rPr>
        <w:t xml:space="preserve">w </w:t>
      </w:r>
      <w:r>
        <w:rPr>
          <w:rStyle w:val="FontStyle16"/>
          <w:rFonts w:ascii="Calibri" w:hAnsi="Calibri" w:cs="Calibri"/>
          <w:sz w:val="24"/>
          <w:szCs w:val="24"/>
        </w:rPr>
        <w:t>postanowieni</w:t>
      </w:r>
      <w:r w:rsidR="00B4218A">
        <w:rPr>
          <w:rStyle w:val="FontStyle16"/>
          <w:rFonts w:ascii="Calibri" w:hAnsi="Calibri" w:cs="Calibri"/>
          <w:sz w:val="24"/>
          <w:szCs w:val="24"/>
        </w:rPr>
        <w:t>u znak sprawy: WOOŚ-I-4220.508.2025.ML.3,</w:t>
      </w:r>
      <w:r>
        <w:rPr>
          <w:rStyle w:val="FontStyle16"/>
          <w:rFonts w:ascii="Calibri" w:hAnsi="Calibri" w:cs="Calibri"/>
          <w:sz w:val="24"/>
          <w:szCs w:val="24"/>
        </w:rPr>
        <w:t>z dnia 19 maja 2025 r. (data wpływu do tut. Urzędu</w:t>
      </w:r>
      <w:r w:rsidR="00C46BC4">
        <w:rPr>
          <w:rStyle w:val="FontStyle16"/>
          <w:rFonts w:ascii="Calibri" w:hAnsi="Calibri" w:cs="Calibri"/>
          <w:sz w:val="24"/>
          <w:szCs w:val="24"/>
        </w:rPr>
        <w:t xml:space="preserve"> </w:t>
      </w:r>
      <w:r>
        <w:rPr>
          <w:rStyle w:val="FontStyle16"/>
          <w:rFonts w:ascii="Calibri" w:hAnsi="Calibri" w:cs="Calibri"/>
          <w:sz w:val="24"/>
          <w:szCs w:val="24"/>
        </w:rPr>
        <w:t>20 maja 2025 r.)</w:t>
      </w:r>
      <w:r w:rsidR="00B4218A">
        <w:rPr>
          <w:rStyle w:val="FontStyle16"/>
          <w:rFonts w:ascii="Calibri" w:hAnsi="Calibri" w:cs="Calibri"/>
          <w:sz w:val="24"/>
          <w:szCs w:val="24"/>
        </w:rPr>
        <w:t xml:space="preserve"> stwierdził, że nie istnieje konieczność przeprowadzenia oceny oddziaływania ww. przedsięwzięcia na środowisko oraz wskazał na konieczność określenia w decyzji</w:t>
      </w:r>
      <w:r w:rsidR="00D23A4A">
        <w:rPr>
          <w:rStyle w:val="FontStyle16"/>
          <w:rFonts w:ascii="Calibri" w:hAnsi="Calibri" w:cs="Calibri"/>
          <w:sz w:val="24"/>
          <w:szCs w:val="24"/>
        </w:rPr>
        <w:br/>
      </w:r>
      <w:r w:rsidR="00B4218A">
        <w:rPr>
          <w:rStyle w:val="FontStyle16"/>
          <w:rFonts w:ascii="Calibri" w:hAnsi="Calibri" w:cs="Calibri"/>
          <w:sz w:val="24"/>
          <w:szCs w:val="24"/>
        </w:rPr>
        <w:t>o środowiskowych uwarunkowaniach warunków i wymagań wymienionych w pkt. II sentencji niniejszej decyzji (pkt 1-10).</w:t>
      </w:r>
    </w:p>
    <w:p w14:paraId="4DCB8FF5" w14:textId="1389061B" w:rsidR="005E0A55" w:rsidRDefault="005E0A55" w:rsidP="0058464D">
      <w:pPr>
        <w:spacing w:after="0" w:line="360" w:lineRule="auto"/>
        <w:jc w:val="both"/>
        <w:rPr>
          <w:rStyle w:val="FontStyle16"/>
          <w:rFonts w:ascii="Calibri" w:hAnsi="Calibri" w:cs="Calibri"/>
          <w:sz w:val="24"/>
          <w:szCs w:val="24"/>
        </w:rPr>
      </w:pPr>
      <w:r>
        <w:rPr>
          <w:rStyle w:val="FontStyle16"/>
          <w:rFonts w:ascii="Calibri" w:hAnsi="Calibri" w:cs="Calibri"/>
          <w:sz w:val="24"/>
          <w:szCs w:val="24"/>
        </w:rPr>
        <w:tab/>
        <w:t>W dniu 23 maja 2025 r. do tut. Urzędu wpłynęło pismo z dnia 22 maja 2025 r., znak sprawy: SIiZP.500.4.1.2025, wraz z uzupełnioną Kartą Informacyjną Przedsięwzięcia od Zarządu Powiatu Przasnyskiego. Następnie w dniu 26 maja 2025 r. Wójt Gminy Jednorożec przesłał dostarczoną dokumentację do Państwowego Gospodarstwa Wodnego Wody Polskie</w:t>
      </w:r>
      <w:r w:rsidR="00293138">
        <w:rPr>
          <w:rStyle w:val="FontStyle16"/>
          <w:rFonts w:ascii="Calibri" w:hAnsi="Calibri" w:cs="Calibri"/>
          <w:sz w:val="24"/>
          <w:szCs w:val="24"/>
        </w:rPr>
        <w:t xml:space="preserve">, </w:t>
      </w:r>
      <w:r>
        <w:rPr>
          <w:rStyle w:val="FontStyle16"/>
          <w:rFonts w:ascii="Calibri" w:hAnsi="Calibri" w:cs="Calibri"/>
          <w:sz w:val="24"/>
          <w:szCs w:val="24"/>
        </w:rPr>
        <w:t>Dyrektora Zarządu Zlewni w Dębem.</w:t>
      </w:r>
    </w:p>
    <w:p w14:paraId="1A2475AF" w14:textId="0EBF203F" w:rsidR="00BD2A16" w:rsidRDefault="00B4218A" w:rsidP="00F820FD">
      <w:pPr>
        <w:spacing w:after="0" w:line="360" w:lineRule="auto"/>
        <w:ind w:firstLine="708"/>
        <w:jc w:val="both"/>
        <w:rPr>
          <w:rStyle w:val="FontStyle16"/>
          <w:rFonts w:ascii="Calibri" w:hAnsi="Calibri" w:cs="Calibri"/>
          <w:sz w:val="24"/>
          <w:szCs w:val="24"/>
        </w:rPr>
      </w:pPr>
      <w:r>
        <w:rPr>
          <w:rStyle w:val="FontStyle16"/>
          <w:rFonts w:ascii="Calibri" w:hAnsi="Calibri" w:cs="Calibri"/>
          <w:sz w:val="24"/>
          <w:szCs w:val="24"/>
        </w:rPr>
        <w:t>W odpowiedzi na wysłaną</w:t>
      </w:r>
      <w:r w:rsidR="00776579">
        <w:rPr>
          <w:rStyle w:val="FontStyle16"/>
          <w:rFonts w:ascii="Calibri" w:hAnsi="Calibri" w:cs="Calibri"/>
          <w:sz w:val="24"/>
          <w:szCs w:val="24"/>
        </w:rPr>
        <w:t>,</w:t>
      </w:r>
      <w:r>
        <w:rPr>
          <w:rStyle w:val="FontStyle16"/>
          <w:rFonts w:ascii="Calibri" w:hAnsi="Calibri" w:cs="Calibri"/>
          <w:sz w:val="24"/>
          <w:szCs w:val="24"/>
        </w:rPr>
        <w:t xml:space="preserve"> uzupełnioną dokumentację, Dyrektor Zarządu Zlewni</w:t>
      </w:r>
      <w:r w:rsidR="00D23A4A">
        <w:rPr>
          <w:rStyle w:val="FontStyle16"/>
          <w:rFonts w:ascii="Calibri" w:hAnsi="Calibri" w:cs="Calibri"/>
          <w:sz w:val="24"/>
          <w:szCs w:val="24"/>
        </w:rPr>
        <w:br/>
      </w:r>
      <w:r>
        <w:rPr>
          <w:rStyle w:val="FontStyle16"/>
          <w:rFonts w:ascii="Calibri" w:hAnsi="Calibri" w:cs="Calibri"/>
          <w:sz w:val="24"/>
          <w:szCs w:val="24"/>
        </w:rPr>
        <w:t xml:space="preserve">w Dębem </w:t>
      </w:r>
      <w:r w:rsidR="00776579">
        <w:rPr>
          <w:rStyle w:val="FontStyle16"/>
          <w:rFonts w:ascii="Calibri" w:hAnsi="Calibri" w:cs="Calibri"/>
          <w:sz w:val="24"/>
          <w:szCs w:val="24"/>
        </w:rPr>
        <w:t>pismem, znak sprawy: WD.ZZŚ.4901.83.2025WD(2) z dnia 30 maja 2025 r. (data wpływu do tut. Urzędu 04 czerwca 2025 r.)</w:t>
      </w:r>
      <w:r w:rsidR="00F145AD">
        <w:rPr>
          <w:rStyle w:val="FontStyle16"/>
          <w:rFonts w:ascii="Calibri" w:hAnsi="Calibri" w:cs="Calibri"/>
          <w:sz w:val="24"/>
          <w:szCs w:val="24"/>
        </w:rPr>
        <w:t xml:space="preserve"> wyraził opinię, że dla przedmiotowego przedsięwzięcia nie istnieje potrzeba przeprowadzenia oceny oddziaływania na środowisko. Jednakże wskazał na konieczność określenia w decyzji o środowiskowych uwarunkowaniach wymagań, które zostały zawarte w pkt. II sentencji niniejszej decyzji (pkt. 11-31).</w:t>
      </w:r>
      <w:r w:rsidR="00BD2A16">
        <w:rPr>
          <w:rStyle w:val="FontStyle16"/>
          <w:rFonts w:ascii="Calibri" w:hAnsi="Calibri" w:cs="Calibri"/>
          <w:sz w:val="24"/>
          <w:szCs w:val="24"/>
        </w:rPr>
        <w:tab/>
      </w:r>
    </w:p>
    <w:p w14:paraId="431F6AB2" w14:textId="306E4580" w:rsidR="005B2B25" w:rsidRDefault="00DE2021" w:rsidP="005B2B25">
      <w:pPr>
        <w:tabs>
          <w:tab w:val="left" w:pos="567"/>
        </w:tabs>
        <w:autoSpaceDE w:val="0"/>
        <w:spacing w:after="0" w:line="360" w:lineRule="auto"/>
        <w:ind w:right="23"/>
        <w:jc w:val="both"/>
        <w:rPr>
          <w:rStyle w:val="Domylnaczcionkaakapitu1"/>
          <w:rFonts w:ascii="Calibri" w:eastAsia="Times New Roman" w:hAnsi="Calibri" w:cs="Calibri"/>
        </w:rPr>
      </w:pPr>
      <w:r>
        <w:rPr>
          <w:rStyle w:val="Domylnaczcionkaakapitu1"/>
          <w:rFonts w:ascii="Calibri" w:eastAsia="Times New Roman" w:hAnsi="Calibri" w:cs="Calibri"/>
        </w:rPr>
        <w:lastRenderedPageBreak/>
        <w:tab/>
      </w:r>
      <w:r w:rsidRPr="00DE2021">
        <w:rPr>
          <w:rStyle w:val="Domylnaczcionkaakapitu1"/>
          <w:rFonts w:ascii="Calibri" w:eastAsia="Times New Roman" w:hAnsi="Calibri" w:cs="Calibri"/>
        </w:rPr>
        <w:t>W ramach postępowania zmierzającego do wydania niniejszej decyzji stwierdzającej brak potrzeby przeprowadzenia oceny oddziaływania przedmiotowego przedsięwzięcia na środowisko oraz określającej istotne warunki korzystania ze środowiska w fazie realizacji i eksploatacji lub użytkowania tego przedsięwzięcia, ze szczególnym uwzględnieniem konieczności ochrony cennych wartości przyrodniczych, zasobów naturalnych i zabytków oraz ograniczenia uciążliwości dla terenów sąsiednich</w:t>
      </w:r>
      <w:r>
        <w:rPr>
          <w:rStyle w:val="Domylnaczcionkaakapitu1"/>
          <w:rFonts w:ascii="Calibri" w:eastAsia="Times New Roman" w:hAnsi="Calibri" w:cs="Calibri"/>
        </w:rPr>
        <w:t>,</w:t>
      </w:r>
      <w:r w:rsidRPr="00DE2021">
        <w:rPr>
          <w:rStyle w:val="Domylnaczcionkaakapitu1"/>
          <w:rFonts w:ascii="Calibri" w:eastAsia="Times New Roman" w:hAnsi="Calibri" w:cs="Calibri"/>
        </w:rPr>
        <w:t xml:space="preserve"> </w:t>
      </w:r>
      <w:r>
        <w:rPr>
          <w:rStyle w:val="Domylnaczcionkaakapitu1"/>
          <w:rFonts w:ascii="Calibri" w:eastAsia="Times New Roman" w:hAnsi="Calibri" w:cs="Calibri"/>
        </w:rPr>
        <w:t>Wójt Gminy</w:t>
      </w:r>
      <w:r w:rsidR="00F820FD">
        <w:rPr>
          <w:rStyle w:val="Domylnaczcionkaakapitu1"/>
          <w:rFonts w:ascii="Calibri" w:eastAsia="Times New Roman" w:hAnsi="Calibri" w:cs="Calibri"/>
        </w:rPr>
        <w:t xml:space="preserve"> Jednorożec</w:t>
      </w:r>
      <w:r>
        <w:rPr>
          <w:rStyle w:val="Domylnaczcionkaakapitu1"/>
          <w:rFonts w:ascii="Calibri" w:eastAsia="Times New Roman" w:hAnsi="Calibri" w:cs="Calibri"/>
        </w:rPr>
        <w:t xml:space="preserve"> </w:t>
      </w:r>
      <w:r w:rsidRPr="00DE2021">
        <w:rPr>
          <w:rStyle w:val="Domylnaczcionkaakapitu1"/>
          <w:rFonts w:ascii="Calibri" w:eastAsia="Times New Roman" w:hAnsi="Calibri" w:cs="Calibri"/>
        </w:rPr>
        <w:t xml:space="preserve">rozpatrzył zebrany w sprawie materiał dowodowy pod kątem uwarunkowań związanych z kwalifikowaniem przedsięwzięcia do przeprowadzenia oceny oddziaływania na środowisko, uwzględniając postanowienie </w:t>
      </w:r>
      <w:r w:rsidRPr="00DE2021">
        <w:rPr>
          <w:rFonts w:ascii="Calibri" w:hAnsi="Calibri" w:cs="Calibri"/>
        </w:rPr>
        <w:t xml:space="preserve">Regionalnego Dyrektora Ochrony Środowiska w Warszawie, opinię sanitarną Państwowego Powiatowego Inspektora Sanitarnego w Przasnyszu oraz opinię Państwowego Gospodarstwa Wodnego Wody Polskie, Dyrektora Zarządu Zlewni w </w:t>
      </w:r>
      <w:r w:rsidR="00F820FD">
        <w:rPr>
          <w:rFonts w:ascii="Calibri" w:hAnsi="Calibri" w:cs="Calibri"/>
        </w:rPr>
        <w:t>Dębem</w:t>
      </w:r>
      <w:r w:rsidRPr="00DE2021">
        <w:rPr>
          <w:rStyle w:val="Domylnaczcionkaakapitu1"/>
          <w:rFonts w:ascii="Calibri" w:eastAsia="Times New Roman" w:hAnsi="Calibri" w:cs="Calibri"/>
        </w:rPr>
        <w:t xml:space="preserve"> oraz łączne uwarunkowania wymienione w art. 63 ust. 1 ustawy </w:t>
      </w:r>
      <w:proofErr w:type="spellStart"/>
      <w:r w:rsidRPr="00DE2021">
        <w:rPr>
          <w:rStyle w:val="Domylnaczcionkaakapitu1"/>
          <w:rFonts w:ascii="Calibri" w:eastAsia="Times New Roman" w:hAnsi="Calibri" w:cs="Calibri"/>
        </w:rPr>
        <w:t>ooś</w:t>
      </w:r>
      <w:proofErr w:type="spellEnd"/>
      <w:r w:rsidR="006F54EA">
        <w:rPr>
          <w:rStyle w:val="Domylnaczcionkaakapitu1"/>
          <w:rFonts w:ascii="Calibri" w:eastAsia="Times New Roman" w:hAnsi="Calibri" w:cs="Calibri"/>
        </w:rPr>
        <w:t>:</w:t>
      </w:r>
    </w:p>
    <w:p w14:paraId="44310BFB" w14:textId="77777777" w:rsidR="00F35877" w:rsidRPr="00BE27B5" w:rsidRDefault="00F35877" w:rsidP="005B2B25">
      <w:pPr>
        <w:tabs>
          <w:tab w:val="left" w:pos="567"/>
        </w:tabs>
        <w:autoSpaceDE w:val="0"/>
        <w:spacing w:after="0" w:line="360" w:lineRule="auto"/>
        <w:ind w:right="23"/>
        <w:jc w:val="both"/>
        <w:rPr>
          <w:rFonts w:ascii="Calibri" w:eastAsia="Times New Roman" w:hAnsi="Calibri" w:cs="Calibri"/>
          <w:sz w:val="6"/>
          <w:szCs w:val="6"/>
        </w:rPr>
      </w:pPr>
    </w:p>
    <w:p w14:paraId="7EF3BE88" w14:textId="77777777" w:rsidR="00F820FD" w:rsidRPr="00627A02" w:rsidRDefault="00F820FD" w:rsidP="00F820FD">
      <w:pPr>
        <w:pStyle w:val="Akapitzlist"/>
        <w:numPr>
          <w:ilvl w:val="0"/>
          <w:numId w:val="10"/>
        </w:numPr>
        <w:spacing w:after="0" w:line="360" w:lineRule="auto"/>
        <w:ind w:left="0" w:firstLine="0"/>
        <w:contextualSpacing w:val="0"/>
        <w:jc w:val="both"/>
        <w:rPr>
          <w:rFonts w:ascii="Calibri" w:hAnsi="Calibri" w:cs="Calibri"/>
          <w:b/>
          <w:bCs/>
        </w:rPr>
      </w:pPr>
      <w:r w:rsidRPr="00627A02">
        <w:rPr>
          <w:rFonts w:ascii="Calibri" w:hAnsi="Calibri" w:cs="Calibri"/>
          <w:b/>
          <w:bCs/>
        </w:rPr>
        <w:t>Rodzaj i charakterystyka przedsięwzięcia z uwzględnieniem:</w:t>
      </w:r>
    </w:p>
    <w:p w14:paraId="67E16762" w14:textId="179F609C" w:rsidR="00F820FD" w:rsidRDefault="00F820FD" w:rsidP="00F820FD">
      <w:pPr>
        <w:pStyle w:val="Akapitzlist"/>
        <w:numPr>
          <w:ilvl w:val="0"/>
          <w:numId w:val="11"/>
        </w:numPr>
        <w:spacing w:after="0" w:line="360" w:lineRule="auto"/>
        <w:ind w:left="0" w:firstLine="0"/>
        <w:contextualSpacing w:val="0"/>
        <w:jc w:val="both"/>
        <w:rPr>
          <w:rFonts w:ascii="Calibri" w:hAnsi="Calibri" w:cs="Calibri"/>
          <w:u w:val="single"/>
        </w:rPr>
      </w:pPr>
      <w:r w:rsidRPr="00627A02">
        <w:rPr>
          <w:rFonts w:ascii="Calibri" w:hAnsi="Calibri" w:cs="Calibri"/>
          <w:u w:val="single"/>
        </w:rPr>
        <w:t>skali przedsięwzięcia i wielkości zajmowanego terenu oraz ich wzajemnych proporcji</w:t>
      </w:r>
      <w:r w:rsidR="00D23A4A">
        <w:rPr>
          <w:rFonts w:ascii="Calibri" w:hAnsi="Calibri" w:cs="Calibri"/>
          <w:u w:val="single"/>
        </w:rPr>
        <w:t>,</w:t>
      </w:r>
      <w:r w:rsidR="00D23A4A">
        <w:rPr>
          <w:rFonts w:ascii="Calibri" w:hAnsi="Calibri" w:cs="Calibri"/>
          <w:u w:val="single"/>
        </w:rPr>
        <w:br/>
      </w:r>
      <w:r w:rsidRPr="00627A02">
        <w:rPr>
          <w:rFonts w:ascii="Calibri" w:hAnsi="Calibri" w:cs="Calibri"/>
          <w:u w:val="single"/>
        </w:rPr>
        <w:t>a także istotnych rozwiązań charakteryzujących przedsięwzięcie:</w:t>
      </w:r>
    </w:p>
    <w:p w14:paraId="5BAC2D4D" w14:textId="630A0722" w:rsidR="00196CA7" w:rsidRPr="00196CA7" w:rsidRDefault="00196CA7" w:rsidP="00196CA7">
      <w:pPr>
        <w:spacing w:after="0" w:line="360" w:lineRule="auto"/>
        <w:ind w:firstLine="708"/>
        <w:jc w:val="both"/>
        <w:rPr>
          <w:rFonts w:ascii="Calibri" w:hAnsi="Calibri" w:cs="Calibri"/>
        </w:rPr>
      </w:pPr>
      <w:r>
        <w:rPr>
          <w:rFonts w:ascii="Calibri" w:hAnsi="Calibri" w:cs="Calibri"/>
        </w:rPr>
        <w:t>Inwestycja zlokalizowana jest w powiecie przasnyskim, w gminie Jednorożec,</w:t>
      </w:r>
      <w:r w:rsidR="000C1667">
        <w:rPr>
          <w:rFonts w:ascii="Calibri" w:hAnsi="Calibri" w:cs="Calibri"/>
        </w:rPr>
        <w:t xml:space="preserve"> </w:t>
      </w:r>
      <w:r>
        <w:rPr>
          <w:rFonts w:ascii="Calibri" w:hAnsi="Calibri" w:cs="Calibri"/>
        </w:rPr>
        <w:t>na działkach oznaczonych numerami ewidencyjnymi: 277 w obrębie 0011 Małowidz, 418, 117, 513 w obrębie 0016 Ulatowo-Pogorzel, 483/3 484/4 obręb 0004 Jednorożec, 548 w obrębie 0002 Drążdżewo Nowe.</w:t>
      </w:r>
    </w:p>
    <w:p w14:paraId="23BBBB16" w14:textId="002E29E8" w:rsidR="00196CA7" w:rsidRDefault="00942D65" w:rsidP="00196CA7">
      <w:pPr>
        <w:spacing w:after="0" w:line="360" w:lineRule="auto"/>
        <w:jc w:val="both"/>
        <w:rPr>
          <w:rFonts w:ascii="Calibri" w:hAnsi="Calibri" w:cs="Calibri"/>
        </w:rPr>
      </w:pPr>
      <w:r w:rsidRPr="00942D65">
        <w:rPr>
          <w:rFonts w:ascii="Calibri" w:hAnsi="Calibri" w:cs="Calibri"/>
        </w:rPr>
        <w:tab/>
        <w:t>Powiat przasnyski</w:t>
      </w:r>
      <w:r>
        <w:rPr>
          <w:rFonts w:ascii="Calibri" w:hAnsi="Calibri" w:cs="Calibri"/>
        </w:rPr>
        <w:t xml:space="preserve"> </w:t>
      </w:r>
      <w:r w:rsidR="00A07D38">
        <w:rPr>
          <w:rFonts w:ascii="Calibri" w:hAnsi="Calibri" w:cs="Calibri"/>
        </w:rPr>
        <w:t>planuje</w:t>
      </w:r>
      <w:r w:rsidR="006F54EA">
        <w:rPr>
          <w:rFonts w:ascii="Calibri" w:hAnsi="Calibri" w:cs="Calibri"/>
        </w:rPr>
        <w:t xml:space="preserve"> przebudowę drogi powiatowej </w:t>
      </w:r>
      <w:r w:rsidR="00A07D38">
        <w:rPr>
          <w:rFonts w:ascii="Calibri" w:hAnsi="Calibri" w:cs="Calibri"/>
        </w:rPr>
        <w:t xml:space="preserve">na łącznej długości 9 887,00 </w:t>
      </w:r>
      <w:proofErr w:type="spellStart"/>
      <w:r w:rsidR="00A07D38">
        <w:rPr>
          <w:rFonts w:ascii="Calibri" w:hAnsi="Calibri" w:cs="Calibri"/>
        </w:rPr>
        <w:t>mb</w:t>
      </w:r>
      <w:proofErr w:type="spellEnd"/>
      <w:r w:rsidR="00A07D38">
        <w:rPr>
          <w:rFonts w:ascii="Calibri" w:hAnsi="Calibri" w:cs="Calibri"/>
        </w:rPr>
        <w:t xml:space="preserve">, szerokość pasa drogowego zmienna wyniesie 14,00 – 20,00 </w:t>
      </w:r>
      <w:proofErr w:type="spellStart"/>
      <w:r w:rsidR="00A07D38">
        <w:rPr>
          <w:rFonts w:ascii="Calibri" w:hAnsi="Calibri" w:cs="Calibri"/>
        </w:rPr>
        <w:t>mb</w:t>
      </w:r>
      <w:proofErr w:type="spellEnd"/>
      <w:r w:rsidR="00A07D38">
        <w:rPr>
          <w:rFonts w:ascii="Calibri" w:hAnsi="Calibri" w:cs="Calibri"/>
        </w:rPr>
        <w:t>. Natomiast powierzchnia zajętego</w:t>
      </w:r>
      <w:r w:rsidR="006F54EA">
        <w:rPr>
          <w:rFonts w:ascii="Calibri" w:hAnsi="Calibri" w:cs="Calibri"/>
        </w:rPr>
        <w:t xml:space="preserve"> obszaru </w:t>
      </w:r>
      <w:r w:rsidR="00A07D38">
        <w:rPr>
          <w:rFonts w:ascii="Calibri" w:hAnsi="Calibri" w:cs="Calibri"/>
        </w:rPr>
        <w:t>obejmie maksymalnie 197 740,00 m</w:t>
      </w:r>
      <w:r w:rsidR="00A07D38" w:rsidRPr="00A07D38">
        <w:rPr>
          <w:rFonts w:ascii="Calibri" w:hAnsi="Calibri" w:cs="Calibri"/>
        </w:rPr>
        <w:t>²</w:t>
      </w:r>
      <w:r w:rsidR="00A07D38">
        <w:rPr>
          <w:rFonts w:ascii="Calibri" w:hAnsi="Calibri" w:cs="Calibri"/>
        </w:rPr>
        <w:t>. Planowane przedsięwzięcie przebiega przez tereny zabudowy zagrodowej zwartej oraz rozproszonej m. Ulatowo-Pogorzel, Drążdżewo Nowe oraz grunty rolne, pastwiska, łąki i lasy.</w:t>
      </w:r>
    </w:p>
    <w:p w14:paraId="2235310A" w14:textId="7EE4FDD3" w:rsidR="00F820FD" w:rsidRPr="00B45C6C" w:rsidRDefault="00F820FD" w:rsidP="00B45C6C">
      <w:pPr>
        <w:pStyle w:val="Akapitzlist"/>
        <w:numPr>
          <w:ilvl w:val="0"/>
          <w:numId w:val="11"/>
        </w:numPr>
        <w:spacing w:after="0" w:line="360" w:lineRule="auto"/>
        <w:ind w:left="0" w:firstLine="0"/>
        <w:jc w:val="both"/>
        <w:rPr>
          <w:rFonts w:ascii="Calibri" w:hAnsi="Calibri" w:cs="Calibri"/>
          <w:u w:val="single"/>
        </w:rPr>
      </w:pPr>
      <w:r w:rsidRPr="00B45C6C">
        <w:rPr>
          <w:rFonts w:ascii="Calibri" w:hAnsi="Calibri" w:cs="Calibri"/>
          <w:u w:val="single"/>
        </w:rPr>
        <w:t>powiązań z innymi przedsięwzięciami, w szczególności kumulowania się oddziaływań przedsięwzięć realizowanych i zrealizowanych, dla których została wydana decyzja</w:t>
      </w:r>
      <w:r w:rsidRPr="00B45C6C">
        <w:rPr>
          <w:rFonts w:ascii="Calibri" w:hAnsi="Calibri" w:cs="Calibri"/>
          <w:u w:val="single"/>
        </w:rPr>
        <w:br/>
        <w:t>o środowiskowych uwarunkowaniach znajdujących się na terenie, na którym planuje się realizację przedsięwzięcia, oraz w obszarze oddziaływania przedsięwzięcia lub których oddziaływania mieszczą się w obszarze oddziaływania planowanego przedsięwzięcia</w:t>
      </w:r>
      <w:r w:rsidRPr="00B45C6C">
        <w:rPr>
          <w:rFonts w:ascii="Calibri" w:hAnsi="Calibri" w:cs="Calibri"/>
          <w:u w:val="single"/>
        </w:rPr>
        <w:br/>
        <w:t>w zakresie, w jakim ich oddziaływania mogą prowadzić do skumulowania oddziaływań</w:t>
      </w:r>
      <w:r w:rsidRPr="00B45C6C">
        <w:rPr>
          <w:rFonts w:ascii="Calibri" w:hAnsi="Calibri" w:cs="Calibri"/>
          <w:u w:val="single"/>
        </w:rPr>
        <w:br/>
        <w:t>z planowanym przedsięwzięciem:</w:t>
      </w:r>
    </w:p>
    <w:p w14:paraId="220AFD36" w14:textId="7122CE43" w:rsidR="00F37B5C" w:rsidRPr="005B2B25" w:rsidRDefault="00F37B5C" w:rsidP="005B2B25">
      <w:pPr>
        <w:pStyle w:val="Default"/>
        <w:spacing w:line="360" w:lineRule="auto"/>
        <w:ind w:firstLine="567"/>
        <w:jc w:val="both"/>
        <w:rPr>
          <w:rFonts w:ascii="Calibri" w:hAnsi="Calibri" w:cs="Calibri"/>
          <w:color w:val="auto"/>
        </w:rPr>
      </w:pPr>
      <w:bookmarkStart w:id="0" w:name="_Hlk157599718"/>
      <w:r w:rsidRPr="001544B1">
        <w:rPr>
          <w:rFonts w:ascii="Calibri" w:hAnsi="Calibri" w:cs="Calibri"/>
          <w:color w:val="auto"/>
        </w:rPr>
        <w:t xml:space="preserve">Z </w:t>
      </w:r>
      <w:r w:rsidRPr="001544B1">
        <w:rPr>
          <w:rFonts w:ascii="Calibri" w:hAnsi="Calibri" w:cs="Calibri"/>
          <w:color w:val="auto"/>
          <w:lang w:bidi="pl-PL"/>
        </w:rPr>
        <w:t>uwagi na charakter i skalę przedsięwzięcia, stwierdza się, że nie będą powstawały istotne oddziaływania skumulowane.</w:t>
      </w:r>
      <w:r w:rsidRPr="001544B1">
        <w:rPr>
          <w:rFonts w:ascii="Calibri" w:hAnsi="Calibri" w:cs="Calibri"/>
          <w:color w:val="auto"/>
        </w:rPr>
        <w:t xml:space="preserve"> Zgodnie z Kartą </w:t>
      </w:r>
      <w:r w:rsidR="00BE27B5">
        <w:rPr>
          <w:rFonts w:ascii="Calibri" w:hAnsi="Calibri" w:cs="Calibri"/>
          <w:color w:val="auto"/>
        </w:rPr>
        <w:t>I</w:t>
      </w:r>
      <w:r w:rsidRPr="001544B1">
        <w:rPr>
          <w:rFonts w:ascii="Calibri" w:hAnsi="Calibri" w:cs="Calibri"/>
          <w:color w:val="auto"/>
        </w:rPr>
        <w:t xml:space="preserve">nformacyjną </w:t>
      </w:r>
      <w:r w:rsidR="00BE27B5">
        <w:rPr>
          <w:rFonts w:ascii="Calibri" w:hAnsi="Calibri" w:cs="Calibri"/>
          <w:color w:val="auto"/>
        </w:rPr>
        <w:t>P</w:t>
      </w:r>
      <w:r w:rsidRPr="001544B1">
        <w:rPr>
          <w:rFonts w:ascii="Calibri" w:hAnsi="Calibri" w:cs="Calibri"/>
          <w:color w:val="auto"/>
        </w:rPr>
        <w:t xml:space="preserve">rzedsięwzięcia zarówno </w:t>
      </w:r>
      <w:r w:rsidRPr="001544B1">
        <w:rPr>
          <w:rFonts w:ascii="Calibri" w:hAnsi="Calibri" w:cs="Calibri"/>
          <w:color w:val="auto"/>
        </w:rPr>
        <w:lastRenderedPageBreak/>
        <w:t>na terenie inwestycyjnym, jak i w zasięgu oddziaływania, brak jest inwestycji, których oddziaływanie mogłoby skumulować się z planowanym przedsięwzięciem.</w:t>
      </w:r>
    </w:p>
    <w:bookmarkEnd w:id="0"/>
    <w:p w14:paraId="3FF4A7B5" w14:textId="77777777" w:rsidR="00F820FD" w:rsidRDefault="00F820FD" w:rsidP="00F820FD">
      <w:pPr>
        <w:pStyle w:val="Akapitzlist"/>
        <w:numPr>
          <w:ilvl w:val="0"/>
          <w:numId w:val="11"/>
        </w:numPr>
        <w:spacing w:after="0" w:line="360" w:lineRule="auto"/>
        <w:ind w:left="0" w:firstLine="0"/>
        <w:contextualSpacing w:val="0"/>
        <w:jc w:val="both"/>
        <w:rPr>
          <w:rFonts w:ascii="Calibri" w:hAnsi="Calibri" w:cs="Calibri"/>
          <w:u w:val="single"/>
        </w:rPr>
      </w:pPr>
      <w:r w:rsidRPr="00627A02">
        <w:rPr>
          <w:rFonts w:ascii="Calibri" w:hAnsi="Calibri" w:cs="Calibri"/>
          <w:u w:val="single"/>
        </w:rPr>
        <w:t>różnorodności biologicznej, wykorzystywania zasobów naturalnych, w tym gleby, wody i powierzchni ziemi:</w:t>
      </w:r>
    </w:p>
    <w:p w14:paraId="35B5FF6F" w14:textId="77777777" w:rsidR="006E65DF" w:rsidRDefault="001544B1" w:rsidP="006E65DF">
      <w:pPr>
        <w:pStyle w:val="Akapitzlist"/>
        <w:spacing w:after="0" w:line="360" w:lineRule="auto"/>
        <w:ind w:left="0" w:firstLine="567"/>
        <w:contextualSpacing w:val="0"/>
        <w:jc w:val="both"/>
        <w:rPr>
          <w:rFonts w:ascii="Calibri" w:hAnsi="Calibri" w:cs="Calibri"/>
        </w:rPr>
      </w:pPr>
      <w:r w:rsidRPr="001544B1">
        <w:rPr>
          <w:rFonts w:ascii="Calibri" w:hAnsi="Calibri" w:cs="Calibri"/>
        </w:rPr>
        <w:t>W ramach</w:t>
      </w:r>
      <w:r>
        <w:rPr>
          <w:rFonts w:ascii="Calibri" w:hAnsi="Calibri" w:cs="Calibri"/>
        </w:rPr>
        <w:t xml:space="preserve"> realizacji inwestycji prawdopodobnie zajdzie konieczność wycinki pojedynczych sztuk drzew, ale nastąpi ona w minimalnym i niezbędnym zakresie do zrealizowania przedsięwzięcia (m.in. suche i obumarłe). Na chwilę obecna nie jest możliwe określenie ilości sztuk drzew do wycinki. </w:t>
      </w:r>
      <w:r w:rsidR="006E65DF">
        <w:rPr>
          <w:rFonts w:ascii="Calibri" w:hAnsi="Calibri" w:cs="Calibri"/>
        </w:rPr>
        <w:t xml:space="preserve"> </w:t>
      </w:r>
      <w:r>
        <w:rPr>
          <w:rFonts w:ascii="Calibri" w:hAnsi="Calibri" w:cs="Calibri"/>
        </w:rPr>
        <w:t>Nie planuje się także wykonywania robót w korycie rzeki, ani też nie będzie zmieniana szerokość koryta rzeki.</w:t>
      </w:r>
    </w:p>
    <w:p w14:paraId="0A29F328" w14:textId="602CE765" w:rsidR="006E65DF" w:rsidRDefault="006E65DF" w:rsidP="006E65DF">
      <w:pPr>
        <w:pStyle w:val="Akapitzlist"/>
        <w:spacing w:after="0" w:line="360" w:lineRule="auto"/>
        <w:ind w:left="0" w:firstLine="567"/>
        <w:contextualSpacing w:val="0"/>
        <w:jc w:val="both"/>
        <w:rPr>
          <w:rFonts w:ascii="Calibri" w:hAnsi="Calibri" w:cs="Calibri"/>
        </w:rPr>
      </w:pPr>
      <w:r>
        <w:rPr>
          <w:rFonts w:ascii="Calibri" w:hAnsi="Calibri" w:cs="Calibri"/>
        </w:rPr>
        <w:t>Natomiast nastąpi zapotrzebowanie na surowce i materiały budowlane, paliwa i energię oraz wodę do celów socjalnych i pitnych.</w:t>
      </w:r>
    </w:p>
    <w:p w14:paraId="1DCCB1C7" w14:textId="0D225A5F" w:rsidR="006E65DF" w:rsidRDefault="006E65DF" w:rsidP="006E65DF">
      <w:pPr>
        <w:pStyle w:val="Akapitzlist"/>
        <w:spacing w:after="0" w:line="360" w:lineRule="auto"/>
        <w:ind w:left="0" w:firstLine="567"/>
        <w:contextualSpacing w:val="0"/>
        <w:jc w:val="both"/>
        <w:rPr>
          <w:rFonts w:ascii="Calibri" w:hAnsi="Calibri" w:cs="Calibri"/>
        </w:rPr>
      </w:pPr>
      <w:r>
        <w:rPr>
          <w:rFonts w:ascii="Calibri" w:hAnsi="Calibri" w:cs="Calibri"/>
        </w:rPr>
        <w:t xml:space="preserve">Rozbudowa będzie wiązała się z użyciem surowców i materiałów m.in. kruszywa naturalnego, spoiwa chemicznego, betonu asfaltowego, stali itp. Zastosowane materiały powinny posiadać świadectwo dopuszczania do stosowania w budownictwie – odpowiednie aprobaty, certyfikaty, atesty. Sprzęt pracujący na budowie podczas prowadzenia realizacji przedsięwzięcia posiada własne środki napędowe i nie wymaga zasilenia zewnętrznego. </w:t>
      </w:r>
      <w:r w:rsidR="00750CDC">
        <w:rPr>
          <w:rFonts w:ascii="Calibri" w:hAnsi="Calibri" w:cs="Calibri"/>
        </w:rPr>
        <w:t>Używane materiały będą pochodzić ze źródeł kopalnianych spoza terenu budowy. Natomiast woda do celów technologicznych będzie dowożona beczkowozami.</w:t>
      </w:r>
    </w:p>
    <w:p w14:paraId="31F7B74D" w14:textId="77777777" w:rsidR="00CC6A5A" w:rsidRDefault="00750CDC" w:rsidP="00CC6A5A">
      <w:pPr>
        <w:pStyle w:val="Akapitzlist"/>
        <w:spacing w:after="0" w:line="360" w:lineRule="auto"/>
        <w:ind w:left="0" w:firstLine="567"/>
        <w:contextualSpacing w:val="0"/>
        <w:jc w:val="both"/>
        <w:rPr>
          <w:rFonts w:ascii="Calibri" w:hAnsi="Calibri" w:cs="Calibri"/>
        </w:rPr>
      </w:pPr>
      <w:r>
        <w:rPr>
          <w:rFonts w:ascii="Calibri" w:hAnsi="Calibri" w:cs="Calibri"/>
        </w:rPr>
        <w:t xml:space="preserve">Zakres prac oraz technologia wykonania prac budowlanych nie przewiduje składowania większości materiałów na terenie przedsięwzięcia. Materiały będą dostarczane bezpośrednio z miejsca ich zakupienia lub wytworzenia i zostaną wbudowane bezpośrednio na plac budowy. </w:t>
      </w:r>
      <w:r w:rsidR="00CC6A5A">
        <w:rPr>
          <w:rFonts w:ascii="Calibri" w:hAnsi="Calibri" w:cs="Calibri"/>
        </w:rPr>
        <w:t>Jeśli zdarzy się, że jakiś materiał zostanie dostarczony na plac budowy np. piasek, kruszywo, to będą one przechowywane w sposób zabezpieczający przed ich rozwiewaniem oraz zostaną ułożone na materiale nieprzepuszczalnym.</w:t>
      </w:r>
    </w:p>
    <w:p w14:paraId="11199CBB" w14:textId="295294AA" w:rsidR="00CC6A5A" w:rsidRDefault="00CC6A5A" w:rsidP="00CC6A5A">
      <w:pPr>
        <w:pStyle w:val="Akapitzlist"/>
        <w:spacing w:after="0" w:line="360" w:lineRule="auto"/>
        <w:ind w:left="0" w:firstLine="567"/>
        <w:contextualSpacing w:val="0"/>
        <w:jc w:val="both"/>
        <w:rPr>
          <w:rFonts w:ascii="Calibri" w:hAnsi="Calibri" w:cs="Calibri"/>
        </w:rPr>
      </w:pPr>
      <w:r>
        <w:rPr>
          <w:rFonts w:ascii="Calibri" w:hAnsi="Calibri" w:cs="Calibri"/>
        </w:rPr>
        <w:t>Ponadto będą wykorzystywane takie materiały jak: mieszanka SMA, cement, piasek, żelazo, stal.</w:t>
      </w:r>
    </w:p>
    <w:p w14:paraId="3EF1129F" w14:textId="19995C5F" w:rsidR="00FB7A01" w:rsidRPr="00FB7A01" w:rsidRDefault="00F820FD" w:rsidP="00FB7A01">
      <w:pPr>
        <w:pStyle w:val="Akapitzlist"/>
        <w:numPr>
          <w:ilvl w:val="0"/>
          <w:numId w:val="11"/>
        </w:numPr>
        <w:spacing w:after="0" w:line="360" w:lineRule="auto"/>
        <w:ind w:left="0" w:firstLine="0"/>
        <w:contextualSpacing w:val="0"/>
        <w:jc w:val="both"/>
        <w:rPr>
          <w:rFonts w:ascii="Calibri" w:hAnsi="Calibri" w:cs="Calibri"/>
          <w:u w:val="single"/>
        </w:rPr>
      </w:pPr>
      <w:r w:rsidRPr="00627A02">
        <w:rPr>
          <w:rFonts w:ascii="Calibri" w:hAnsi="Calibri" w:cs="Calibri"/>
          <w:u w:val="single"/>
        </w:rPr>
        <w:t>emisji i występowania innych uciążliwości:</w:t>
      </w:r>
    </w:p>
    <w:p w14:paraId="6361888B" w14:textId="5D2FEEA5" w:rsidR="00FB7A01" w:rsidRDefault="00FB7A01" w:rsidP="00FB7A01">
      <w:pPr>
        <w:pStyle w:val="Akapitzlist"/>
        <w:numPr>
          <w:ilvl w:val="0"/>
          <w:numId w:val="15"/>
        </w:numPr>
        <w:spacing w:after="0" w:line="360" w:lineRule="auto"/>
        <w:jc w:val="both"/>
        <w:rPr>
          <w:rFonts w:ascii="Calibri" w:hAnsi="Calibri" w:cs="Calibri"/>
        </w:rPr>
      </w:pPr>
      <w:r w:rsidRPr="00FB7A01">
        <w:rPr>
          <w:rFonts w:ascii="Calibri" w:hAnsi="Calibri" w:cs="Calibri"/>
        </w:rPr>
        <w:t>Emisja gazów</w:t>
      </w:r>
      <w:r>
        <w:rPr>
          <w:rFonts w:ascii="Calibri" w:hAnsi="Calibri" w:cs="Calibri"/>
        </w:rPr>
        <w:t xml:space="preserve"> i pyłów do powietrza</w:t>
      </w:r>
    </w:p>
    <w:p w14:paraId="2ED502F8" w14:textId="30844FAA" w:rsidR="00FB7A01" w:rsidRDefault="003E27DF" w:rsidP="003E27DF">
      <w:pPr>
        <w:spacing w:after="0" w:line="360" w:lineRule="auto"/>
        <w:ind w:firstLine="567"/>
        <w:jc w:val="both"/>
        <w:rPr>
          <w:rFonts w:ascii="Calibri" w:hAnsi="Calibri" w:cs="Calibri"/>
        </w:rPr>
      </w:pPr>
      <w:r>
        <w:rPr>
          <w:rFonts w:ascii="Calibri" w:hAnsi="Calibri" w:cs="Calibri"/>
        </w:rPr>
        <w:t>Na etapie realizacji emisja będzie uzależniona od czasu trwania robót budowlanych</w:t>
      </w:r>
      <w:r w:rsidR="00D23A4A">
        <w:rPr>
          <w:rFonts w:ascii="Calibri" w:hAnsi="Calibri" w:cs="Calibri"/>
        </w:rPr>
        <w:br/>
      </w:r>
      <w:r>
        <w:rPr>
          <w:rFonts w:ascii="Calibri" w:hAnsi="Calibri" w:cs="Calibri"/>
        </w:rPr>
        <w:t>i instalacyjnych oraz sprawności wykorzystywanego sprzętu budowlanego. Emisję pyłów będą powodowały prace ziemne, zdjęcie gruntów organicznych, a także transport materiałów</w:t>
      </w:r>
      <w:r w:rsidR="00D23A4A">
        <w:rPr>
          <w:rFonts w:ascii="Calibri" w:hAnsi="Calibri" w:cs="Calibri"/>
        </w:rPr>
        <w:br/>
      </w:r>
      <w:r>
        <w:rPr>
          <w:rFonts w:ascii="Calibri" w:hAnsi="Calibri" w:cs="Calibri"/>
        </w:rPr>
        <w:t>z wykopów.</w:t>
      </w:r>
      <w:r w:rsidR="00611BAB">
        <w:rPr>
          <w:rFonts w:ascii="Calibri" w:hAnsi="Calibri" w:cs="Calibri"/>
        </w:rPr>
        <w:t xml:space="preserve"> Nastąpi także lokalnie podwyższona emisja spalin emitowanych w trakcie pracy sprzętu mechanicznego oraz środków transportu – będzie to oddziaływanie krótkotrwałe. Stopień zapylenia będzie także zależny od warunków atmosferycznych. </w:t>
      </w:r>
    </w:p>
    <w:p w14:paraId="39F24730" w14:textId="7875942D" w:rsidR="00611BAB" w:rsidRDefault="00611BAB" w:rsidP="003E27DF">
      <w:pPr>
        <w:spacing w:after="0" w:line="360" w:lineRule="auto"/>
        <w:ind w:firstLine="567"/>
        <w:jc w:val="both"/>
        <w:rPr>
          <w:rFonts w:ascii="Calibri" w:hAnsi="Calibri" w:cs="Calibri"/>
        </w:rPr>
      </w:pPr>
      <w:r>
        <w:rPr>
          <w:rFonts w:ascii="Calibri" w:hAnsi="Calibri" w:cs="Calibri"/>
        </w:rPr>
        <w:lastRenderedPageBreak/>
        <w:t>Podczas eksploatacji drogi największa emisja zanieczyszczeń do powietrza atmosferycznego związana będzie z ruchem samochodów, a dokładniej z silnikami samochodowymi. Jednakże należy uznać, że emisja spalin do powietrza z odbywającego</w:t>
      </w:r>
      <w:r w:rsidR="00543A6C">
        <w:rPr>
          <w:rFonts w:ascii="Calibri" w:hAnsi="Calibri" w:cs="Calibri"/>
        </w:rPr>
        <w:t xml:space="preserve"> się ruchu po przedmiotowych odcinkach dróg powiatowych ulegnie ograniczeniu w stosunku do stanu obecnego.</w:t>
      </w:r>
    </w:p>
    <w:p w14:paraId="76269623" w14:textId="5CA40534" w:rsidR="00543A6C" w:rsidRDefault="00543A6C" w:rsidP="00543A6C">
      <w:pPr>
        <w:pStyle w:val="Akapitzlist"/>
        <w:numPr>
          <w:ilvl w:val="0"/>
          <w:numId w:val="15"/>
        </w:numPr>
        <w:spacing w:after="0" w:line="360" w:lineRule="auto"/>
        <w:jc w:val="both"/>
        <w:rPr>
          <w:rFonts w:ascii="Calibri" w:hAnsi="Calibri" w:cs="Calibri"/>
        </w:rPr>
      </w:pPr>
      <w:r>
        <w:rPr>
          <w:rFonts w:ascii="Calibri" w:hAnsi="Calibri" w:cs="Calibri"/>
        </w:rPr>
        <w:t>Emisja hałasu</w:t>
      </w:r>
    </w:p>
    <w:p w14:paraId="11C6F51E" w14:textId="5FF5C8FC" w:rsidR="00543A6C" w:rsidRDefault="00543A6C" w:rsidP="006F3962">
      <w:pPr>
        <w:spacing w:after="0" w:line="360" w:lineRule="auto"/>
        <w:ind w:firstLine="567"/>
        <w:jc w:val="both"/>
        <w:rPr>
          <w:rFonts w:ascii="Calibri" w:hAnsi="Calibri" w:cs="Calibri"/>
        </w:rPr>
      </w:pPr>
      <w:r>
        <w:rPr>
          <w:rFonts w:ascii="Calibri" w:hAnsi="Calibri" w:cs="Calibri"/>
        </w:rPr>
        <w:t>W fazie realizacji emisja hałasu będzie wynikała z pracy maszyn specjalistycznych, urządzeń i środków transportu.</w:t>
      </w:r>
      <w:r w:rsidR="006F3962">
        <w:rPr>
          <w:rFonts w:ascii="Calibri" w:hAnsi="Calibri" w:cs="Calibri"/>
        </w:rPr>
        <w:t xml:space="preserve"> Na podstawie zapisów Rozporządzenia Ministra Środowiska</w:t>
      </w:r>
      <w:r w:rsidR="00D23A4A">
        <w:rPr>
          <w:rFonts w:ascii="Calibri" w:hAnsi="Calibri" w:cs="Calibri"/>
        </w:rPr>
        <w:br/>
      </w:r>
      <w:r w:rsidR="006F3962">
        <w:rPr>
          <w:rFonts w:ascii="Calibri" w:hAnsi="Calibri" w:cs="Calibri"/>
        </w:rPr>
        <w:t>z dnia 14 czerwca 2007 r. w sprawie dopuszczalnych poziomów hałasu</w:t>
      </w:r>
      <w:r w:rsidR="00AF59C9">
        <w:rPr>
          <w:rFonts w:ascii="Calibri" w:hAnsi="Calibri" w:cs="Calibri"/>
        </w:rPr>
        <w:t xml:space="preserve"> w środowisku dla terenu zabudowy zagrodowej dopuszczalny poziom hałasu wynosi:</w:t>
      </w:r>
    </w:p>
    <w:p w14:paraId="0D6AD5DA" w14:textId="40B44960" w:rsidR="00AF59C9" w:rsidRDefault="00AF59C9" w:rsidP="00AF59C9">
      <w:pPr>
        <w:pStyle w:val="Akapitzlist"/>
        <w:numPr>
          <w:ilvl w:val="0"/>
          <w:numId w:val="16"/>
        </w:numPr>
        <w:spacing w:after="0" w:line="360" w:lineRule="auto"/>
        <w:jc w:val="both"/>
        <w:rPr>
          <w:rFonts w:ascii="Calibri" w:hAnsi="Calibri" w:cs="Calibri"/>
        </w:rPr>
      </w:pPr>
      <w:r>
        <w:rPr>
          <w:rFonts w:ascii="Calibri" w:hAnsi="Calibri" w:cs="Calibri"/>
        </w:rPr>
        <w:t xml:space="preserve">pora dnia – przedział czasowy odniesiony równy 16 godzinom – 60 </w:t>
      </w:r>
      <w:proofErr w:type="spellStart"/>
      <w:r>
        <w:rPr>
          <w:rFonts w:ascii="Calibri" w:hAnsi="Calibri" w:cs="Calibri"/>
        </w:rPr>
        <w:t>dB</w:t>
      </w:r>
      <w:proofErr w:type="spellEnd"/>
      <w:r>
        <w:rPr>
          <w:rFonts w:ascii="Calibri" w:hAnsi="Calibri" w:cs="Calibri"/>
        </w:rPr>
        <w:t>(A),</w:t>
      </w:r>
    </w:p>
    <w:p w14:paraId="67110565" w14:textId="5A6F3752" w:rsidR="002F5FA0" w:rsidRDefault="00AF59C9" w:rsidP="002F5FA0">
      <w:pPr>
        <w:pStyle w:val="Akapitzlist"/>
        <w:numPr>
          <w:ilvl w:val="0"/>
          <w:numId w:val="16"/>
        </w:numPr>
        <w:spacing w:after="0" w:line="360" w:lineRule="auto"/>
        <w:jc w:val="both"/>
        <w:rPr>
          <w:rFonts w:ascii="Calibri" w:hAnsi="Calibri" w:cs="Calibri"/>
        </w:rPr>
      </w:pPr>
      <w:r>
        <w:rPr>
          <w:rFonts w:ascii="Calibri" w:hAnsi="Calibri" w:cs="Calibri"/>
        </w:rPr>
        <w:t xml:space="preserve">pora nocy – przedział czasowy odniesiony równy 8 godzinom – 50 </w:t>
      </w:r>
      <w:proofErr w:type="spellStart"/>
      <w:r>
        <w:rPr>
          <w:rFonts w:ascii="Calibri" w:hAnsi="Calibri" w:cs="Calibri"/>
        </w:rPr>
        <w:t>dB</w:t>
      </w:r>
      <w:proofErr w:type="spellEnd"/>
      <w:r>
        <w:rPr>
          <w:rFonts w:ascii="Calibri" w:hAnsi="Calibri" w:cs="Calibri"/>
        </w:rPr>
        <w:t>(A).</w:t>
      </w:r>
    </w:p>
    <w:p w14:paraId="2A033919" w14:textId="58B2350B" w:rsidR="002F5FA0" w:rsidRDefault="002F5FA0" w:rsidP="002F5FA0">
      <w:pPr>
        <w:spacing w:after="0" w:line="360" w:lineRule="auto"/>
        <w:ind w:firstLine="567"/>
        <w:jc w:val="both"/>
        <w:rPr>
          <w:rFonts w:ascii="Calibri" w:hAnsi="Calibri" w:cs="Calibri"/>
        </w:rPr>
      </w:pPr>
      <w:r>
        <w:rPr>
          <w:rFonts w:ascii="Calibri" w:hAnsi="Calibri" w:cs="Calibri"/>
        </w:rPr>
        <w:t>Natomiast w fazie eksploatacji klimat akustyczny w rejonie przebudowy odcinków drogi powiatowej nr 3234W, ulegnie poprawie w odniesieniu do stanu istniejącego.</w:t>
      </w:r>
    </w:p>
    <w:p w14:paraId="21CBAB69" w14:textId="4D46BB69" w:rsidR="002F5FA0" w:rsidRDefault="002F5FA0" w:rsidP="002F5FA0">
      <w:pPr>
        <w:pStyle w:val="Akapitzlist"/>
        <w:numPr>
          <w:ilvl w:val="0"/>
          <w:numId w:val="15"/>
        </w:numPr>
        <w:spacing w:after="0" w:line="360" w:lineRule="auto"/>
        <w:jc w:val="both"/>
        <w:rPr>
          <w:rFonts w:ascii="Calibri" w:hAnsi="Calibri" w:cs="Calibri"/>
        </w:rPr>
      </w:pPr>
      <w:r>
        <w:rPr>
          <w:rFonts w:ascii="Calibri" w:hAnsi="Calibri" w:cs="Calibri"/>
        </w:rPr>
        <w:t>Wprowadzanie do środowiska ścieków bytowych</w:t>
      </w:r>
    </w:p>
    <w:p w14:paraId="1B6A534F" w14:textId="06FB3B49" w:rsidR="002F5FA0" w:rsidRPr="002F5FA0" w:rsidRDefault="002F5FA0" w:rsidP="002F5FA0">
      <w:pPr>
        <w:spacing w:after="0" w:line="360" w:lineRule="auto"/>
        <w:jc w:val="both"/>
        <w:rPr>
          <w:rFonts w:ascii="Calibri" w:hAnsi="Calibri" w:cs="Calibri"/>
        </w:rPr>
      </w:pPr>
      <w:r>
        <w:rPr>
          <w:rFonts w:ascii="Calibri" w:hAnsi="Calibri" w:cs="Calibri"/>
        </w:rPr>
        <w:t xml:space="preserve"> </w:t>
      </w:r>
      <w:r>
        <w:rPr>
          <w:rFonts w:ascii="Calibri" w:hAnsi="Calibri" w:cs="Calibri"/>
        </w:rPr>
        <w:tab/>
        <w:t>Na etapie budowy będą powstawały ścieki bytowe, które będą gromadzone</w:t>
      </w:r>
      <w:r w:rsidR="00D23A4A">
        <w:rPr>
          <w:rFonts w:ascii="Calibri" w:hAnsi="Calibri" w:cs="Calibri"/>
        </w:rPr>
        <w:br/>
      </w:r>
      <w:r>
        <w:rPr>
          <w:rFonts w:ascii="Calibri" w:hAnsi="Calibri" w:cs="Calibri"/>
        </w:rPr>
        <w:t>w szczelnym zbiorniku i okresowo wywożone przez uprawniony podmiot do oczyszczalni ścieków.</w:t>
      </w:r>
    </w:p>
    <w:p w14:paraId="081D8A67" w14:textId="77777777" w:rsidR="00F820FD" w:rsidRDefault="00F820FD" w:rsidP="00F820FD">
      <w:pPr>
        <w:pStyle w:val="Akapitzlist"/>
        <w:numPr>
          <w:ilvl w:val="0"/>
          <w:numId w:val="11"/>
        </w:numPr>
        <w:spacing w:after="0" w:line="360" w:lineRule="auto"/>
        <w:ind w:left="0" w:firstLine="0"/>
        <w:contextualSpacing w:val="0"/>
        <w:jc w:val="both"/>
        <w:rPr>
          <w:rFonts w:ascii="Calibri" w:hAnsi="Calibri" w:cs="Calibri"/>
          <w:u w:val="single"/>
        </w:rPr>
      </w:pPr>
      <w:r w:rsidRPr="00627A02">
        <w:rPr>
          <w:rFonts w:ascii="Calibri" w:hAnsi="Calibri" w:cs="Calibri"/>
          <w:u w:val="single"/>
        </w:rPr>
        <w:t>ryzyka wystąpienia poważnej awarii lub awarii lub katastrof naturalnych i budowlanych, przy uwzględnieniu używanych substancji i stosowanych technologii, w tym ryzyka związanego ze zmianą klimatu:</w:t>
      </w:r>
    </w:p>
    <w:p w14:paraId="591DA378" w14:textId="029089B3" w:rsidR="002F5FA0" w:rsidRDefault="002F5FA0" w:rsidP="002F5FA0">
      <w:pPr>
        <w:spacing w:after="0" w:line="360" w:lineRule="auto"/>
        <w:ind w:firstLine="708"/>
        <w:jc w:val="both"/>
        <w:rPr>
          <w:rFonts w:ascii="Calibri" w:hAnsi="Calibri" w:cs="Calibri"/>
        </w:rPr>
      </w:pPr>
      <w:r>
        <w:rPr>
          <w:rFonts w:ascii="Calibri" w:hAnsi="Calibri" w:cs="Calibri"/>
        </w:rPr>
        <w:t xml:space="preserve">Podczas przebudowy i w trakcie eksploatacji nie istnieje ryzyko wystąpienia poważnej awarii. </w:t>
      </w:r>
      <w:r w:rsidR="00FD1CCF">
        <w:rPr>
          <w:rFonts w:ascii="Calibri" w:hAnsi="Calibri" w:cs="Calibri"/>
        </w:rPr>
        <w:t xml:space="preserve">Na terenie przedsięwzięcia nie przewiduje się obecności substancji niebezpiecznych, które mogłyby się do tego przyczynić. </w:t>
      </w:r>
      <w:r w:rsidR="00EC6173">
        <w:rPr>
          <w:rFonts w:ascii="Calibri" w:hAnsi="Calibri" w:cs="Calibri"/>
        </w:rPr>
        <w:t xml:space="preserve">Nie wyklucza się jednak możliwości wystąpienia sytuacji awaryjnych takich jak pożar. </w:t>
      </w:r>
      <w:r w:rsidR="00A74285">
        <w:rPr>
          <w:rFonts w:ascii="Calibri" w:hAnsi="Calibri" w:cs="Calibri"/>
        </w:rPr>
        <w:t>Planowane przedsięwzięcie, będzie realizowane zgodnie</w:t>
      </w:r>
      <w:r w:rsidR="00D23A4A">
        <w:rPr>
          <w:rFonts w:ascii="Calibri" w:hAnsi="Calibri" w:cs="Calibri"/>
        </w:rPr>
        <w:br/>
      </w:r>
      <w:r w:rsidR="00A74285">
        <w:rPr>
          <w:rFonts w:ascii="Calibri" w:hAnsi="Calibri" w:cs="Calibri"/>
        </w:rPr>
        <w:t>z przyjętymi rozwiązaniami techniczno-technologicznymi oraz warunkami realizacji</w:t>
      </w:r>
      <w:r w:rsidR="00D23A4A">
        <w:rPr>
          <w:rFonts w:ascii="Calibri" w:hAnsi="Calibri" w:cs="Calibri"/>
        </w:rPr>
        <w:br/>
      </w:r>
      <w:r w:rsidR="00A74285">
        <w:rPr>
          <w:rFonts w:ascii="Calibri" w:hAnsi="Calibri" w:cs="Calibri"/>
        </w:rPr>
        <w:t xml:space="preserve">i eksploatacji przedsięwzięcia, co ograniczy prawdopodobieństwo wystąpienia poważnej awarii. </w:t>
      </w:r>
    </w:p>
    <w:p w14:paraId="1F931E18" w14:textId="6FB24D03" w:rsidR="00A74285" w:rsidRPr="002F5FA0" w:rsidRDefault="00A74285" w:rsidP="002F5FA0">
      <w:pPr>
        <w:spacing w:after="0" w:line="360" w:lineRule="auto"/>
        <w:ind w:firstLine="708"/>
        <w:jc w:val="both"/>
        <w:rPr>
          <w:rFonts w:ascii="Calibri" w:hAnsi="Calibri" w:cs="Calibri"/>
        </w:rPr>
      </w:pPr>
      <w:r>
        <w:rPr>
          <w:rFonts w:ascii="Calibri" w:hAnsi="Calibri" w:cs="Calibri"/>
        </w:rPr>
        <w:t xml:space="preserve">Teren planowanej inwestycji położony jest poza obszarem szczególnego zagrożenia powodzią. Dzięki zastosowaniu materiałów budowlanych odpornych na niskie temperatury oraz dzięki konstrukcji obiektów będą one odporne na gwałtowne fale mrozu. Materiały używane do budowy będą odporne na wysokie temperatury i nie będą </w:t>
      </w:r>
      <w:r w:rsidR="00903B3F">
        <w:rPr>
          <w:rFonts w:ascii="Calibri" w:hAnsi="Calibri" w:cs="Calibri"/>
        </w:rPr>
        <w:t>ulegały przekształceniom. Utwardzenie dróg komunikacyjnych umożliwi ruch pojazdów na terenie przedsięwzięcia nawet w czasie intensywnych opadów deszczu, czy też długotrwałych okresów suszy.</w:t>
      </w:r>
    </w:p>
    <w:p w14:paraId="1CC9F18A" w14:textId="77777777" w:rsidR="00F820FD" w:rsidRPr="00627A02" w:rsidRDefault="00F820FD" w:rsidP="00F820FD">
      <w:pPr>
        <w:pStyle w:val="Akapitzlist"/>
        <w:numPr>
          <w:ilvl w:val="0"/>
          <w:numId w:val="11"/>
        </w:numPr>
        <w:spacing w:after="0" w:line="360" w:lineRule="auto"/>
        <w:ind w:left="0" w:firstLine="0"/>
        <w:contextualSpacing w:val="0"/>
        <w:jc w:val="both"/>
        <w:rPr>
          <w:rFonts w:ascii="Calibri" w:hAnsi="Calibri" w:cs="Calibri"/>
          <w:u w:val="single"/>
        </w:rPr>
      </w:pPr>
      <w:r w:rsidRPr="00627A02">
        <w:rPr>
          <w:rFonts w:ascii="Calibri" w:hAnsi="Calibri" w:cs="Calibri"/>
          <w:u w:val="single"/>
        </w:rPr>
        <w:lastRenderedPageBreak/>
        <w:t>przewidywanych ilości i rodzaju wytwarzanych odpadów oraz ich wpływu na środowisko, w przypadkach gdy planuje się ich powstawanie:</w:t>
      </w:r>
    </w:p>
    <w:p w14:paraId="2527DBE2" w14:textId="531E6836" w:rsidR="00D26093" w:rsidRDefault="00D26093" w:rsidP="00D26093">
      <w:pPr>
        <w:spacing w:after="0" w:line="360" w:lineRule="auto"/>
        <w:ind w:firstLine="708"/>
        <w:jc w:val="both"/>
        <w:rPr>
          <w:rFonts w:ascii="Calibri" w:hAnsi="Calibri" w:cs="Calibri"/>
        </w:rPr>
      </w:pPr>
      <w:r>
        <w:rPr>
          <w:rFonts w:ascii="Calibri" w:hAnsi="Calibri" w:cs="Calibri"/>
        </w:rPr>
        <w:t xml:space="preserve">Odpady będą powstawały w fazie budowy i eksploatacji. Odpady powstające w trakcie budowy stanowią nadmiar urobku (gruntu), powstałego podczas przygotowania drogi do przebudowy. Na etapie eksploatacji będą powstawały odpady pochodzące z utrzymania czystości na drogach. </w:t>
      </w:r>
    </w:p>
    <w:p w14:paraId="374AFFF1" w14:textId="454BAA27" w:rsidR="00F716F5" w:rsidRDefault="00D26093" w:rsidP="0026593B">
      <w:pPr>
        <w:spacing w:after="0" w:line="360" w:lineRule="auto"/>
        <w:ind w:firstLine="708"/>
        <w:jc w:val="both"/>
        <w:rPr>
          <w:rFonts w:ascii="Calibri" w:hAnsi="Calibri" w:cs="Calibri"/>
        </w:rPr>
      </w:pPr>
      <w:r>
        <w:rPr>
          <w:rFonts w:ascii="Calibri" w:hAnsi="Calibri" w:cs="Calibri"/>
        </w:rPr>
        <w:t>Na obecnym etapie trudno jest określić dokładne ilości odpadów. Należy zaznaczyć, że odpady w fazie budowy i eksploatacji będą przekazywane uprawnionym podmiotom do odzysku i unieszkodliwiania.</w:t>
      </w:r>
    </w:p>
    <w:p w14:paraId="41A9A302" w14:textId="484C0282" w:rsidR="00D26093" w:rsidRDefault="00D26093" w:rsidP="00D23A4A">
      <w:pPr>
        <w:spacing w:after="0" w:line="360" w:lineRule="auto"/>
        <w:ind w:firstLine="709"/>
        <w:jc w:val="both"/>
        <w:rPr>
          <w:rFonts w:ascii="Calibri" w:hAnsi="Calibri" w:cs="Calibri"/>
        </w:rPr>
      </w:pPr>
      <w:r>
        <w:rPr>
          <w:rFonts w:ascii="Calibri" w:hAnsi="Calibri" w:cs="Calibri"/>
        </w:rPr>
        <w:t xml:space="preserve">W czasie realizacji przedsięwzięcia powstaną następujące odpady: gleba i ziemia w tym kamienie (50 Mg/rok), odpady z remontów i przebudowy dróg (40 Mg/rok), asfalt (20 Mg/rok), opakowania z papieru i tektury (0,5 Mg/rok), opakowania z tworzyw sztucznych (0,2 Mg/rok), niesegregowane odpady komunalne (2,5 Mg/rok). Wymienione odpady nie są zaliczane do odpadów niebezpiecznych i nie będą stanowić istotnego zagrożenia dla środowiska naturalnego. </w:t>
      </w:r>
    </w:p>
    <w:p w14:paraId="6DDD490B" w14:textId="7F6786C1" w:rsidR="00F820FD" w:rsidRPr="00627A02" w:rsidRDefault="00F820FD" w:rsidP="00F820FD">
      <w:pPr>
        <w:spacing w:after="0" w:line="360" w:lineRule="auto"/>
        <w:jc w:val="both"/>
        <w:rPr>
          <w:rFonts w:ascii="Calibri" w:hAnsi="Calibri" w:cs="Calibri"/>
        </w:rPr>
      </w:pPr>
      <w:r w:rsidRPr="00627A02">
        <w:rPr>
          <w:rFonts w:ascii="Calibri" w:hAnsi="Calibri" w:cs="Calibri"/>
        </w:rPr>
        <w:t xml:space="preserve">g) </w:t>
      </w:r>
      <w:r w:rsidRPr="00627A02">
        <w:rPr>
          <w:rFonts w:ascii="Calibri" w:hAnsi="Calibri" w:cs="Calibri"/>
          <w:u w:val="single"/>
        </w:rPr>
        <w:t>zagrożenia dla zdrowia ludzi, w tym wynikającego z emisji:</w:t>
      </w:r>
    </w:p>
    <w:p w14:paraId="321465F7" w14:textId="3F9D9601" w:rsidR="00903B3F" w:rsidRPr="00D26093" w:rsidRDefault="00903B3F" w:rsidP="00D26093">
      <w:pPr>
        <w:pStyle w:val="Default"/>
        <w:spacing w:line="360" w:lineRule="auto"/>
        <w:ind w:firstLine="709"/>
        <w:jc w:val="both"/>
        <w:rPr>
          <w:rFonts w:ascii="Calibri" w:hAnsi="Calibri" w:cs="Calibri"/>
          <w:color w:val="auto"/>
        </w:rPr>
      </w:pPr>
      <w:r w:rsidRPr="00D26093">
        <w:rPr>
          <w:rFonts w:ascii="Calibri" w:hAnsi="Calibri" w:cs="Calibri"/>
          <w:color w:val="auto"/>
        </w:rPr>
        <w:t xml:space="preserve">Biorąc pod uwagę informacje zawarte w </w:t>
      </w:r>
      <w:r w:rsidR="00F35877">
        <w:rPr>
          <w:rFonts w:ascii="Calibri" w:hAnsi="Calibri" w:cs="Calibri"/>
          <w:color w:val="auto"/>
        </w:rPr>
        <w:t>K</w:t>
      </w:r>
      <w:r w:rsidRPr="00D26093">
        <w:rPr>
          <w:rFonts w:ascii="Calibri" w:hAnsi="Calibri" w:cs="Calibri"/>
          <w:color w:val="auto"/>
        </w:rPr>
        <w:t xml:space="preserve">arcie </w:t>
      </w:r>
      <w:r w:rsidR="00F35877">
        <w:rPr>
          <w:rFonts w:ascii="Calibri" w:hAnsi="Calibri" w:cs="Calibri"/>
          <w:color w:val="auto"/>
        </w:rPr>
        <w:t>I</w:t>
      </w:r>
      <w:r w:rsidRPr="00D26093">
        <w:rPr>
          <w:rFonts w:ascii="Calibri" w:hAnsi="Calibri" w:cs="Calibri"/>
          <w:color w:val="auto"/>
        </w:rPr>
        <w:t xml:space="preserve">nformacyjnej </w:t>
      </w:r>
      <w:r w:rsidR="00F35877">
        <w:rPr>
          <w:rFonts w:ascii="Calibri" w:hAnsi="Calibri" w:cs="Calibri"/>
          <w:color w:val="auto"/>
        </w:rPr>
        <w:t>P</w:t>
      </w:r>
      <w:r w:rsidRPr="00D26093">
        <w:rPr>
          <w:rFonts w:ascii="Calibri" w:hAnsi="Calibri" w:cs="Calibri"/>
          <w:color w:val="auto"/>
        </w:rPr>
        <w:t>rzedsięwzięcia oraz charakter i skalę planowanej inwestycji oraz zastosowane zabezpieczenia, na etapie realizacji inwestycji standardy jakości środowiska w zakresie emisji zanieczyszczeń do powietrza oraz emisji hałasu będą dotrzymane.</w:t>
      </w:r>
    </w:p>
    <w:p w14:paraId="34A295CB" w14:textId="77777777" w:rsidR="00F820FD" w:rsidRPr="00F877A3" w:rsidRDefault="00F820FD" w:rsidP="00F820FD">
      <w:pPr>
        <w:pStyle w:val="Akapitzlist"/>
        <w:numPr>
          <w:ilvl w:val="0"/>
          <w:numId w:val="10"/>
        </w:numPr>
        <w:spacing w:after="0" w:line="360" w:lineRule="auto"/>
        <w:ind w:left="0" w:firstLine="0"/>
        <w:contextualSpacing w:val="0"/>
        <w:jc w:val="both"/>
        <w:rPr>
          <w:rFonts w:ascii="Calibri" w:hAnsi="Calibri" w:cs="Calibri"/>
          <w:b/>
          <w:bCs/>
        </w:rPr>
      </w:pPr>
      <w:r w:rsidRPr="00F877A3">
        <w:rPr>
          <w:rFonts w:ascii="Calibri" w:hAnsi="Calibri" w:cs="Calibri"/>
          <w:b/>
          <w:bCs/>
        </w:rPr>
        <w:t>Usytuowanie przedsięwzięcia, z uwzględnieniem możliwego zagrożenia dla środowiska, w szczególności przy istniejącym użytkowaniu terenu, zdolności samooczyszczania się środowiska i odnawiania się zasobów naturalnych, walorów przyrodniczych i krajobrazowych oraz uwarunkowań miejscowych planów zagospodarowania przestrzennego – uwzględniające:</w:t>
      </w:r>
    </w:p>
    <w:p w14:paraId="5C595739" w14:textId="77777777" w:rsidR="00F820FD" w:rsidRPr="00627A02"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wodno-błotne oraz inne obszary o płytkim zaleganiu wód podziemnych, w tym siedliska łęgowe oraz ujścia rzek:</w:t>
      </w:r>
    </w:p>
    <w:p w14:paraId="6A7414AC" w14:textId="77777777" w:rsidR="00F820FD" w:rsidRPr="00627A02" w:rsidRDefault="00F820FD" w:rsidP="00F820FD">
      <w:pPr>
        <w:spacing w:after="0" w:line="360" w:lineRule="auto"/>
        <w:ind w:firstLine="567"/>
        <w:jc w:val="both"/>
        <w:rPr>
          <w:rFonts w:ascii="Calibri" w:hAnsi="Calibri" w:cs="Calibri"/>
        </w:rPr>
      </w:pPr>
      <w:r w:rsidRPr="00627A02">
        <w:rPr>
          <w:rFonts w:ascii="Calibri" w:hAnsi="Calibri" w:cs="Calibri"/>
        </w:rPr>
        <w:t>Przedmiotowa inwestycja będzie usytuowana poza obszarami wodno-błotnymi oraz innymi obszarami o płytkim zaleganiu wód podziemnych, a także poza obszarami objętymi ochroną, w tym strefami ochronnymi ujęć wód i obszarami ochronnymi zbiorników wód śródlądowych.</w:t>
      </w:r>
    </w:p>
    <w:p w14:paraId="024A0B11" w14:textId="77777777" w:rsidR="00F820FD" w:rsidRPr="00627A02"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wybrzeży i środowisko morskie:</w:t>
      </w:r>
    </w:p>
    <w:p w14:paraId="6D9732F6" w14:textId="77777777" w:rsidR="00F820FD" w:rsidRPr="00627A02" w:rsidRDefault="00F820FD" w:rsidP="00F820FD">
      <w:pPr>
        <w:spacing w:after="0" w:line="360" w:lineRule="auto"/>
        <w:ind w:firstLine="567"/>
        <w:jc w:val="both"/>
        <w:rPr>
          <w:rFonts w:ascii="Calibri" w:hAnsi="Calibri" w:cs="Calibri"/>
        </w:rPr>
      </w:pPr>
      <w:r w:rsidRPr="00627A02">
        <w:rPr>
          <w:rFonts w:ascii="Calibri" w:hAnsi="Calibri" w:cs="Calibri"/>
        </w:rPr>
        <w:t>Przedmiotowe przedsięwzięcie realizowane będzie poza obszarami wybrzeży i obszarami morskimi.</w:t>
      </w:r>
    </w:p>
    <w:p w14:paraId="5C8AF284" w14:textId="77777777" w:rsidR="00F820FD" w:rsidRPr="00627A02"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górskie lub leśne:</w:t>
      </w:r>
    </w:p>
    <w:p w14:paraId="59869921" w14:textId="77777777" w:rsidR="00F820FD" w:rsidRPr="00627A02" w:rsidRDefault="00F820FD" w:rsidP="00F820FD">
      <w:pPr>
        <w:spacing w:after="0" w:line="360" w:lineRule="auto"/>
        <w:ind w:firstLine="426"/>
        <w:jc w:val="both"/>
        <w:rPr>
          <w:rFonts w:ascii="Calibri" w:hAnsi="Calibri" w:cs="Calibri"/>
        </w:rPr>
      </w:pPr>
      <w:r w:rsidRPr="00627A02">
        <w:rPr>
          <w:rFonts w:ascii="Calibri" w:hAnsi="Calibri" w:cs="Calibri"/>
        </w:rPr>
        <w:lastRenderedPageBreak/>
        <w:t>Przedmiotowe przedsięwzięcie realizowane będzie poza obszarami górskimi oraz</w:t>
      </w:r>
      <w:r w:rsidRPr="00627A02">
        <w:rPr>
          <w:rFonts w:ascii="Calibri" w:hAnsi="Calibri" w:cs="Calibri"/>
        </w:rPr>
        <w:br/>
        <w:t>w sąsiedztwie terenów leśnych.</w:t>
      </w:r>
    </w:p>
    <w:p w14:paraId="1BAD6567" w14:textId="77777777" w:rsidR="00F820FD" w:rsidRPr="00627A02"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objęte ochroną, w tym strefy ochronne ujęć wód i obszary ochronne zbiorników wód śródlądowych:</w:t>
      </w:r>
    </w:p>
    <w:p w14:paraId="59277C57" w14:textId="5AD9F06B" w:rsidR="004C51EF" w:rsidRPr="004C51EF" w:rsidRDefault="00F820FD" w:rsidP="004C51EF">
      <w:pPr>
        <w:spacing w:after="0" w:line="360" w:lineRule="auto"/>
        <w:ind w:firstLine="567"/>
        <w:jc w:val="both"/>
        <w:rPr>
          <w:rFonts w:ascii="Calibri" w:hAnsi="Calibri" w:cs="Calibri"/>
        </w:rPr>
      </w:pPr>
      <w:r w:rsidRPr="004C51EF">
        <w:rPr>
          <w:rFonts w:ascii="Calibri" w:hAnsi="Calibri" w:cs="Calibri"/>
        </w:rPr>
        <w:t>Teren planowanego przedsięwzięcia zlokalizowany jest poza granicami obszarów objętych ochroną na mocy ustawy z dnia 16 kwietnia 2004 roku o ochronie przyrody (</w:t>
      </w:r>
      <w:proofErr w:type="spellStart"/>
      <w:r w:rsidRPr="004C51EF">
        <w:rPr>
          <w:rFonts w:ascii="Calibri" w:hAnsi="Calibri" w:cs="Calibri"/>
        </w:rPr>
        <w:t>t.j</w:t>
      </w:r>
      <w:proofErr w:type="spellEnd"/>
      <w:r w:rsidRPr="004C51EF">
        <w:rPr>
          <w:rFonts w:ascii="Calibri" w:hAnsi="Calibri" w:cs="Calibri"/>
        </w:rPr>
        <w:t xml:space="preserve">. Dz.U. z 2024 r. poz. 147 z późn. </w:t>
      </w:r>
      <w:proofErr w:type="spellStart"/>
      <w:r w:rsidRPr="004C51EF">
        <w:rPr>
          <w:rFonts w:ascii="Calibri" w:hAnsi="Calibri" w:cs="Calibri"/>
        </w:rPr>
        <w:t>zm</w:t>
      </w:r>
      <w:proofErr w:type="spellEnd"/>
      <w:r w:rsidRPr="004C51EF">
        <w:rPr>
          <w:rFonts w:ascii="Calibri" w:hAnsi="Calibri" w:cs="Calibri"/>
        </w:rPr>
        <w:t>) oraz p</w:t>
      </w:r>
      <w:r w:rsidR="004C51EF" w:rsidRPr="004C51EF">
        <w:rPr>
          <w:rFonts w:ascii="Calibri" w:hAnsi="Calibri" w:cs="Calibri"/>
        </w:rPr>
        <w:t>oza obszarem Natura 2000. Przedmiotowa inwestycja znajduje się także poza strefami ochronnymi ujęć wód oraz poza obszarami ochronnymi zbiorników wód śródlądowych.</w:t>
      </w:r>
    </w:p>
    <w:p w14:paraId="50838672" w14:textId="77777777" w:rsidR="00F820FD"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wymagające specjalnej ochrony ze względu na występowanie gatunków roślin, grzybów i zwierząt lub ich siedlisk lub siedlisk przyrodniczych objętych ochroną, w tym obszary Natura 2000 oraz pozostałe formy ochrony przyrody:</w:t>
      </w:r>
    </w:p>
    <w:p w14:paraId="0DCC9043" w14:textId="07EBFF47" w:rsidR="004C51EF" w:rsidRDefault="004C51EF" w:rsidP="004C51EF">
      <w:pPr>
        <w:pStyle w:val="Akapitzlist"/>
        <w:spacing w:after="0" w:line="360" w:lineRule="auto"/>
        <w:ind w:left="0" w:firstLine="708"/>
        <w:contextualSpacing w:val="0"/>
        <w:jc w:val="both"/>
        <w:rPr>
          <w:rFonts w:ascii="Calibri" w:hAnsi="Calibri" w:cs="Calibri"/>
        </w:rPr>
      </w:pPr>
      <w:r>
        <w:rPr>
          <w:rFonts w:ascii="Calibri" w:hAnsi="Calibri" w:cs="Calibri"/>
        </w:rPr>
        <w:t>Planowana inwestycja znajduje się w obszarze korytarzy ekologicznych: Lasy Przasnyskie oraz Kurpie Zachodnie. Biorąc pod uwagę zakres i lokalizacj</w:t>
      </w:r>
      <w:r w:rsidR="00415052">
        <w:rPr>
          <w:rFonts w:ascii="Calibri" w:hAnsi="Calibri" w:cs="Calibri"/>
        </w:rPr>
        <w:t xml:space="preserve">ę </w:t>
      </w:r>
      <w:r>
        <w:rPr>
          <w:rFonts w:ascii="Calibri" w:hAnsi="Calibri" w:cs="Calibri"/>
        </w:rPr>
        <w:t xml:space="preserve">– realizacja oraz funkcjonowanie planowanej inwestycji nie będzie znacząco </w:t>
      </w:r>
      <w:r w:rsidR="00415052">
        <w:rPr>
          <w:rFonts w:ascii="Calibri" w:hAnsi="Calibri" w:cs="Calibri"/>
        </w:rPr>
        <w:t>negatywnie oddziaływać na przyrodę. Nie będzie także znacząco negatywnie oddziaływać na cele, przedmioty, ochrony</w:t>
      </w:r>
      <w:r w:rsidR="00D23A4A">
        <w:rPr>
          <w:rFonts w:ascii="Calibri" w:hAnsi="Calibri" w:cs="Calibri"/>
        </w:rPr>
        <w:br/>
      </w:r>
      <w:r w:rsidR="00415052">
        <w:rPr>
          <w:rFonts w:ascii="Calibri" w:hAnsi="Calibri" w:cs="Calibri"/>
        </w:rPr>
        <w:t>i integralność obszarów Natura 2000, a tym samym na spójność Europejskiej Sieci Ekologicznej Natura 2000. Realizacja przedsięwzięcia nie przyczyni się w istotny sposób do zwiększenia wrażliwości elementów środowiska na zmiany klimatu oraz zmniejszenia różnorodności biologicznej terenu.</w:t>
      </w:r>
    </w:p>
    <w:p w14:paraId="20E69D4A" w14:textId="7AA0BD5C" w:rsidR="004C51EF" w:rsidRPr="00415052" w:rsidRDefault="00415052" w:rsidP="00415052">
      <w:pPr>
        <w:pStyle w:val="Akapitzlist"/>
        <w:spacing w:after="0" w:line="360" w:lineRule="auto"/>
        <w:ind w:left="0" w:firstLine="708"/>
        <w:contextualSpacing w:val="0"/>
        <w:jc w:val="both"/>
        <w:rPr>
          <w:rFonts w:ascii="Calibri" w:hAnsi="Calibri" w:cs="Calibri"/>
        </w:rPr>
      </w:pPr>
      <w:r>
        <w:rPr>
          <w:rFonts w:ascii="Calibri" w:hAnsi="Calibri" w:cs="Calibri"/>
        </w:rPr>
        <w:t>Z uwagi na lokalizację ww. przedsięwzięcia w sąsiedztwie terenów rolnych i leśnych oraz w związku z zaplanowanym usuwaniem drzew kolidujących, nałożono obowiązek oględzin terenu pod kątem występowania gatunków chronionych i analizy zakresu wykonywanych prac w kontekście przepisów dotyczących ochrony gatunkowej.</w:t>
      </w:r>
    </w:p>
    <w:p w14:paraId="3ABA6002" w14:textId="77777777" w:rsidR="00C23DAA" w:rsidRDefault="00F820FD" w:rsidP="00C23DAA">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na których standardy jakości środowiska zostały przekroczone lub istnieje prawdopodobieństwo ich przekroczenia:</w:t>
      </w:r>
    </w:p>
    <w:p w14:paraId="3BEC11A7" w14:textId="35FCB50C" w:rsidR="005D5A10" w:rsidRPr="00C23DAA" w:rsidRDefault="005D5A10" w:rsidP="00C23DAA">
      <w:pPr>
        <w:pStyle w:val="Akapitzlist"/>
        <w:spacing w:after="0" w:line="360" w:lineRule="auto"/>
        <w:ind w:left="0" w:firstLine="708"/>
        <w:contextualSpacing w:val="0"/>
        <w:jc w:val="both"/>
        <w:rPr>
          <w:rFonts w:ascii="Calibri" w:hAnsi="Calibri" w:cs="Calibri"/>
          <w:u w:val="single"/>
        </w:rPr>
      </w:pPr>
      <w:r w:rsidRPr="00C23DAA">
        <w:rPr>
          <w:rFonts w:ascii="Calibri" w:hAnsi="Calibri" w:cs="Calibri"/>
          <w:lang w:bidi="pl-PL"/>
        </w:rPr>
        <w:t>Z przedłożonej dokumentacji wynika, że w miejscu realizacji planowanej inwestycji oraz w jej pobliżu nie występują obszary, na których standardy jakości środowiska zostały przekroczone lub istnieje prawdopodobieństwo ich przekroczenia.</w:t>
      </w:r>
    </w:p>
    <w:p w14:paraId="3C463140" w14:textId="77777777" w:rsidR="00F820FD" w:rsidRPr="00627A02"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o krajobrazie mającym znaczenie historyczne, kulturowe lub archeologiczne:</w:t>
      </w:r>
    </w:p>
    <w:p w14:paraId="6BDC4907" w14:textId="77777777" w:rsidR="00F820FD" w:rsidRDefault="00F820FD" w:rsidP="00F820FD">
      <w:pPr>
        <w:spacing w:after="0" w:line="360" w:lineRule="auto"/>
        <w:ind w:firstLine="567"/>
        <w:jc w:val="both"/>
        <w:rPr>
          <w:rFonts w:ascii="Calibri" w:hAnsi="Calibri" w:cs="Calibri"/>
        </w:rPr>
      </w:pPr>
      <w:r w:rsidRPr="00627A02">
        <w:rPr>
          <w:rFonts w:ascii="Calibri" w:hAnsi="Calibri" w:cs="Calibri"/>
        </w:rPr>
        <w:t>Z przedłożonej dokumentacji wynika, że planowane przedsięwzięcie nie będzie realizowane na obszarach mających znaczenie historyczne, kulturowe lub archeologiczne.</w:t>
      </w:r>
      <w:r>
        <w:rPr>
          <w:rFonts w:ascii="Calibri" w:hAnsi="Calibri" w:cs="Calibri"/>
        </w:rPr>
        <w:br/>
      </w:r>
      <w:r w:rsidRPr="00627A02">
        <w:rPr>
          <w:rFonts w:ascii="Calibri" w:hAnsi="Calibri" w:cs="Calibri"/>
        </w:rPr>
        <w:t>Na terenie inwestycji i w jej otoczeniu nie występują zabytki chronione na podstawie przepisów</w:t>
      </w:r>
      <w:r w:rsidRPr="00627A02">
        <w:rPr>
          <w:rFonts w:ascii="Calibri" w:hAnsi="Calibri" w:cs="Calibri"/>
        </w:rPr>
        <w:br/>
        <w:t>o ochronie zabytków i opiece nad zabytkami.</w:t>
      </w:r>
    </w:p>
    <w:p w14:paraId="7CEA7724" w14:textId="77777777" w:rsidR="00F820FD" w:rsidRPr="00627A02"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gęstość zaludnienia:</w:t>
      </w:r>
    </w:p>
    <w:p w14:paraId="49E9ABF8" w14:textId="77777777" w:rsidR="00F820FD" w:rsidRPr="00627A02" w:rsidRDefault="00F820FD" w:rsidP="00F820FD">
      <w:pPr>
        <w:spacing w:after="0" w:line="360" w:lineRule="auto"/>
        <w:ind w:firstLine="567"/>
        <w:jc w:val="both"/>
        <w:rPr>
          <w:rFonts w:ascii="Calibri" w:hAnsi="Calibri" w:cs="Calibri"/>
        </w:rPr>
      </w:pPr>
      <w:r w:rsidRPr="00627A02">
        <w:rPr>
          <w:rFonts w:ascii="Calibri" w:hAnsi="Calibri" w:cs="Calibri"/>
        </w:rPr>
        <w:lastRenderedPageBreak/>
        <w:t>Gęstość zaludnienia na terenie gminy Jednorożec wynosi ok 30 os./km² (GUS 2019 r.).</w:t>
      </w:r>
    </w:p>
    <w:p w14:paraId="247727BB" w14:textId="77777777" w:rsidR="00F820FD" w:rsidRPr="00627A02"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obszary przylegające do jezior:</w:t>
      </w:r>
    </w:p>
    <w:p w14:paraId="0A3BF439" w14:textId="77777777" w:rsidR="00F820FD" w:rsidRPr="00627A02" w:rsidRDefault="00F820FD" w:rsidP="00F820FD">
      <w:pPr>
        <w:spacing w:after="0" w:line="360" w:lineRule="auto"/>
        <w:ind w:firstLine="567"/>
        <w:jc w:val="both"/>
        <w:rPr>
          <w:rFonts w:ascii="Calibri" w:hAnsi="Calibri" w:cs="Calibri"/>
        </w:rPr>
      </w:pPr>
      <w:r w:rsidRPr="00627A02">
        <w:rPr>
          <w:rFonts w:ascii="Calibri" w:hAnsi="Calibri" w:cs="Calibri"/>
        </w:rPr>
        <w:t>Planowana inwestycja położona będzie poza obszarami przyległymi do jezior.</w:t>
      </w:r>
    </w:p>
    <w:p w14:paraId="3914E688" w14:textId="77777777" w:rsidR="00F820FD" w:rsidRPr="00627A02" w:rsidRDefault="00F820FD" w:rsidP="00F820FD">
      <w:pPr>
        <w:pStyle w:val="Akapitzlist"/>
        <w:numPr>
          <w:ilvl w:val="0"/>
          <w:numId w:val="13"/>
        </w:numPr>
        <w:spacing w:after="0" w:line="360" w:lineRule="auto"/>
        <w:ind w:left="0" w:firstLine="0"/>
        <w:contextualSpacing w:val="0"/>
        <w:jc w:val="both"/>
        <w:rPr>
          <w:rFonts w:ascii="Calibri" w:hAnsi="Calibri" w:cs="Calibri"/>
          <w:u w:val="single"/>
        </w:rPr>
      </w:pPr>
      <w:r w:rsidRPr="00627A02">
        <w:rPr>
          <w:rFonts w:ascii="Calibri" w:hAnsi="Calibri" w:cs="Calibri"/>
          <w:u w:val="single"/>
        </w:rPr>
        <w:t>uzdrowiska i obszary ochrony uzdrowiskowej:</w:t>
      </w:r>
    </w:p>
    <w:p w14:paraId="71DCAF3E" w14:textId="77777777" w:rsidR="00F820FD" w:rsidRPr="00627A02" w:rsidRDefault="00F820FD" w:rsidP="00F820FD">
      <w:pPr>
        <w:spacing w:after="0" w:line="360" w:lineRule="auto"/>
        <w:ind w:firstLine="567"/>
        <w:jc w:val="both"/>
        <w:rPr>
          <w:rFonts w:ascii="Calibri" w:hAnsi="Calibri" w:cs="Calibri"/>
        </w:rPr>
      </w:pPr>
      <w:r w:rsidRPr="00627A02">
        <w:rPr>
          <w:rFonts w:ascii="Calibri" w:hAnsi="Calibri" w:cs="Calibri"/>
        </w:rPr>
        <w:t>Przedsięwzięcie nie będzie realizowane w miejscu występowania uzdrowisk i obszarów ochrony uzdrowiskowej.</w:t>
      </w:r>
    </w:p>
    <w:p w14:paraId="41BB605B" w14:textId="4B2E6E7A" w:rsidR="001E5DFD" w:rsidRPr="007962F7" w:rsidRDefault="00F820FD" w:rsidP="001E5DFD">
      <w:pPr>
        <w:pStyle w:val="Akapitzlist"/>
        <w:numPr>
          <w:ilvl w:val="0"/>
          <w:numId w:val="13"/>
        </w:numPr>
        <w:spacing w:after="0" w:line="360" w:lineRule="auto"/>
        <w:ind w:left="0" w:firstLine="0"/>
        <w:contextualSpacing w:val="0"/>
        <w:jc w:val="both"/>
        <w:rPr>
          <w:rFonts w:ascii="Calibri" w:hAnsi="Calibri" w:cs="Calibri"/>
          <w:u w:val="single"/>
        </w:rPr>
      </w:pPr>
      <w:r w:rsidRPr="007962F7">
        <w:rPr>
          <w:rFonts w:ascii="Calibri" w:hAnsi="Calibri" w:cs="Calibri"/>
          <w:u w:val="single"/>
        </w:rPr>
        <w:t>wody i obowiązujące dla nich cele środowiskowe:</w:t>
      </w:r>
    </w:p>
    <w:p w14:paraId="7574AA6D" w14:textId="1EBC32B9" w:rsidR="001E5DFD" w:rsidRDefault="001E5DFD" w:rsidP="001E5DFD">
      <w:pPr>
        <w:pStyle w:val="Akapitzlist"/>
        <w:spacing w:after="0" w:line="360" w:lineRule="auto"/>
        <w:ind w:left="0" w:firstLine="708"/>
        <w:contextualSpacing w:val="0"/>
        <w:jc w:val="both"/>
        <w:rPr>
          <w:rFonts w:ascii="Calibri" w:hAnsi="Calibri" w:cs="Calibri"/>
        </w:rPr>
      </w:pPr>
      <w:r w:rsidRPr="001E5DFD">
        <w:rPr>
          <w:rFonts w:ascii="Calibri" w:hAnsi="Calibri" w:cs="Calibri"/>
        </w:rPr>
        <w:t>Przedmiotowa</w:t>
      </w:r>
      <w:r>
        <w:rPr>
          <w:rFonts w:ascii="Calibri" w:hAnsi="Calibri" w:cs="Calibri"/>
        </w:rPr>
        <w:t xml:space="preserve"> inwestycja zlokalizowana będzie w regionie wodnym Środkowej Wisły</w:t>
      </w:r>
      <w:r w:rsidR="00D23A4A">
        <w:rPr>
          <w:rFonts w:ascii="Calibri" w:hAnsi="Calibri" w:cs="Calibri"/>
        </w:rPr>
        <w:br/>
      </w:r>
      <w:r>
        <w:rPr>
          <w:rFonts w:ascii="Calibri" w:hAnsi="Calibri" w:cs="Calibri"/>
        </w:rPr>
        <w:t xml:space="preserve">w granicach JCWP o nazwie </w:t>
      </w:r>
      <w:proofErr w:type="spellStart"/>
      <w:r>
        <w:rPr>
          <w:rFonts w:ascii="Calibri" w:hAnsi="Calibri" w:cs="Calibri"/>
        </w:rPr>
        <w:t>Ulatówka</w:t>
      </w:r>
      <w:proofErr w:type="spellEnd"/>
      <w:r>
        <w:rPr>
          <w:rFonts w:ascii="Calibri" w:hAnsi="Calibri" w:cs="Calibri"/>
        </w:rPr>
        <w:t xml:space="preserve"> i kodzie RW200010265869 i JCWP o nazwie Kanał spod Księżej Górki i kodzie RW2000102658729 oraz JCWP Orzyc od Tamki do ujścia i kodzie RW200011265899</w:t>
      </w:r>
      <w:r w:rsidR="00007D87">
        <w:rPr>
          <w:rFonts w:ascii="Calibri" w:hAnsi="Calibri" w:cs="Calibri"/>
        </w:rPr>
        <w:t xml:space="preserve"> oraz na obszarze Głównego Zbiornika Wód Podziemnych: nieudokumentowanego nr 215 – </w:t>
      </w:r>
      <w:proofErr w:type="spellStart"/>
      <w:r w:rsidR="00007D87">
        <w:rPr>
          <w:rFonts w:ascii="Calibri" w:hAnsi="Calibri" w:cs="Calibri"/>
        </w:rPr>
        <w:t>Subniecka</w:t>
      </w:r>
      <w:proofErr w:type="spellEnd"/>
      <w:r w:rsidR="00007D87">
        <w:rPr>
          <w:rFonts w:ascii="Calibri" w:hAnsi="Calibri" w:cs="Calibri"/>
        </w:rPr>
        <w:t xml:space="preserve"> warszawska.</w:t>
      </w:r>
    </w:p>
    <w:p w14:paraId="41DFF3C0" w14:textId="460BCFE7" w:rsidR="001E5DFD" w:rsidRDefault="001E5DFD" w:rsidP="001E5DFD">
      <w:pPr>
        <w:spacing w:after="0" w:line="360" w:lineRule="auto"/>
        <w:jc w:val="both"/>
        <w:rPr>
          <w:rFonts w:ascii="Calibri" w:hAnsi="Calibri" w:cs="Calibri"/>
        </w:rPr>
      </w:pPr>
      <w:r>
        <w:rPr>
          <w:rFonts w:ascii="Calibri" w:hAnsi="Calibri" w:cs="Calibri"/>
        </w:rPr>
        <w:tab/>
        <w:t xml:space="preserve">JCWP </w:t>
      </w:r>
      <w:proofErr w:type="spellStart"/>
      <w:r>
        <w:rPr>
          <w:rFonts w:ascii="Calibri" w:hAnsi="Calibri" w:cs="Calibri"/>
        </w:rPr>
        <w:t>UIatówka</w:t>
      </w:r>
      <w:proofErr w:type="spellEnd"/>
      <w:r>
        <w:rPr>
          <w:rFonts w:ascii="Calibri" w:hAnsi="Calibri" w:cs="Calibri"/>
        </w:rPr>
        <w:t xml:space="preserve"> jest to naturalna część wód, monitorowana, o ogólnym złym stanie. Występuje tu ryzyko nieosiągnięcia celu środowiskowego, ze względu na warunki naturalne oraz brak możliwości technicznych i nieproporcjonalność kosztów. </w:t>
      </w:r>
    </w:p>
    <w:p w14:paraId="4A562309" w14:textId="5B6E7385" w:rsidR="005473AC" w:rsidRDefault="005473AC" w:rsidP="001E5DFD">
      <w:pPr>
        <w:spacing w:after="0" w:line="360" w:lineRule="auto"/>
        <w:jc w:val="both"/>
        <w:rPr>
          <w:rFonts w:ascii="Calibri" w:hAnsi="Calibri" w:cs="Calibri"/>
        </w:rPr>
      </w:pPr>
      <w:r>
        <w:rPr>
          <w:rFonts w:ascii="Calibri" w:hAnsi="Calibri" w:cs="Calibri"/>
        </w:rPr>
        <w:tab/>
        <w:t>JCWP Kanał spod Księżej Górki jest to silnie zmieniona część wód, monitorowana,</w:t>
      </w:r>
      <w:r w:rsidR="00D23A4A">
        <w:rPr>
          <w:rFonts w:ascii="Calibri" w:hAnsi="Calibri" w:cs="Calibri"/>
        </w:rPr>
        <w:br/>
      </w:r>
      <w:r>
        <w:rPr>
          <w:rFonts w:ascii="Calibri" w:hAnsi="Calibri" w:cs="Calibri"/>
        </w:rPr>
        <w:t xml:space="preserve">o ogólnym dobrym stanie, gdzie również występuje ryzyko nieosiągnięcia celu środowiskowego. </w:t>
      </w:r>
    </w:p>
    <w:p w14:paraId="5D007B3F" w14:textId="77777777" w:rsidR="00007D87" w:rsidRDefault="00007D87" w:rsidP="001E5DFD">
      <w:pPr>
        <w:spacing w:after="0" w:line="360" w:lineRule="auto"/>
        <w:jc w:val="both"/>
        <w:rPr>
          <w:rFonts w:ascii="Calibri" w:hAnsi="Calibri" w:cs="Calibri"/>
        </w:rPr>
      </w:pPr>
      <w:r>
        <w:rPr>
          <w:rFonts w:ascii="Calibri" w:hAnsi="Calibri" w:cs="Calibri"/>
        </w:rPr>
        <w:tab/>
        <w:t>JCWP Orzyc od Tamki do ujścia jest to naturalna część wód, monitorowana, o ogólnym złym stanie z występującym ryzykiem nieosiągnięcia celu środowiskowego.</w:t>
      </w:r>
    </w:p>
    <w:p w14:paraId="2F67422B" w14:textId="442D2749" w:rsidR="00007D87" w:rsidRDefault="00007D87" w:rsidP="001E5DFD">
      <w:pPr>
        <w:spacing w:after="0" w:line="360" w:lineRule="auto"/>
        <w:jc w:val="both"/>
        <w:rPr>
          <w:rFonts w:ascii="Calibri" w:hAnsi="Calibri" w:cs="Calibri"/>
        </w:rPr>
      </w:pPr>
      <w:r>
        <w:rPr>
          <w:rFonts w:ascii="Calibri" w:hAnsi="Calibri" w:cs="Calibri"/>
        </w:rPr>
        <w:tab/>
        <w:t>Zgodnie z Planem gospodarowania</w:t>
      </w:r>
      <w:r w:rsidR="00934100">
        <w:rPr>
          <w:rFonts w:ascii="Calibri" w:hAnsi="Calibri" w:cs="Calibri"/>
        </w:rPr>
        <w:t xml:space="preserve"> wodami na obszarze środkowej Wisły, planowane przedsięwzięcie znajduje się na terenie jednolitych części wód podziemnych, zwanych dalej </w:t>
      </w:r>
      <w:proofErr w:type="spellStart"/>
      <w:r w:rsidR="00934100">
        <w:rPr>
          <w:rFonts w:ascii="Calibri" w:hAnsi="Calibri" w:cs="Calibri"/>
        </w:rPr>
        <w:t>JCWPd</w:t>
      </w:r>
      <w:proofErr w:type="spellEnd"/>
      <w:r w:rsidR="00934100">
        <w:rPr>
          <w:rFonts w:ascii="Calibri" w:hAnsi="Calibri" w:cs="Calibri"/>
        </w:rPr>
        <w:t xml:space="preserve">. Aktualnie </w:t>
      </w:r>
      <w:proofErr w:type="spellStart"/>
      <w:r w:rsidR="00934100">
        <w:rPr>
          <w:rFonts w:ascii="Calibri" w:hAnsi="Calibri" w:cs="Calibri"/>
        </w:rPr>
        <w:t>JCWPd</w:t>
      </w:r>
      <w:proofErr w:type="spellEnd"/>
      <w:r w:rsidR="00934100">
        <w:rPr>
          <w:rFonts w:ascii="Calibri" w:hAnsi="Calibri" w:cs="Calibri"/>
        </w:rPr>
        <w:t xml:space="preserve"> posiada dobry stan ogólny, chemiczny i ilościowy, a osiągniecie celów środowiskowych nie jest zagrożone.</w:t>
      </w:r>
      <w:r>
        <w:rPr>
          <w:rFonts w:ascii="Calibri" w:hAnsi="Calibri" w:cs="Calibri"/>
        </w:rPr>
        <w:t xml:space="preserve"> </w:t>
      </w:r>
    </w:p>
    <w:p w14:paraId="6F9EF00A" w14:textId="0BB06E34" w:rsidR="007962F7" w:rsidRPr="001E5DFD" w:rsidRDefault="007962F7" w:rsidP="001E5DFD">
      <w:pPr>
        <w:spacing w:after="0" w:line="360" w:lineRule="auto"/>
        <w:jc w:val="both"/>
        <w:rPr>
          <w:rFonts w:ascii="Calibri" w:hAnsi="Calibri" w:cs="Calibri"/>
        </w:rPr>
      </w:pPr>
      <w:r>
        <w:rPr>
          <w:rFonts w:ascii="Calibri" w:hAnsi="Calibri" w:cs="Calibri"/>
        </w:rPr>
        <w:tab/>
        <w:t>Ze względu na skalę, charakter i zakres przedmiotowego przedsięwzięcia stwierdzono, że planowane zamierzenie inwestycyjne nie będzie stwarzać zagrożeń dla osiągnięcia celów środowiskowych jednolitych części wód, w tym będzie odbywać się w sposób zapewniający przestrzeganie przepisów prawnych dotyczących ochrony wód, określonych w Planie gospodarowania wodami na obszarze dorzecza Wisły zgodnie z rozporządzeniem Rady Ministrów z dnia 4 listopada 2022 r. w sprawie Planu gospodarowania wodami na obszarze dorzecza Wisły (Dz.U. z 2023 r., poz. 300).</w:t>
      </w:r>
    </w:p>
    <w:p w14:paraId="13CDFF2B" w14:textId="77777777" w:rsidR="00F820FD" w:rsidRPr="00627A02" w:rsidRDefault="00F820FD" w:rsidP="00F820FD">
      <w:pPr>
        <w:pStyle w:val="Akapitzlist"/>
        <w:numPr>
          <w:ilvl w:val="0"/>
          <w:numId w:val="10"/>
        </w:numPr>
        <w:spacing w:after="0" w:line="360" w:lineRule="auto"/>
        <w:ind w:left="0" w:firstLine="0"/>
        <w:contextualSpacing w:val="0"/>
        <w:jc w:val="both"/>
        <w:rPr>
          <w:rFonts w:ascii="Calibri" w:hAnsi="Calibri" w:cs="Calibri"/>
        </w:rPr>
      </w:pPr>
      <w:r w:rsidRPr="00627A02">
        <w:rPr>
          <w:rFonts w:ascii="Calibri" w:hAnsi="Calibri" w:cs="Calibri"/>
          <w:b/>
          <w:bCs/>
        </w:rPr>
        <w:t>Rodzaj i skala możliwego oddziaływania rozważanego w odniesieniu do uwarunkowań wymienionych w pkt 1 i 2 wynikające z:</w:t>
      </w:r>
    </w:p>
    <w:p w14:paraId="60C2C15A" w14:textId="77777777" w:rsidR="00F820FD" w:rsidRPr="00627A02" w:rsidRDefault="00F820FD" w:rsidP="00F820FD">
      <w:pPr>
        <w:pStyle w:val="Akapitzlist"/>
        <w:numPr>
          <w:ilvl w:val="0"/>
          <w:numId w:val="14"/>
        </w:numPr>
        <w:spacing w:after="0" w:line="360" w:lineRule="auto"/>
        <w:ind w:left="0" w:firstLine="0"/>
        <w:contextualSpacing w:val="0"/>
        <w:jc w:val="both"/>
        <w:rPr>
          <w:rFonts w:ascii="Calibri" w:hAnsi="Calibri" w:cs="Calibri"/>
          <w:u w:val="single"/>
        </w:rPr>
      </w:pPr>
      <w:r w:rsidRPr="00627A02">
        <w:rPr>
          <w:rFonts w:ascii="Calibri" w:hAnsi="Calibri" w:cs="Calibri"/>
          <w:u w:val="single"/>
        </w:rPr>
        <w:t>zasięgu oddziaływania – obszaru geograficznego i liczby ludności, na którą przedsięwzięcie może oddziaływać:</w:t>
      </w:r>
    </w:p>
    <w:p w14:paraId="2A808465" w14:textId="77777777" w:rsidR="00F820FD" w:rsidRPr="00627A02" w:rsidRDefault="00F820FD" w:rsidP="00F820FD">
      <w:pPr>
        <w:spacing w:after="0" w:line="360" w:lineRule="auto"/>
        <w:ind w:firstLine="567"/>
        <w:jc w:val="both"/>
        <w:rPr>
          <w:rFonts w:ascii="Calibri" w:hAnsi="Calibri" w:cs="Calibri"/>
        </w:rPr>
      </w:pPr>
      <w:r w:rsidRPr="00627A02">
        <w:rPr>
          <w:rFonts w:ascii="Calibri" w:hAnsi="Calibri" w:cs="Calibri"/>
        </w:rPr>
        <w:lastRenderedPageBreak/>
        <w:t xml:space="preserve">Z przedłożonej dokumentacji wynika, że zasięg oddziaływania planowanego przedsięwzięcia ograniczy się do najbliższego otoczenia miejsca jego realizacji. </w:t>
      </w:r>
    </w:p>
    <w:p w14:paraId="1F63E358" w14:textId="77777777" w:rsidR="00F820FD" w:rsidRPr="00627A02" w:rsidRDefault="00F820FD" w:rsidP="00F820FD">
      <w:pPr>
        <w:pStyle w:val="Akapitzlist"/>
        <w:numPr>
          <w:ilvl w:val="0"/>
          <w:numId w:val="14"/>
        </w:numPr>
        <w:spacing w:after="0" w:line="360" w:lineRule="auto"/>
        <w:ind w:left="0" w:firstLine="0"/>
        <w:contextualSpacing w:val="0"/>
        <w:jc w:val="both"/>
        <w:rPr>
          <w:rFonts w:ascii="Calibri" w:hAnsi="Calibri" w:cs="Calibri"/>
          <w:u w:val="single"/>
        </w:rPr>
      </w:pPr>
      <w:r w:rsidRPr="00627A02">
        <w:rPr>
          <w:rFonts w:ascii="Calibri" w:hAnsi="Calibri" w:cs="Calibri"/>
          <w:u w:val="single"/>
        </w:rPr>
        <w:t>transgranicznego charakteru oddziaływania przedsięwzięcia na poszczególne elementy przyrodnicze:</w:t>
      </w:r>
    </w:p>
    <w:p w14:paraId="561579D7" w14:textId="4A51BF81" w:rsidR="00F820FD" w:rsidRPr="00B0764E" w:rsidRDefault="00F820FD" w:rsidP="00F35877">
      <w:pPr>
        <w:spacing w:after="0" w:line="360" w:lineRule="auto"/>
        <w:ind w:firstLine="708"/>
        <w:jc w:val="both"/>
        <w:rPr>
          <w:rFonts w:ascii="Calibri" w:hAnsi="Calibri" w:cs="Calibri"/>
          <w:color w:val="000000" w:themeColor="text1"/>
        </w:rPr>
      </w:pPr>
      <w:r w:rsidRPr="00627A02">
        <w:rPr>
          <w:rFonts w:ascii="Calibri" w:hAnsi="Calibri" w:cs="Calibri"/>
        </w:rPr>
        <w:t>Ze względu na rodzaj planowanego przedsięwzięcia i lokalizację, nie stwierdzono możliwości wystąpienia transgranicznego oddziaływania</w:t>
      </w:r>
      <w:r w:rsidR="00583CC4">
        <w:rPr>
          <w:rFonts w:ascii="Calibri" w:hAnsi="Calibri" w:cs="Calibri"/>
        </w:rPr>
        <w:t xml:space="preserve"> planowana inwestycja zlokalizowana jest</w:t>
      </w:r>
      <w:r w:rsidR="00F35877">
        <w:rPr>
          <w:rFonts w:ascii="Calibri" w:hAnsi="Calibri" w:cs="Calibri"/>
        </w:rPr>
        <w:t xml:space="preserve"> </w:t>
      </w:r>
      <w:r w:rsidR="00583CC4">
        <w:rPr>
          <w:rFonts w:ascii="Calibri" w:hAnsi="Calibri" w:cs="Calibri"/>
        </w:rPr>
        <w:t xml:space="preserve">w </w:t>
      </w:r>
      <w:r w:rsidR="00583CC4" w:rsidRPr="00B0764E">
        <w:rPr>
          <w:rFonts w:ascii="Calibri" w:hAnsi="Calibri" w:cs="Calibri"/>
          <w:color w:val="000000" w:themeColor="text1"/>
        </w:rPr>
        <w:t>odległości ok. 120 km od najbliższej, wschodniej granicy kraju.</w:t>
      </w:r>
    </w:p>
    <w:p w14:paraId="10F002E7" w14:textId="77777777" w:rsidR="00F820FD" w:rsidRPr="00B0764E" w:rsidRDefault="00F820FD" w:rsidP="00F820FD">
      <w:pPr>
        <w:pStyle w:val="Akapitzlist"/>
        <w:numPr>
          <w:ilvl w:val="0"/>
          <w:numId w:val="14"/>
        </w:numPr>
        <w:spacing w:after="0" w:line="360" w:lineRule="auto"/>
        <w:ind w:left="0" w:firstLine="0"/>
        <w:contextualSpacing w:val="0"/>
        <w:jc w:val="both"/>
        <w:rPr>
          <w:rFonts w:ascii="Calibri" w:hAnsi="Calibri" w:cs="Calibri"/>
          <w:color w:val="000000" w:themeColor="text1"/>
          <w:u w:val="single"/>
        </w:rPr>
      </w:pPr>
      <w:r w:rsidRPr="00B0764E">
        <w:rPr>
          <w:rFonts w:ascii="Calibri" w:hAnsi="Calibri" w:cs="Calibri"/>
          <w:color w:val="000000" w:themeColor="text1"/>
          <w:u w:val="single"/>
        </w:rPr>
        <w:t>charakteru, wielkości, intensywności i złożoności oddziaływania, z uwzględnieniem obciążenia istniejącej infrastruktury technicznej oraz przewidywanego momentu rozpoczęcia oddziaływania:</w:t>
      </w:r>
    </w:p>
    <w:p w14:paraId="62AC0A91" w14:textId="69389787" w:rsidR="00F820FD" w:rsidRPr="00B0764E" w:rsidRDefault="00F820FD" w:rsidP="00F820FD">
      <w:pPr>
        <w:spacing w:after="0" w:line="360" w:lineRule="auto"/>
        <w:ind w:firstLine="567"/>
        <w:jc w:val="both"/>
        <w:rPr>
          <w:rFonts w:ascii="Calibri" w:hAnsi="Calibri" w:cs="Calibri"/>
          <w:color w:val="000000" w:themeColor="text1"/>
        </w:rPr>
      </w:pPr>
      <w:r w:rsidRPr="00B0764E">
        <w:rPr>
          <w:rFonts w:ascii="Calibri" w:hAnsi="Calibri" w:cs="Calibri"/>
          <w:color w:val="000000" w:themeColor="text1"/>
        </w:rPr>
        <w:t>Na podstawie zebranej dokumentacji można stwierdzić, że ze względu na rodzaj</w:t>
      </w:r>
      <w:r w:rsidRPr="00B0764E">
        <w:rPr>
          <w:rFonts w:ascii="Calibri" w:hAnsi="Calibri" w:cs="Calibri"/>
          <w:color w:val="000000" w:themeColor="text1"/>
        </w:rPr>
        <w:br/>
        <w:t>i charakterystykę planowanego przedsięwzięcia oraz powiązania z innymi przedsięwzięciami nie wystąpią oddziaływania o znacznej wielkości</w:t>
      </w:r>
      <w:r w:rsidR="00B0764E" w:rsidRPr="00B0764E">
        <w:rPr>
          <w:rFonts w:ascii="Calibri" w:hAnsi="Calibri" w:cs="Calibri"/>
          <w:color w:val="000000" w:themeColor="text1"/>
        </w:rPr>
        <w:t xml:space="preserve"> lub złożoności.</w:t>
      </w:r>
      <w:r w:rsidRPr="00B0764E">
        <w:rPr>
          <w:rFonts w:ascii="Calibri" w:hAnsi="Calibri" w:cs="Calibri"/>
          <w:color w:val="000000" w:themeColor="text1"/>
        </w:rPr>
        <w:t xml:space="preserve"> Planowane przedsięwzięcie nie będzie znacząco negatywnie oddziaływać na środowisko.</w:t>
      </w:r>
    </w:p>
    <w:p w14:paraId="7D1E54C8" w14:textId="77777777" w:rsidR="00F820FD" w:rsidRPr="0022026F" w:rsidRDefault="00F820FD" w:rsidP="00F820FD">
      <w:pPr>
        <w:pStyle w:val="Akapitzlist"/>
        <w:numPr>
          <w:ilvl w:val="0"/>
          <w:numId w:val="14"/>
        </w:numPr>
        <w:spacing w:after="0" w:line="360" w:lineRule="auto"/>
        <w:ind w:left="0" w:firstLine="0"/>
        <w:contextualSpacing w:val="0"/>
        <w:jc w:val="both"/>
        <w:rPr>
          <w:rFonts w:ascii="Calibri" w:hAnsi="Calibri" w:cs="Calibri"/>
          <w:color w:val="000000" w:themeColor="text1"/>
          <w:u w:val="single"/>
        </w:rPr>
      </w:pPr>
      <w:r w:rsidRPr="0022026F">
        <w:rPr>
          <w:rFonts w:ascii="Calibri" w:hAnsi="Calibri" w:cs="Calibri"/>
          <w:color w:val="000000" w:themeColor="text1"/>
          <w:u w:val="single"/>
        </w:rPr>
        <w:t>prawdopodobieństwa oddziaływania:</w:t>
      </w:r>
    </w:p>
    <w:p w14:paraId="1BB42A21" w14:textId="65A7E15F" w:rsidR="0022026F" w:rsidRPr="0022026F" w:rsidRDefault="0022026F" w:rsidP="0022026F">
      <w:pPr>
        <w:pStyle w:val="Default"/>
        <w:spacing w:line="360" w:lineRule="auto"/>
        <w:ind w:firstLine="708"/>
        <w:jc w:val="both"/>
        <w:rPr>
          <w:rFonts w:ascii="Calibri" w:hAnsi="Calibri" w:cs="Calibri"/>
          <w:color w:val="000000" w:themeColor="text1"/>
          <w:lang w:bidi="pl-PL"/>
        </w:rPr>
      </w:pPr>
      <w:r w:rsidRPr="0022026F">
        <w:rPr>
          <w:rFonts w:ascii="Calibri" w:hAnsi="Calibri" w:cs="Calibri"/>
          <w:color w:val="000000" w:themeColor="text1"/>
          <w:lang w:bidi="pl-PL"/>
        </w:rPr>
        <w:t>Informacje przedstawione w Karcie Informacyjnej Przedsięwzięcia oraz</w:t>
      </w:r>
      <w:r w:rsidR="00D23A4A">
        <w:rPr>
          <w:rFonts w:ascii="Calibri" w:hAnsi="Calibri" w:cs="Calibri"/>
          <w:color w:val="000000" w:themeColor="text1"/>
          <w:lang w:bidi="pl-PL"/>
        </w:rPr>
        <w:br/>
      </w:r>
      <w:r w:rsidRPr="0022026F">
        <w:rPr>
          <w:rFonts w:ascii="Calibri" w:hAnsi="Calibri" w:cs="Calibri"/>
          <w:color w:val="000000" w:themeColor="text1"/>
          <w:lang w:bidi="pl-PL"/>
        </w:rPr>
        <w:t>w postanowieniach organów opiniujących potwierdzają wystąpienie oddziaływań na etapie realizacji i eksploatacji planowanego przedsięwzięcia. Bezpośrednie oddziaływania będą miały jedynie zasięg lokalny, ograniczony do najbliższego obszaru realizacji planowanej inwestycji.</w:t>
      </w:r>
    </w:p>
    <w:p w14:paraId="2867EA7E" w14:textId="77777777" w:rsidR="00F820FD" w:rsidRPr="00CF028B" w:rsidRDefault="00F820FD" w:rsidP="00CF028B">
      <w:pPr>
        <w:pStyle w:val="Akapitzlist"/>
        <w:numPr>
          <w:ilvl w:val="0"/>
          <w:numId w:val="14"/>
        </w:numPr>
        <w:spacing w:after="0" w:line="360" w:lineRule="auto"/>
        <w:ind w:left="0" w:firstLine="0"/>
        <w:contextualSpacing w:val="0"/>
        <w:jc w:val="both"/>
        <w:rPr>
          <w:rFonts w:ascii="Calibri" w:hAnsi="Calibri" w:cs="Calibri"/>
          <w:color w:val="000000" w:themeColor="text1"/>
          <w:u w:val="single"/>
        </w:rPr>
      </w:pPr>
      <w:r w:rsidRPr="00CF028B">
        <w:rPr>
          <w:rFonts w:ascii="Calibri" w:hAnsi="Calibri" w:cs="Calibri"/>
          <w:color w:val="000000" w:themeColor="text1"/>
          <w:u w:val="single"/>
        </w:rPr>
        <w:t>czasu trwania, częstotliwości i odwracalności oddziaływania:</w:t>
      </w:r>
    </w:p>
    <w:p w14:paraId="26B6CAE7" w14:textId="77777777" w:rsidR="00CF028B" w:rsidRPr="00CF028B" w:rsidRDefault="00CF028B" w:rsidP="00CF028B">
      <w:pPr>
        <w:spacing w:after="0" w:line="360" w:lineRule="auto"/>
        <w:ind w:firstLine="708"/>
        <w:jc w:val="both"/>
        <w:rPr>
          <w:rFonts w:ascii="Calibri" w:hAnsi="Calibri" w:cs="Calibri"/>
        </w:rPr>
      </w:pPr>
      <w:r w:rsidRPr="00CF028B">
        <w:rPr>
          <w:rFonts w:ascii="Calibri" w:hAnsi="Calibri" w:cs="Calibri"/>
        </w:rPr>
        <w:t>Uciążliwości związane z realizacją planowanej inwestycji będą okresowe i ustąpią po zakończeniu prac budowlanych. Oddziaływania na środowisko podczas eksploatacji będą nawiązywały czasem trwania do okresu funkcjonowania całego przedsięwzięcia.</w:t>
      </w:r>
    </w:p>
    <w:p w14:paraId="32CEA152" w14:textId="77777777" w:rsidR="00F820FD" w:rsidRPr="00627A02" w:rsidRDefault="00F820FD" w:rsidP="00F820FD">
      <w:pPr>
        <w:pStyle w:val="Akapitzlist"/>
        <w:numPr>
          <w:ilvl w:val="0"/>
          <w:numId w:val="14"/>
        </w:numPr>
        <w:spacing w:after="0" w:line="360" w:lineRule="auto"/>
        <w:ind w:left="0" w:firstLine="0"/>
        <w:contextualSpacing w:val="0"/>
        <w:jc w:val="both"/>
        <w:rPr>
          <w:rFonts w:ascii="Calibri" w:hAnsi="Calibri" w:cs="Calibri"/>
          <w:u w:val="single"/>
        </w:rPr>
      </w:pPr>
      <w:r w:rsidRPr="00627A02">
        <w:rPr>
          <w:rFonts w:ascii="Calibri" w:hAnsi="Calibri" w:cs="Calibri"/>
          <w:u w:val="single"/>
        </w:rPr>
        <w:t>powiązań z innymi przedsięwzięciami, w szczególności kumulowania się oddziaływań przedsięwzięć realizowanych i zrealizowanych, dla których została wydana decyzja</w:t>
      </w:r>
      <w:r w:rsidRPr="00627A02">
        <w:rPr>
          <w:rFonts w:ascii="Calibri" w:hAnsi="Calibri" w:cs="Calibri"/>
          <w:u w:val="single"/>
        </w:rPr>
        <w:br/>
        <w:t>o środowiskowych uwarunkowaniach, znajdujących się na terenie, na którym planuje się realizację przedsięwzięcia, oraz w obszarze oddziaływania przedsięwzięcia lub których oddziaływania mieszczą się w obszarze oddziaływania planowanego przedsięwzięcia –</w:t>
      </w:r>
      <w:r w:rsidRPr="00627A02">
        <w:rPr>
          <w:rFonts w:ascii="Calibri" w:hAnsi="Calibri" w:cs="Calibri"/>
          <w:u w:val="single"/>
        </w:rPr>
        <w:br/>
        <w:t>w zakresie, w jakim ich oddziaływania mogą prowadzić do skumulowania oddziaływań</w:t>
      </w:r>
      <w:r w:rsidRPr="00627A02">
        <w:rPr>
          <w:rFonts w:ascii="Calibri" w:hAnsi="Calibri" w:cs="Calibri"/>
          <w:u w:val="single"/>
        </w:rPr>
        <w:br/>
        <w:t>z planowanym przedsięwzięciem:</w:t>
      </w:r>
    </w:p>
    <w:p w14:paraId="3C0F93D1" w14:textId="1D666FBC" w:rsidR="00F820FD" w:rsidRPr="00627A02" w:rsidRDefault="00B0764E" w:rsidP="00F820FD">
      <w:pPr>
        <w:spacing w:after="0" w:line="360" w:lineRule="auto"/>
        <w:ind w:firstLine="567"/>
        <w:jc w:val="both"/>
        <w:rPr>
          <w:rFonts w:ascii="Calibri" w:hAnsi="Calibri" w:cs="Calibri"/>
        </w:rPr>
      </w:pPr>
      <w:r>
        <w:rPr>
          <w:rFonts w:ascii="Calibri" w:hAnsi="Calibri" w:cs="Calibri"/>
        </w:rPr>
        <w:t>Na terenie, na którym planuje się przedsięwzięcie, nie realizowano i nie zrealizowano</w:t>
      </w:r>
      <w:r w:rsidR="00D23A4A">
        <w:rPr>
          <w:rFonts w:ascii="Calibri" w:hAnsi="Calibri" w:cs="Calibri"/>
        </w:rPr>
        <w:br/>
      </w:r>
      <w:r>
        <w:rPr>
          <w:rFonts w:ascii="Calibri" w:hAnsi="Calibri" w:cs="Calibri"/>
        </w:rPr>
        <w:t>w ciągu ostatnich lat żadnych innych przedsięwzięć, które prowadziłyby do skumulowania oddziaływań z planowanym przedsięwzięciem.</w:t>
      </w:r>
    </w:p>
    <w:p w14:paraId="3CA68846" w14:textId="77777777" w:rsidR="00F820FD" w:rsidRPr="000235A4" w:rsidRDefault="00F820FD" w:rsidP="000235A4">
      <w:pPr>
        <w:pStyle w:val="Akapitzlist"/>
        <w:numPr>
          <w:ilvl w:val="0"/>
          <w:numId w:val="14"/>
        </w:numPr>
        <w:spacing w:after="0" w:line="360" w:lineRule="auto"/>
        <w:ind w:left="0" w:firstLine="0"/>
        <w:contextualSpacing w:val="0"/>
        <w:jc w:val="both"/>
        <w:rPr>
          <w:rFonts w:ascii="Calibri" w:hAnsi="Calibri" w:cs="Calibri"/>
          <w:color w:val="000000" w:themeColor="text1"/>
          <w:u w:val="single"/>
        </w:rPr>
      </w:pPr>
      <w:r w:rsidRPr="000235A4">
        <w:rPr>
          <w:rFonts w:ascii="Calibri" w:hAnsi="Calibri" w:cs="Calibri"/>
          <w:color w:val="000000" w:themeColor="text1"/>
          <w:u w:val="single"/>
        </w:rPr>
        <w:t>możliwości ograniczenia oddziaływania:</w:t>
      </w:r>
    </w:p>
    <w:p w14:paraId="6884D70B" w14:textId="14B0B73D" w:rsidR="000235A4" w:rsidRPr="000235A4" w:rsidRDefault="00F820FD" w:rsidP="000235A4">
      <w:pPr>
        <w:pStyle w:val="Default"/>
        <w:spacing w:line="360" w:lineRule="auto"/>
        <w:ind w:firstLine="708"/>
        <w:jc w:val="both"/>
        <w:rPr>
          <w:rFonts w:ascii="Calibri" w:hAnsi="Calibri" w:cs="Calibri"/>
          <w:color w:val="000000" w:themeColor="text1"/>
          <w:lang w:bidi="pl-PL"/>
        </w:rPr>
      </w:pPr>
      <w:r w:rsidRPr="000235A4">
        <w:rPr>
          <w:rFonts w:ascii="Calibri" w:hAnsi="Calibri" w:cs="Calibri"/>
          <w:color w:val="000000" w:themeColor="text1"/>
        </w:rPr>
        <w:lastRenderedPageBreak/>
        <w:t>W przedłożonej dokumentacji zostały opisane różne metody ograniczenia oddziaływania planowanego przedsięwzięcia na etapie jego realizacji oraz eksploatacji</w:t>
      </w:r>
      <w:r w:rsidR="00D23A4A">
        <w:rPr>
          <w:rFonts w:ascii="Calibri" w:hAnsi="Calibri" w:cs="Calibri"/>
          <w:color w:val="000000" w:themeColor="text1"/>
        </w:rPr>
        <w:br/>
      </w:r>
      <w:r w:rsidRPr="000235A4">
        <w:rPr>
          <w:rFonts w:ascii="Calibri" w:hAnsi="Calibri" w:cs="Calibri"/>
          <w:color w:val="000000" w:themeColor="text1"/>
        </w:rPr>
        <w:t xml:space="preserve">w zakresie ochrony </w:t>
      </w:r>
      <w:r w:rsidR="000235A4" w:rsidRPr="000235A4">
        <w:rPr>
          <w:rFonts w:ascii="Calibri" w:hAnsi="Calibri" w:cs="Calibri"/>
          <w:color w:val="000000" w:themeColor="text1"/>
        </w:rPr>
        <w:t xml:space="preserve">środowiska wodno-gruntowego. </w:t>
      </w:r>
      <w:r w:rsidR="000235A4" w:rsidRPr="000235A4">
        <w:rPr>
          <w:rFonts w:ascii="Calibri" w:hAnsi="Calibri" w:cs="Calibri"/>
          <w:color w:val="000000" w:themeColor="text1"/>
          <w:lang w:bidi="pl-PL"/>
        </w:rPr>
        <w:t>Zaplanowana organizacja i technologia robót budowlanych, jakość przewidzianych do wykorzystania materiałów oraz zastosowanie rozwiązań ograniczających i minimalizujących oddziaływanie inwestycji na środowisko na każdym jej etapie maksymalnie ogranicza prognozowane oddziaływania na środowisko.</w:t>
      </w:r>
    </w:p>
    <w:p w14:paraId="13D98387" w14:textId="4AE5DDEA" w:rsidR="00BE27B5" w:rsidRPr="005B2B25" w:rsidRDefault="000235A4" w:rsidP="00914B36">
      <w:pPr>
        <w:pStyle w:val="Default"/>
        <w:spacing w:line="360" w:lineRule="auto"/>
        <w:ind w:firstLine="567"/>
        <w:jc w:val="both"/>
        <w:rPr>
          <w:rStyle w:val="Domylnaczcionkaakapitu1"/>
          <w:rFonts w:ascii="Calibri" w:hAnsi="Calibri" w:cs="Calibri"/>
          <w:color w:val="auto"/>
          <w:lang w:bidi="pl-PL"/>
        </w:rPr>
      </w:pPr>
      <w:r w:rsidRPr="000235A4">
        <w:rPr>
          <w:rFonts w:ascii="Calibri" w:hAnsi="Calibri" w:cs="Calibri"/>
          <w:color w:val="auto"/>
        </w:rPr>
        <w:t xml:space="preserve">Po przeprowadzeniu analizy obejmującej </w:t>
      </w:r>
      <w:r w:rsidRPr="000235A4">
        <w:rPr>
          <w:rFonts w:ascii="Calibri" w:hAnsi="Calibri" w:cs="Calibri"/>
          <w:color w:val="auto"/>
          <w:lang w:bidi="pl-PL"/>
        </w:rPr>
        <w:t xml:space="preserve">uwarunkowania wymienione w art. 63 ust. 1 ustawy </w:t>
      </w:r>
      <w:proofErr w:type="spellStart"/>
      <w:r w:rsidRPr="000235A4">
        <w:rPr>
          <w:rFonts w:ascii="Calibri" w:hAnsi="Calibri" w:cs="Calibri"/>
          <w:color w:val="auto"/>
          <w:lang w:bidi="pl-PL"/>
        </w:rPr>
        <w:t>ooś</w:t>
      </w:r>
      <w:proofErr w:type="spellEnd"/>
      <w:r w:rsidRPr="000235A4">
        <w:rPr>
          <w:rFonts w:ascii="Calibri" w:hAnsi="Calibri" w:cs="Calibri"/>
          <w:color w:val="auto"/>
          <w:lang w:bidi="pl-PL"/>
        </w:rPr>
        <w:t xml:space="preserve"> przeanalizowano: skalę i charakter inwestycji, wielkość zajmowanego terenu, zakres robót związanych z jej realizacją, prawdopodobieństwo, czas trwania, zasięg oddziaływania oraz odwracalność oddziaływania, a także wykorzystanie zasobów naturalnych, emisję uciążliwości związanej z jej eksploatacją oraz usytuowanie przedsięwzięcia względem obszarów wymagających specjalnej ochrony ze względu na występowanie gatunków roślin i zwierząt lub ich siedlisk przyrodniczych objętych ochroną w tym obszarów Natura 2000, </w:t>
      </w:r>
      <w:r>
        <w:rPr>
          <w:rFonts w:ascii="Calibri" w:hAnsi="Calibri" w:cs="Calibri"/>
          <w:color w:val="auto"/>
          <w:lang w:bidi="pl-PL"/>
        </w:rPr>
        <w:t>uwzględniając</w:t>
      </w:r>
      <w:r w:rsidRPr="000235A4">
        <w:rPr>
          <w:rFonts w:ascii="Calibri" w:hAnsi="Calibri" w:cs="Calibri"/>
          <w:color w:val="auto"/>
          <w:lang w:bidi="pl-PL"/>
        </w:rPr>
        <w:t xml:space="preserve"> stanowiska R</w:t>
      </w:r>
      <w:r>
        <w:rPr>
          <w:rFonts w:ascii="Calibri" w:hAnsi="Calibri" w:cs="Calibri"/>
          <w:color w:val="auto"/>
          <w:lang w:bidi="pl-PL"/>
        </w:rPr>
        <w:t xml:space="preserve">egionalnego Dyrektora Ochrony Środowiska </w:t>
      </w:r>
      <w:r w:rsidRPr="000235A4">
        <w:rPr>
          <w:rFonts w:ascii="Calibri" w:hAnsi="Calibri" w:cs="Calibri"/>
          <w:color w:val="auto"/>
          <w:lang w:bidi="pl-PL"/>
        </w:rPr>
        <w:t>w Warszawie, Państwowego Powiatowego Inspektora Sanitarnego</w:t>
      </w:r>
      <w:r w:rsidR="00F35877">
        <w:rPr>
          <w:rFonts w:ascii="Calibri" w:hAnsi="Calibri" w:cs="Calibri"/>
          <w:color w:val="auto"/>
          <w:lang w:bidi="pl-PL"/>
        </w:rPr>
        <w:t xml:space="preserve"> </w:t>
      </w:r>
      <w:r w:rsidRPr="000235A4">
        <w:rPr>
          <w:rFonts w:ascii="Calibri" w:hAnsi="Calibri" w:cs="Calibri"/>
          <w:color w:val="auto"/>
          <w:lang w:bidi="pl-PL"/>
        </w:rPr>
        <w:t>w</w:t>
      </w:r>
      <w:r w:rsidR="00F35877">
        <w:rPr>
          <w:rFonts w:ascii="Calibri" w:hAnsi="Calibri" w:cs="Calibri"/>
          <w:color w:val="auto"/>
          <w:lang w:bidi="pl-PL"/>
        </w:rPr>
        <w:t xml:space="preserve"> </w:t>
      </w:r>
      <w:r w:rsidRPr="000235A4">
        <w:rPr>
          <w:rFonts w:ascii="Calibri" w:hAnsi="Calibri" w:cs="Calibri"/>
          <w:color w:val="auto"/>
          <w:lang w:bidi="pl-PL"/>
        </w:rPr>
        <w:t xml:space="preserve">Przasnyszu oraz Państwowego Gospodarstwa Wodnego Wody Polskie, Dyrektora Zarządu Zlewni w </w:t>
      </w:r>
      <w:r>
        <w:rPr>
          <w:rFonts w:ascii="Calibri" w:hAnsi="Calibri" w:cs="Calibri"/>
          <w:color w:val="auto"/>
          <w:lang w:bidi="pl-PL"/>
        </w:rPr>
        <w:t>Dębem</w:t>
      </w:r>
      <w:r w:rsidRPr="000235A4">
        <w:rPr>
          <w:rFonts w:ascii="Calibri" w:hAnsi="Calibri" w:cs="Calibri"/>
          <w:color w:val="auto"/>
          <w:lang w:bidi="pl-PL"/>
        </w:rPr>
        <w:t xml:space="preserve"> stwierdzono, że dla przedsięwzięcia polegającego na</w:t>
      </w:r>
      <w:r>
        <w:rPr>
          <w:rFonts w:ascii="Calibri" w:hAnsi="Calibri" w:cs="Calibri"/>
          <w:color w:val="auto"/>
          <w:lang w:bidi="pl-PL"/>
        </w:rPr>
        <w:t xml:space="preserve"> </w:t>
      </w:r>
      <w:r w:rsidRPr="008C3DA1">
        <w:rPr>
          <w:rFonts w:ascii="Calibri" w:eastAsia="Times New Roman" w:hAnsi="Calibri" w:cs="Calibri"/>
          <w:lang w:eastAsia="pl-PL"/>
        </w:rPr>
        <w:t xml:space="preserve">„Przebudowie drogi powiatowej 3234W Stara Wieś – Chorzele – Krasnosielc w km od 21+850 do km 26+960 oraz w km od 28+430 do km 33+207 oraz obiektu mostowego w m. Małowidz”, </w:t>
      </w:r>
      <w:r>
        <w:rPr>
          <w:rFonts w:ascii="Calibri" w:eastAsia="Times New Roman" w:hAnsi="Calibri" w:cs="Calibri"/>
          <w:lang w:eastAsia="pl-PL"/>
        </w:rPr>
        <w:t xml:space="preserve">województwo mazowieckie, </w:t>
      </w:r>
      <w:r w:rsidRPr="008C3DA1">
        <w:rPr>
          <w:rFonts w:ascii="Calibri" w:hAnsi="Calibri" w:cs="Calibri"/>
        </w:rPr>
        <w:t>powiat przasnyski</w:t>
      </w:r>
      <w:r>
        <w:rPr>
          <w:rFonts w:ascii="Calibri" w:hAnsi="Calibri" w:cs="Calibri"/>
        </w:rPr>
        <w:t>, gmina Jednorożec,</w:t>
      </w:r>
      <w:r>
        <w:rPr>
          <w:rFonts w:ascii="Calibri" w:hAnsi="Calibri" w:cs="Calibri"/>
          <w:color w:val="auto"/>
          <w:lang w:bidi="pl-PL"/>
        </w:rPr>
        <w:t xml:space="preserve"> </w:t>
      </w:r>
      <w:r w:rsidRPr="000235A4">
        <w:rPr>
          <w:rFonts w:ascii="Calibri" w:hAnsi="Calibri" w:cs="Calibri"/>
          <w:bCs/>
          <w:color w:val="auto"/>
          <w:lang w:bidi="pl-PL"/>
        </w:rPr>
        <w:t>materiał dowodowy w sprawie stanowił wystarczające źródło informacji pozwalające ocenić</w:t>
      </w:r>
      <w:r w:rsidRPr="000235A4">
        <w:rPr>
          <w:rFonts w:ascii="Calibri" w:hAnsi="Calibri" w:cs="Calibri"/>
          <w:color w:val="auto"/>
          <w:lang w:bidi="pl-PL"/>
        </w:rPr>
        <w:t>, że planowana inwestycja nie będzie powodować przekroczenia standardów w środowisku.</w:t>
      </w:r>
    </w:p>
    <w:p w14:paraId="65D38A40" w14:textId="590D6458" w:rsidR="005B2B25" w:rsidRPr="00627A02" w:rsidRDefault="005B2B25" w:rsidP="005B2B25">
      <w:pPr>
        <w:pStyle w:val="Textbody"/>
        <w:spacing w:after="0" w:line="360" w:lineRule="auto"/>
        <w:ind w:firstLine="567"/>
        <w:jc w:val="both"/>
        <w:rPr>
          <w:rFonts w:ascii="Calibri" w:hAnsi="Calibri" w:cs="Calibri"/>
        </w:rPr>
      </w:pPr>
      <w:r w:rsidRPr="00627A02">
        <w:rPr>
          <w:rStyle w:val="FontStyle16"/>
          <w:rFonts w:ascii="Calibri" w:hAnsi="Calibri" w:cs="Calibri"/>
          <w:sz w:val="24"/>
          <w:szCs w:val="24"/>
        </w:rPr>
        <w:t>W</w:t>
      </w:r>
      <w:r w:rsidR="00F35877">
        <w:rPr>
          <w:rStyle w:val="FontStyle16"/>
          <w:rFonts w:ascii="Calibri" w:hAnsi="Calibri" w:cs="Calibri"/>
          <w:sz w:val="24"/>
          <w:szCs w:val="24"/>
        </w:rPr>
        <w:t xml:space="preserve"> związku z powyższym w </w:t>
      </w:r>
      <w:r w:rsidRPr="00627A02">
        <w:rPr>
          <w:rStyle w:val="FontStyle16"/>
          <w:rFonts w:ascii="Calibri" w:hAnsi="Calibri" w:cs="Calibri"/>
          <w:sz w:val="24"/>
          <w:szCs w:val="24"/>
        </w:rPr>
        <w:t xml:space="preserve"> dniu </w:t>
      </w:r>
      <w:r>
        <w:rPr>
          <w:rStyle w:val="FontStyle16"/>
          <w:rFonts w:ascii="Calibri" w:hAnsi="Calibri" w:cs="Calibri"/>
          <w:sz w:val="24"/>
          <w:szCs w:val="24"/>
        </w:rPr>
        <w:t>10 czerwca</w:t>
      </w:r>
      <w:r w:rsidRPr="00627A02">
        <w:rPr>
          <w:rStyle w:val="FontStyle16"/>
          <w:rFonts w:ascii="Calibri" w:hAnsi="Calibri" w:cs="Calibri"/>
          <w:sz w:val="24"/>
          <w:szCs w:val="24"/>
        </w:rPr>
        <w:t xml:space="preserve"> 2025 r. </w:t>
      </w:r>
      <w:r>
        <w:rPr>
          <w:rStyle w:val="FontStyle16"/>
          <w:rFonts w:ascii="Calibri" w:hAnsi="Calibri" w:cs="Calibri"/>
          <w:sz w:val="24"/>
          <w:szCs w:val="24"/>
        </w:rPr>
        <w:t>Organ prowadzący postępowanie wydał</w:t>
      </w:r>
      <w:r w:rsidRPr="00627A02">
        <w:rPr>
          <w:rStyle w:val="FontStyle16"/>
          <w:rFonts w:ascii="Calibri" w:hAnsi="Calibri" w:cs="Calibri"/>
          <w:sz w:val="24"/>
          <w:szCs w:val="24"/>
        </w:rPr>
        <w:t xml:space="preserve"> </w:t>
      </w:r>
      <w:r>
        <w:rPr>
          <w:rStyle w:val="FontStyle16"/>
          <w:rFonts w:ascii="Calibri" w:hAnsi="Calibri" w:cs="Calibri"/>
          <w:sz w:val="24"/>
          <w:szCs w:val="24"/>
        </w:rPr>
        <w:t xml:space="preserve">zawiadomienie oraz </w:t>
      </w:r>
      <w:r w:rsidRPr="00627A02">
        <w:rPr>
          <w:rStyle w:val="FontStyle16"/>
          <w:rFonts w:ascii="Calibri" w:hAnsi="Calibri" w:cs="Calibri"/>
          <w:sz w:val="24"/>
          <w:szCs w:val="24"/>
        </w:rPr>
        <w:t>obwieszczenie, znak sprawy ZIR.6220.1.202</w:t>
      </w:r>
      <w:r>
        <w:rPr>
          <w:rStyle w:val="FontStyle16"/>
          <w:rFonts w:ascii="Calibri" w:hAnsi="Calibri" w:cs="Calibri"/>
          <w:sz w:val="24"/>
          <w:szCs w:val="24"/>
        </w:rPr>
        <w:t>5</w:t>
      </w:r>
      <w:r w:rsidRPr="00627A02">
        <w:rPr>
          <w:rStyle w:val="FontStyle16"/>
          <w:rFonts w:ascii="Calibri" w:hAnsi="Calibri" w:cs="Calibri"/>
          <w:sz w:val="24"/>
          <w:szCs w:val="24"/>
        </w:rPr>
        <w:t>,</w:t>
      </w:r>
      <w:r>
        <w:rPr>
          <w:rStyle w:val="FontStyle16"/>
          <w:rFonts w:ascii="Calibri" w:hAnsi="Calibri" w:cs="Calibri"/>
          <w:sz w:val="24"/>
          <w:szCs w:val="24"/>
        </w:rPr>
        <w:t xml:space="preserve"> </w:t>
      </w:r>
      <w:r w:rsidRPr="00627A02">
        <w:rPr>
          <w:rStyle w:val="FontStyle16"/>
          <w:rFonts w:ascii="Calibri" w:hAnsi="Calibri" w:cs="Calibri"/>
          <w:sz w:val="24"/>
          <w:szCs w:val="24"/>
        </w:rPr>
        <w:t>o zakończeniu postępowania dowodowego</w:t>
      </w:r>
      <w:r w:rsidR="004B731E">
        <w:rPr>
          <w:rStyle w:val="FontStyle16"/>
          <w:rFonts w:ascii="Calibri" w:hAnsi="Calibri" w:cs="Calibri"/>
          <w:sz w:val="24"/>
          <w:szCs w:val="24"/>
        </w:rPr>
        <w:t xml:space="preserve"> </w:t>
      </w:r>
      <w:r w:rsidRPr="00627A02">
        <w:rPr>
          <w:rStyle w:val="FontStyle16"/>
          <w:rFonts w:ascii="Calibri" w:hAnsi="Calibri" w:cs="Calibri"/>
          <w:sz w:val="24"/>
          <w:szCs w:val="24"/>
        </w:rPr>
        <w:t>w sprawie wydania decyzji o środowiskowych uwarunkowaniach oraz umiesz</w:t>
      </w:r>
      <w:r>
        <w:rPr>
          <w:rStyle w:val="FontStyle16"/>
          <w:rFonts w:ascii="Calibri" w:hAnsi="Calibri" w:cs="Calibri"/>
          <w:sz w:val="24"/>
          <w:szCs w:val="24"/>
        </w:rPr>
        <w:t>czono</w:t>
      </w:r>
      <w:r w:rsidRPr="00627A02">
        <w:rPr>
          <w:rStyle w:val="FontStyle16"/>
          <w:rFonts w:ascii="Calibri" w:hAnsi="Calibri" w:cs="Calibri"/>
          <w:sz w:val="24"/>
          <w:szCs w:val="24"/>
        </w:rPr>
        <w:t xml:space="preserve"> informację w Biuletynie Informacji Publicznej Urzędu Gminy w Jednorożcu.</w:t>
      </w:r>
    </w:p>
    <w:p w14:paraId="510748F4" w14:textId="721E5326" w:rsidR="005B2B25" w:rsidRDefault="005B2B25" w:rsidP="005B2B25">
      <w:pPr>
        <w:pStyle w:val="Textbody"/>
        <w:spacing w:after="0" w:line="360" w:lineRule="auto"/>
        <w:ind w:firstLine="567"/>
        <w:jc w:val="both"/>
        <w:rPr>
          <w:rFonts w:ascii="Calibri" w:hAnsi="Calibri" w:cs="Calibri"/>
        </w:rPr>
      </w:pPr>
      <w:r w:rsidRPr="00627A02">
        <w:rPr>
          <w:rStyle w:val="FontStyle16"/>
          <w:rFonts w:ascii="Calibri" w:hAnsi="Calibri" w:cs="Calibri"/>
          <w:sz w:val="24"/>
          <w:szCs w:val="24"/>
        </w:rPr>
        <w:t>W toku całego postępowania żadna ze stron nie zapoznała się z materiałami sprawy,</w:t>
      </w:r>
      <w:r w:rsidR="00721816">
        <w:rPr>
          <w:rStyle w:val="FontStyle16"/>
          <w:rFonts w:ascii="Calibri" w:hAnsi="Calibri" w:cs="Calibri"/>
          <w:sz w:val="24"/>
          <w:szCs w:val="24"/>
        </w:rPr>
        <w:br/>
      </w:r>
      <w:r w:rsidRPr="00627A02">
        <w:rPr>
          <w:rStyle w:val="FontStyle16"/>
          <w:rFonts w:ascii="Calibri" w:hAnsi="Calibri" w:cs="Calibri"/>
          <w:sz w:val="24"/>
          <w:szCs w:val="24"/>
        </w:rPr>
        <w:t>nie wpłynęły również uwagi i wnioski co do planowanej inwestycji.</w:t>
      </w:r>
    </w:p>
    <w:p w14:paraId="5B39EC63" w14:textId="53CE25F3" w:rsidR="005B2B25" w:rsidRPr="005B2B25" w:rsidRDefault="005B2B25" w:rsidP="005B2B25">
      <w:pPr>
        <w:pStyle w:val="Default"/>
        <w:spacing w:line="360" w:lineRule="auto"/>
        <w:ind w:firstLine="567"/>
        <w:jc w:val="both"/>
        <w:rPr>
          <w:rFonts w:ascii="Calibri" w:hAnsi="Calibri" w:cs="Calibri"/>
          <w:color w:val="auto"/>
          <w:lang w:bidi="pl-PL"/>
        </w:rPr>
      </w:pPr>
      <w:r w:rsidRPr="005B2B25">
        <w:rPr>
          <w:rFonts w:ascii="Calibri" w:hAnsi="Calibri" w:cs="Calibri"/>
          <w:color w:val="auto"/>
          <w:lang w:bidi="pl-PL"/>
        </w:rPr>
        <w:t xml:space="preserve">Biorąc pod uwagę, przeprowadzoną w toku postępowania w sprawie oceny oddziaływania przedsięwzięcia na środowisko, analizę oraz ocenę bezpośredniego i pośredniego wpływu inwestycji na środowisko, w tym na zdrowie ludzi, możliwości oraz sposobów zapobiegania i ograniczenia negatywnego oddziaływania na środowisko, dokonaną w szczególności na podstawie wniosku, </w:t>
      </w:r>
      <w:r>
        <w:rPr>
          <w:rFonts w:ascii="Calibri" w:hAnsi="Calibri" w:cs="Calibri"/>
          <w:color w:val="auto"/>
          <w:lang w:bidi="pl-PL"/>
        </w:rPr>
        <w:t>K</w:t>
      </w:r>
      <w:r w:rsidRPr="005B2B25">
        <w:rPr>
          <w:rFonts w:ascii="Calibri" w:hAnsi="Calibri" w:cs="Calibri"/>
          <w:color w:val="auto"/>
          <w:lang w:bidi="pl-PL"/>
        </w:rPr>
        <w:t xml:space="preserve">arty </w:t>
      </w:r>
      <w:r>
        <w:rPr>
          <w:rFonts w:ascii="Calibri" w:hAnsi="Calibri" w:cs="Calibri"/>
          <w:color w:val="auto"/>
          <w:lang w:bidi="pl-PL"/>
        </w:rPr>
        <w:t>I</w:t>
      </w:r>
      <w:r w:rsidRPr="005B2B25">
        <w:rPr>
          <w:rFonts w:ascii="Calibri" w:hAnsi="Calibri" w:cs="Calibri"/>
          <w:color w:val="auto"/>
          <w:lang w:bidi="pl-PL"/>
        </w:rPr>
        <w:t xml:space="preserve">nformacyjnej </w:t>
      </w:r>
      <w:r>
        <w:rPr>
          <w:rFonts w:ascii="Calibri" w:hAnsi="Calibri" w:cs="Calibri"/>
          <w:color w:val="auto"/>
          <w:lang w:bidi="pl-PL"/>
        </w:rPr>
        <w:t>P</w:t>
      </w:r>
      <w:r w:rsidRPr="005B2B25">
        <w:rPr>
          <w:rFonts w:ascii="Calibri" w:hAnsi="Calibri" w:cs="Calibri"/>
          <w:color w:val="auto"/>
          <w:lang w:bidi="pl-PL"/>
        </w:rPr>
        <w:t>rzedsięwzięcia, jak również poprzez uzyskanie postanowienia R</w:t>
      </w:r>
      <w:r>
        <w:rPr>
          <w:rFonts w:ascii="Calibri" w:hAnsi="Calibri" w:cs="Calibri"/>
          <w:color w:val="auto"/>
          <w:lang w:bidi="pl-PL"/>
        </w:rPr>
        <w:t xml:space="preserve">egionalnego Dyrektora Ochrony Środowiska </w:t>
      </w:r>
      <w:r w:rsidRPr="005B2B25">
        <w:rPr>
          <w:rFonts w:ascii="Calibri" w:hAnsi="Calibri" w:cs="Calibri"/>
          <w:color w:val="auto"/>
          <w:lang w:bidi="pl-PL"/>
        </w:rPr>
        <w:t xml:space="preserve">w Warszawie, opinii sanitarnej Państwowego Powiatowego Inspektora Sanitarnego w Przasnyszu oraz opinii </w:t>
      </w:r>
      <w:r w:rsidRPr="005B2B25">
        <w:rPr>
          <w:rFonts w:ascii="Calibri" w:hAnsi="Calibri" w:cs="Calibri"/>
          <w:color w:val="auto"/>
          <w:lang w:bidi="pl-PL"/>
        </w:rPr>
        <w:lastRenderedPageBreak/>
        <w:t xml:space="preserve">Państwowego Gospodarstwa Wodnego Wody Polskie,  Dyrektora Zarządu Zlewni w </w:t>
      </w:r>
      <w:r>
        <w:rPr>
          <w:rFonts w:ascii="Calibri" w:hAnsi="Calibri" w:cs="Calibri"/>
          <w:color w:val="auto"/>
          <w:lang w:bidi="pl-PL"/>
        </w:rPr>
        <w:t>Dębem</w:t>
      </w:r>
      <w:r w:rsidRPr="005B2B25">
        <w:rPr>
          <w:rFonts w:ascii="Calibri" w:hAnsi="Calibri" w:cs="Calibri"/>
          <w:color w:val="auto"/>
          <w:lang w:bidi="pl-PL"/>
        </w:rPr>
        <w:t>, Organ właściwy do wydania decyzji uznał, że po zrealizowaniu przez Inwestora wszystkich warunków zawartych w przedłożonych dokumentach oraz w niniejszej decyzji planowane przedsięwzięcie będzie zgodne z wymaganiami przepisów o ochronie środowiska.</w:t>
      </w:r>
    </w:p>
    <w:p w14:paraId="582E6715" w14:textId="77777777" w:rsidR="005B2B25" w:rsidRDefault="005B2B25" w:rsidP="005B2B25">
      <w:pPr>
        <w:pStyle w:val="Default"/>
        <w:spacing w:line="360" w:lineRule="auto"/>
        <w:ind w:left="426" w:firstLine="141"/>
        <w:jc w:val="both"/>
        <w:rPr>
          <w:rFonts w:ascii="Calibri" w:hAnsi="Calibri" w:cs="Calibri"/>
          <w:color w:val="auto"/>
          <w:lang w:bidi="pl-PL"/>
        </w:rPr>
      </w:pPr>
      <w:r w:rsidRPr="005B2B25">
        <w:rPr>
          <w:rFonts w:ascii="Calibri" w:hAnsi="Calibri" w:cs="Calibri"/>
          <w:color w:val="auto"/>
          <w:lang w:bidi="pl-PL"/>
        </w:rPr>
        <w:t>W związku z powyższym należało stwierdzić jak w sentencji.</w:t>
      </w:r>
    </w:p>
    <w:p w14:paraId="63997CC7" w14:textId="77777777" w:rsidR="00D23A4A" w:rsidRPr="00914B36" w:rsidRDefault="00D23A4A" w:rsidP="00697967">
      <w:pPr>
        <w:pStyle w:val="Default"/>
        <w:spacing w:line="360" w:lineRule="auto"/>
        <w:rPr>
          <w:rFonts w:ascii="Calibri" w:hAnsi="Calibri" w:cs="Calibri"/>
          <w:color w:val="auto"/>
          <w:sz w:val="12"/>
          <w:szCs w:val="12"/>
          <w:lang w:bidi="pl-PL"/>
        </w:rPr>
      </w:pPr>
    </w:p>
    <w:p w14:paraId="0C0A20FE" w14:textId="77777777" w:rsidR="00B26D2A" w:rsidRPr="00B26D2A" w:rsidRDefault="00B26D2A" w:rsidP="00B26D2A">
      <w:pPr>
        <w:pStyle w:val="Default"/>
        <w:spacing w:line="360" w:lineRule="auto"/>
        <w:jc w:val="center"/>
        <w:rPr>
          <w:rFonts w:ascii="Calibri" w:hAnsi="Calibri" w:cs="Calibri"/>
          <w:b/>
          <w:bCs/>
          <w:color w:val="auto"/>
          <w:lang w:bidi="pl-PL"/>
        </w:rPr>
      </w:pPr>
      <w:r w:rsidRPr="00B26D2A">
        <w:rPr>
          <w:rFonts w:ascii="Calibri" w:hAnsi="Calibri" w:cs="Calibri"/>
          <w:b/>
          <w:bCs/>
          <w:color w:val="auto"/>
          <w:lang w:bidi="pl-PL"/>
        </w:rPr>
        <w:t>POUCZENIE</w:t>
      </w:r>
    </w:p>
    <w:p w14:paraId="7BA06F49" w14:textId="04BD6B68" w:rsidR="00B26D2A" w:rsidRPr="00B26D2A" w:rsidRDefault="00B26D2A" w:rsidP="00B26D2A">
      <w:pPr>
        <w:pStyle w:val="Default"/>
        <w:numPr>
          <w:ilvl w:val="0"/>
          <w:numId w:val="17"/>
        </w:numPr>
        <w:spacing w:line="360" w:lineRule="auto"/>
        <w:ind w:left="284" w:hanging="284"/>
        <w:jc w:val="both"/>
        <w:rPr>
          <w:rFonts w:ascii="Calibri" w:hAnsi="Calibri" w:cs="Calibri"/>
          <w:color w:val="auto"/>
          <w:lang w:bidi="pl-PL"/>
        </w:rPr>
      </w:pPr>
      <w:r w:rsidRPr="00B26D2A">
        <w:rPr>
          <w:rFonts w:ascii="Calibri" w:hAnsi="Calibri" w:cs="Calibri"/>
          <w:color w:val="auto"/>
          <w:lang w:bidi="pl-PL"/>
        </w:rPr>
        <w:t>Decyzję o środowiskowych uwarunkowaniach dołącza się do wniosku o wydanie decyzji, o której mowa w art. 72 ust. 1 oraz zgłoszenia, o którym mowa w art. 72 ust. 1a ustawy</w:t>
      </w:r>
      <w:r w:rsidR="00D23A4A">
        <w:rPr>
          <w:rFonts w:ascii="Calibri" w:hAnsi="Calibri" w:cs="Calibri"/>
          <w:color w:val="auto"/>
          <w:lang w:bidi="pl-PL"/>
        </w:rPr>
        <w:br/>
      </w:r>
      <w:r>
        <w:rPr>
          <w:rFonts w:ascii="Calibri" w:hAnsi="Calibri" w:cs="Calibri"/>
          <w:color w:val="auto"/>
          <w:lang w:bidi="pl-PL"/>
        </w:rPr>
        <w:t>z dnia 3 października 2008 r. o udostępnianiu informacji o środowisku i jego ochronie, udziale społeczeństwa w ochronie środowiska oraz o ocenach oddziaływania na środowisko (Dz.U. z 2024 r., po</w:t>
      </w:r>
      <w:r w:rsidR="00D8036E">
        <w:rPr>
          <w:rFonts w:ascii="Calibri" w:hAnsi="Calibri" w:cs="Calibri"/>
          <w:color w:val="auto"/>
          <w:lang w:bidi="pl-PL"/>
        </w:rPr>
        <w:t>z</w:t>
      </w:r>
      <w:r>
        <w:rPr>
          <w:rFonts w:ascii="Calibri" w:hAnsi="Calibri" w:cs="Calibri"/>
          <w:color w:val="auto"/>
          <w:lang w:bidi="pl-PL"/>
        </w:rPr>
        <w:t xml:space="preserve">. </w:t>
      </w:r>
      <w:r w:rsidRPr="00D8036E">
        <w:rPr>
          <w:rFonts w:ascii="Calibri" w:hAnsi="Calibri" w:cs="Calibri"/>
          <w:color w:val="auto"/>
          <w:lang w:bidi="pl-PL"/>
        </w:rPr>
        <w:t>1112 z</w:t>
      </w:r>
      <w:r w:rsidR="00D8036E" w:rsidRPr="00D8036E">
        <w:rPr>
          <w:rFonts w:ascii="Calibri" w:hAnsi="Calibri" w:cs="Calibri"/>
          <w:color w:val="auto"/>
          <w:lang w:bidi="pl-PL"/>
        </w:rPr>
        <w:t xml:space="preserve"> </w:t>
      </w:r>
      <w:proofErr w:type="spellStart"/>
      <w:r w:rsidR="00D8036E" w:rsidRPr="00D8036E">
        <w:rPr>
          <w:rFonts w:ascii="Calibri" w:hAnsi="Calibri" w:cs="Calibri"/>
          <w:color w:val="auto"/>
          <w:lang w:bidi="pl-PL"/>
        </w:rPr>
        <w:t>późn</w:t>
      </w:r>
      <w:proofErr w:type="spellEnd"/>
      <w:r w:rsidR="00D8036E" w:rsidRPr="00D8036E">
        <w:rPr>
          <w:rFonts w:ascii="Calibri" w:hAnsi="Calibri" w:cs="Calibri"/>
          <w:color w:val="auto"/>
          <w:lang w:bidi="pl-PL"/>
        </w:rPr>
        <w:t>.</w:t>
      </w:r>
      <w:r w:rsidRPr="00D8036E">
        <w:rPr>
          <w:rFonts w:ascii="Calibri" w:hAnsi="Calibri" w:cs="Calibri"/>
          <w:color w:val="auto"/>
          <w:lang w:bidi="pl-PL"/>
        </w:rPr>
        <w:t xml:space="preserve"> zm.). Złożenie </w:t>
      </w:r>
      <w:r w:rsidRPr="00B26D2A">
        <w:rPr>
          <w:rFonts w:ascii="Calibri" w:hAnsi="Calibri" w:cs="Calibri"/>
          <w:color w:val="auto"/>
          <w:lang w:bidi="pl-PL"/>
        </w:rPr>
        <w:t>wniosku lub dokonanie zgłoszenia powinno nastąpić w terminie 6 lat od dnia, w którym decyzja o środowiskowych uwarunkowaniach stała się ostateczna.</w:t>
      </w:r>
    </w:p>
    <w:p w14:paraId="54DA3A81" w14:textId="77777777" w:rsidR="00B26D2A" w:rsidRPr="00B26D2A" w:rsidRDefault="00B26D2A" w:rsidP="00B26D2A">
      <w:pPr>
        <w:pStyle w:val="Default"/>
        <w:numPr>
          <w:ilvl w:val="0"/>
          <w:numId w:val="17"/>
        </w:numPr>
        <w:spacing w:line="360" w:lineRule="auto"/>
        <w:ind w:left="284" w:hanging="284"/>
        <w:jc w:val="both"/>
        <w:rPr>
          <w:rFonts w:ascii="Calibri" w:hAnsi="Calibri" w:cs="Calibri"/>
          <w:color w:val="auto"/>
          <w:lang w:bidi="pl-PL"/>
        </w:rPr>
      </w:pPr>
      <w:r w:rsidRPr="00B26D2A">
        <w:rPr>
          <w:rFonts w:ascii="Calibri" w:hAnsi="Calibri" w:cs="Calibri"/>
          <w:color w:val="auto"/>
          <w:lang w:bidi="pl-PL"/>
        </w:rPr>
        <w:t>Złożenie wniosku o którym mowa w pkt 1,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pkt 1 od organu, który wydał decyzję o środowiskowych uwarunkowaniach stanowisko, że realizacja planowanego przedsięwzięcia przebiega etapowo oraz, że aktualne są warunki realizacji przedsięwzięcia zawarte w decyzji o środowiskowych uwarunkowaniach lub postanowieniu, o którym mowa w art. 90 ust. 1 ww. ustawy, jeżeli było wydane. Zajęcie stanowiska następuje w drodze postanowienia na podstawie informacji na temat stanu środowiska i możliwości realizacji warunków wynikających z decyzji o środowiskowych uwarunkowaniach.</w:t>
      </w:r>
    </w:p>
    <w:p w14:paraId="530351C9" w14:textId="77777777" w:rsidR="00B26D2A" w:rsidRPr="00B26D2A" w:rsidRDefault="00B26D2A" w:rsidP="00B26D2A">
      <w:pPr>
        <w:pStyle w:val="Default"/>
        <w:numPr>
          <w:ilvl w:val="0"/>
          <w:numId w:val="17"/>
        </w:numPr>
        <w:spacing w:line="360" w:lineRule="auto"/>
        <w:ind w:left="284" w:hanging="284"/>
        <w:jc w:val="both"/>
        <w:rPr>
          <w:rFonts w:ascii="Calibri" w:hAnsi="Calibri" w:cs="Calibri"/>
          <w:color w:val="auto"/>
          <w:lang w:bidi="pl-PL"/>
        </w:rPr>
      </w:pPr>
      <w:r w:rsidRPr="00B26D2A">
        <w:rPr>
          <w:rFonts w:ascii="Calibri" w:hAnsi="Calibri" w:cs="Calibri"/>
          <w:color w:val="auto"/>
          <w:lang w:bidi="pl-PL"/>
        </w:rPr>
        <w:t xml:space="preserve">Decyzja o środowiskowych uwarunkowaniach wiąże organy, o których mowa w art. 86 ww. ustawy </w:t>
      </w:r>
      <w:proofErr w:type="spellStart"/>
      <w:r w:rsidRPr="00B26D2A">
        <w:rPr>
          <w:rFonts w:ascii="Calibri" w:hAnsi="Calibri" w:cs="Calibri"/>
          <w:color w:val="auto"/>
          <w:lang w:bidi="pl-PL"/>
        </w:rPr>
        <w:t>ooś</w:t>
      </w:r>
      <w:proofErr w:type="spellEnd"/>
      <w:r w:rsidRPr="00B26D2A">
        <w:rPr>
          <w:rFonts w:ascii="Calibri" w:hAnsi="Calibri" w:cs="Calibri"/>
          <w:color w:val="auto"/>
          <w:lang w:bidi="pl-PL"/>
        </w:rPr>
        <w:t>.</w:t>
      </w:r>
    </w:p>
    <w:p w14:paraId="41656D94" w14:textId="0D7A6412" w:rsidR="00B26D2A" w:rsidRPr="00B26D2A" w:rsidRDefault="00B26D2A" w:rsidP="00B26D2A">
      <w:pPr>
        <w:pStyle w:val="Default"/>
        <w:numPr>
          <w:ilvl w:val="0"/>
          <w:numId w:val="17"/>
        </w:numPr>
        <w:spacing w:line="360" w:lineRule="auto"/>
        <w:ind w:left="284" w:hanging="284"/>
        <w:jc w:val="both"/>
        <w:rPr>
          <w:rFonts w:ascii="Calibri" w:hAnsi="Calibri" w:cs="Calibri"/>
          <w:color w:val="auto"/>
        </w:rPr>
      </w:pPr>
      <w:r w:rsidRPr="00B26D2A">
        <w:rPr>
          <w:rFonts w:ascii="Calibri" w:hAnsi="Calibri" w:cs="Calibri"/>
          <w:color w:val="auto"/>
          <w:lang w:bidi="pl-PL"/>
        </w:rPr>
        <w:t xml:space="preserve">Od niniejszej decyzji przysługuje stronie prawo wniesienia odwołania do Samorządowego </w:t>
      </w:r>
      <w:r w:rsidRPr="00B26D2A">
        <w:rPr>
          <w:rFonts w:ascii="Calibri" w:hAnsi="Calibri" w:cs="Calibri"/>
          <w:color w:val="auto"/>
        </w:rPr>
        <w:t>Kolegium Odwoławczego w Ostrołęce za pośrednictwe</w:t>
      </w:r>
      <w:r w:rsidR="00D8036E">
        <w:rPr>
          <w:rFonts w:ascii="Calibri" w:hAnsi="Calibri" w:cs="Calibri"/>
          <w:color w:val="auto"/>
        </w:rPr>
        <w:t>m Wójta Gminy Jednorożec</w:t>
      </w:r>
      <w:r w:rsidRPr="00B26D2A">
        <w:rPr>
          <w:rFonts w:ascii="Calibri" w:hAnsi="Calibri" w:cs="Calibri"/>
          <w:color w:val="auto"/>
        </w:rPr>
        <w:t>, w terminie czternastu dni od dnia doręczenia decyzji stronie (art. 127 § 1 i 2 k.p.a.).</w:t>
      </w:r>
    </w:p>
    <w:p w14:paraId="6B298D45" w14:textId="77777777" w:rsidR="00B26D2A" w:rsidRPr="00B26D2A" w:rsidRDefault="00B26D2A" w:rsidP="00B26D2A">
      <w:pPr>
        <w:pStyle w:val="Default"/>
        <w:numPr>
          <w:ilvl w:val="0"/>
          <w:numId w:val="17"/>
        </w:numPr>
        <w:spacing w:line="360" w:lineRule="auto"/>
        <w:ind w:left="284" w:hanging="284"/>
        <w:jc w:val="both"/>
        <w:rPr>
          <w:rFonts w:ascii="Calibri" w:hAnsi="Calibri" w:cs="Calibri"/>
          <w:color w:val="auto"/>
        </w:rPr>
      </w:pPr>
      <w:r w:rsidRPr="00B26D2A">
        <w:rPr>
          <w:rFonts w:ascii="Calibri" w:hAnsi="Calibri" w:cs="Calibri"/>
          <w:color w:val="auto"/>
        </w:rPr>
        <w:t>Przed upływem terminu do wniesienia odwołania decyzja nie ulega wykonaniu (art. 130 § 1 k.p.a.).</w:t>
      </w:r>
    </w:p>
    <w:p w14:paraId="341D8D59" w14:textId="77777777" w:rsidR="00B26D2A" w:rsidRPr="00B26D2A" w:rsidRDefault="00B26D2A" w:rsidP="00B26D2A">
      <w:pPr>
        <w:pStyle w:val="Default"/>
        <w:numPr>
          <w:ilvl w:val="0"/>
          <w:numId w:val="17"/>
        </w:numPr>
        <w:spacing w:line="360" w:lineRule="auto"/>
        <w:ind w:left="284" w:hanging="284"/>
        <w:jc w:val="both"/>
        <w:rPr>
          <w:rFonts w:ascii="Calibri" w:hAnsi="Calibri" w:cs="Calibri"/>
          <w:color w:val="auto"/>
        </w:rPr>
      </w:pPr>
      <w:r w:rsidRPr="00B26D2A">
        <w:rPr>
          <w:rFonts w:ascii="Calibri" w:hAnsi="Calibri" w:cs="Calibri"/>
          <w:color w:val="auto"/>
        </w:rPr>
        <w:t>Wniesienie odwołania w terminie wstrzymuje wykonanie decyzji (art. 130 § 2 k.p.a.).</w:t>
      </w:r>
    </w:p>
    <w:p w14:paraId="6CC45DC8" w14:textId="77777777" w:rsidR="00B26D2A" w:rsidRPr="00B26D2A" w:rsidRDefault="00B26D2A" w:rsidP="00B26D2A">
      <w:pPr>
        <w:pStyle w:val="Default"/>
        <w:numPr>
          <w:ilvl w:val="0"/>
          <w:numId w:val="17"/>
        </w:numPr>
        <w:spacing w:line="360" w:lineRule="auto"/>
        <w:ind w:left="284" w:hanging="284"/>
        <w:jc w:val="both"/>
        <w:rPr>
          <w:rFonts w:ascii="Calibri" w:hAnsi="Calibri" w:cs="Calibri"/>
          <w:color w:val="auto"/>
        </w:rPr>
      </w:pPr>
      <w:r w:rsidRPr="00B26D2A">
        <w:rPr>
          <w:rFonts w:ascii="Calibri" w:hAnsi="Calibri" w:cs="Calibri"/>
          <w:color w:val="auto"/>
        </w:rPr>
        <w:lastRenderedPageBreak/>
        <w:t>Decyzja podlega wykonaniu przed upływem terminu do wniesienia odwołania, jeżeli jest zgodna z żądaniem wszystkich stron lub jeżeli wszystkie strony zrzekły się prawa do wniesienia odwołania (art. 130 § 4 k.p.a.).</w:t>
      </w:r>
    </w:p>
    <w:p w14:paraId="444EA250" w14:textId="77777777" w:rsidR="00B26D2A" w:rsidRPr="00B26D2A" w:rsidRDefault="00B26D2A" w:rsidP="00B26D2A">
      <w:pPr>
        <w:pStyle w:val="Default"/>
        <w:numPr>
          <w:ilvl w:val="0"/>
          <w:numId w:val="17"/>
        </w:numPr>
        <w:spacing w:line="360" w:lineRule="auto"/>
        <w:ind w:left="284" w:hanging="284"/>
        <w:jc w:val="both"/>
        <w:rPr>
          <w:rFonts w:ascii="Calibri" w:hAnsi="Calibri" w:cs="Calibri"/>
          <w:color w:val="auto"/>
        </w:rPr>
      </w:pPr>
      <w:r w:rsidRPr="00B26D2A">
        <w:rPr>
          <w:rFonts w:ascii="Calibri" w:hAnsi="Calibri" w:cs="Calibri"/>
          <w:color w:val="auto"/>
        </w:rPr>
        <w:t>Zgodnie z treścią art. 127 a ustawy Kodeks postępowania administracyjnego:</w:t>
      </w:r>
    </w:p>
    <w:p w14:paraId="17B5BD31" w14:textId="77777777" w:rsidR="00B26D2A" w:rsidRPr="00B26D2A" w:rsidRDefault="00B26D2A" w:rsidP="00B26D2A">
      <w:pPr>
        <w:pStyle w:val="Default"/>
        <w:spacing w:line="360" w:lineRule="auto"/>
        <w:ind w:left="426"/>
        <w:jc w:val="both"/>
        <w:rPr>
          <w:rFonts w:ascii="Calibri" w:hAnsi="Calibri" w:cs="Calibri"/>
          <w:color w:val="auto"/>
        </w:rPr>
      </w:pPr>
      <w:r w:rsidRPr="00B26D2A">
        <w:rPr>
          <w:rFonts w:ascii="Calibri" w:hAnsi="Calibri" w:cs="Calibri"/>
          <w:color w:val="auto"/>
        </w:rPr>
        <w:t>§ 1. W trakcie biegu terminu do wniesienia odwołania strona może zrzec się prawa do wniesienia odwołania wobec organu administracji publicznej, który wydał decyzję.</w:t>
      </w:r>
    </w:p>
    <w:p w14:paraId="3227CA62" w14:textId="77777777" w:rsidR="00B26D2A" w:rsidRPr="00B26D2A" w:rsidRDefault="00B26D2A" w:rsidP="00B26D2A">
      <w:pPr>
        <w:pStyle w:val="Default"/>
        <w:spacing w:line="360" w:lineRule="auto"/>
        <w:ind w:left="426"/>
        <w:jc w:val="both"/>
        <w:rPr>
          <w:rFonts w:ascii="Calibri" w:hAnsi="Calibri" w:cs="Calibri"/>
          <w:color w:val="auto"/>
        </w:rPr>
      </w:pPr>
      <w:r w:rsidRPr="00B26D2A">
        <w:rPr>
          <w:rFonts w:ascii="Calibri" w:hAnsi="Calibri" w:cs="Calibri"/>
          <w:color w:val="auto"/>
        </w:rPr>
        <w:t>§ 2. Z dniem doręczenia organowi administracji publicznej oświadczenia o zrzeczeniu się prawa do wniesienia odwołania przez ostatnią ze stron postępowania, decyzja staje się ostateczna i prawomocna.</w:t>
      </w:r>
    </w:p>
    <w:p w14:paraId="3B8BD350" w14:textId="77777777" w:rsidR="00B26D2A" w:rsidRDefault="00B26D2A" w:rsidP="00B26D2A">
      <w:pPr>
        <w:pStyle w:val="Default"/>
        <w:numPr>
          <w:ilvl w:val="0"/>
          <w:numId w:val="17"/>
        </w:numPr>
        <w:tabs>
          <w:tab w:val="left" w:pos="2552"/>
        </w:tabs>
        <w:spacing w:line="360" w:lineRule="auto"/>
        <w:ind w:left="284" w:hanging="284"/>
        <w:jc w:val="both"/>
        <w:rPr>
          <w:rFonts w:ascii="Calibri" w:hAnsi="Calibri" w:cs="Calibri"/>
          <w:color w:val="auto"/>
        </w:rPr>
      </w:pPr>
      <w:r w:rsidRPr="00B26D2A">
        <w:rPr>
          <w:rFonts w:ascii="Calibri" w:hAnsi="Calibri" w:cs="Calibri"/>
          <w:color w:val="auto"/>
        </w:rPr>
        <w:t>W przypadku złożenia przez stronę oświadczenia o zrzeczeniu się prawa do odwołania od decyzji (określonego w pkt 8 § 2 pouczenia) nie przysługuje prawo do odwołania się ani skargi do sądu administracyjnego.</w:t>
      </w:r>
    </w:p>
    <w:p w14:paraId="3158DD10" w14:textId="77777777" w:rsidR="00DC628C" w:rsidRDefault="00DC628C" w:rsidP="00DC628C">
      <w:pPr>
        <w:pStyle w:val="Default"/>
        <w:tabs>
          <w:tab w:val="left" w:pos="2552"/>
        </w:tabs>
        <w:spacing w:line="360" w:lineRule="auto"/>
        <w:jc w:val="both"/>
        <w:rPr>
          <w:rFonts w:ascii="Calibri" w:hAnsi="Calibri" w:cs="Calibri"/>
          <w:color w:val="auto"/>
        </w:rPr>
      </w:pPr>
    </w:p>
    <w:p w14:paraId="6B47E6FE" w14:textId="77777777" w:rsidR="001F1FD7" w:rsidRDefault="001F1FD7" w:rsidP="00DC628C">
      <w:pPr>
        <w:pStyle w:val="Default"/>
        <w:tabs>
          <w:tab w:val="left" w:pos="2552"/>
        </w:tabs>
        <w:spacing w:line="360" w:lineRule="auto"/>
        <w:jc w:val="both"/>
        <w:rPr>
          <w:rFonts w:ascii="Calibri" w:hAnsi="Calibri" w:cs="Calibri"/>
          <w:color w:val="auto"/>
        </w:rPr>
      </w:pPr>
    </w:p>
    <w:p w14:paraId="31B92380" w14:textId="77777777" w:rsidR="00914B36" w:rsidRPr="00FE4603" w:rsidRDefault="00914B36" w:rsidP="00914B36">
      <w:pPr>
        <w:pStyle w:val="Default"/>
        <w:tabs>
          <w:tab w:val="left" w:pos="2552"/>
        </w:tabs>
        <w:spacing w:line="360" w:lineRule="auto"/>
        <w:jc w:val="right"/>
        <w:rPr>
          <w:rFonts w:ascii="Calibri" w:hAnsi="Calibri" w:cs="Calibri"/>
          <w:b/>
          <w:bCs/>
          <w:color w:val="auto"/>
        </w:rPr>
      </w:pPr>
      <w:r w:rsidRPr="00FE4603">
        <w:rPr>
          <w:rFonts w:ascii="Calibri" w:hAnsi="Calibri" w:cs="Calibri"/>
          <w:b/>
          <w:bCs/>
          <w:color w:val="auto"/>
        </w:rPr>
        <w:t>Z up. Wójta</w:t>
      </w:r>
    </w:p>
    <w:p w14:paraId="2693B334" w14:textId="77777777" w:rsidR="00914B36" w:rsidRPr="00FE4603" w:rsidRDefault="00914B36" w:rsidP="00914B36">
      <w:pPr>
        <w:pStyle w:val="Default"/>
        <w:tabs>
          <w:tab w:val="left" w:pos="2552"/>
        </w:tabs>
        <w:spacing w:line="360" w:lineRule="auto"/>
        <w:jc w:val="right"/>
        <w:rPr>
          <w:rFonts w:ascii="Calibri" w:hAnsi="Calibri" w:cs="Calibri"/>
          <w:b/>
          <w:bCs/>
          <w:color w:val="auto"/>
        </w:rPr>
      </w:pPr>
      <w:r w:rsidRPr="00FE4603">
        <w:rPr>
          <w:rFonts w:ascii="Calibri" w:hAnsi="Calibri" w:cs="Calibri"/>
          <w:b/>
          <w:bCs/>
          <w:color w:val="auto"/>
        </w:rPr>
        <w:t>SEKRETARZ GMINY JEDNOROŻEC</w:t>
      </w:r>
    </w:p>
    <w:p w14:paraId="112B74CA" w14:textId="2FC4953C" w:rsidR="007F19F9" w:rsidRPr="00FE4603" w:rsidRDefault="00FE4603" w:rsidP="00914B36">
      <w:pPr>
        <w:pStyle w:val="Default"/>
        <w:tabs>
          <w:tab w:val="left" w:pos="2552"/>
        </w:tabs>
        <w:spacing w:line="360" w:lineRule="auto"/>
        <w:jc w:val="right"/>
        <w:rPr>
          <w:rFonts w:ascii="Calibri" w:hAnsi="Calibri" w:cs="Calibri"/>
          <w:b/>
          <w:bCs/>
          <w:color w:val="auto"/>
        </w:rPr>
      </w:pPr>
      <w:r w:rsidRPr="00FE4603">
        <w:rPr>
          <w:rFonts w:ascii="Calibri" w:hAnsi="Calibri" w:cs="Calibri"/>
          <w:b/>
          <w:bCs/>
          <w:color w:val="auto"/>
        </w:rPr>
        <w:t>mgr Lilla Zabielska</w:t>
      </w:r>
    </w:p>
    <w:p w14:paraId="79703F11" w14:textId="77777777" w:rsidR="007F19F9" w:rsidRDefault="007F19F9" w:rsidP="00DC628C">
      <w:pPr>
        <w:pStyle w:val="Default"/>
        <w:tabs>
          <w:tab w:val="left" w:pos="2552"/>
        </w:tabs>
        <w:spacing w:line="360" w:lineRule="auto"/>
        <w:jc w:val="both"/>
        <w:rPr>
          <w:rFonts w:ascii="Calibri" w:hAnsi="Calibri" w:cs="Calibri"/>
          <w:color w:val="auto"/>
        </w:rPr>
      </w:pPr>
    </w:p>
    <w:p w14:paraId="4E60DEAE" w14:textId="77777777" w:rsidR="004B731E" w:rsidRDefault="004B731E" w:rsidP="00DC628C">
      <w:pPr>
        <w:pStyle w:val="Default"/>
        <w:tabs>
          <w:tab w:val="left" w:pos="2552"/>
        </w:tabs>
        <w:spacing w:line="360" w:lineRule="auto"/>
        <w:jc w:val="both"/>
        <w:rPr>
          <w:rFonts w:ascii="Calibri" w:hAnsi="Calibri" w:cs="Calibri"/>
          <w:color w:val="auto"/>
        </w:rPr>
      </w:pPr>
    </w:p>
    <w:p w14:paraId="700A433F" w14:textId="77777777" w:rsidR="004B731E" w:rsidRDefault="004B731E" w:rsidP="00DC628C">
      <w:pPr>
        <w:pStyle w:val="Default"/>
        <w:tabs>
          <w:tab w:val="left" w:pos="2552"/>
        </w:tabs>
        <w:spacing w:line="360" w:lineRule="auto"/>
        <w:jc w:val="both"/>
        <w:rPr>
          <w:rFonts w:ascii="Calibri" w:hAnsi="Calibri" w:cs="Calibri"/>
          <w:color w:val="auto"/>
        </w:rPr>
      </w:pPr>
    </w:p>
    <w:p w14:paraId="4B0ADF93" w14:textId="77777777" w:rsidR="004B731E" w:rsidRDefault="004B731E" w:rsidP="00DC628C">
      <w:pPr>
        <w:pStyle w:val="Default"/>
        <w:tabs>
          <w:tab w:val="left" w:pos="2552"/>
        </w:tabs>
        <w:spacing w:line="360" w:lineRule="auto"/>
        <w:jc w:val="both"/>
        <w:rPr>
          <w:rFonts w:ascii="Calibri" w:hAnsi="Calibri" w:cs="Calibri"/>
          <w:color w:val="auto"/>
        </w:rPr>
      </w:pPr>
    </w:p>
    <w:p w14:paraId="28F0CAC5" w14:textId="77777777" w:rsidR="004B731E" w:rsidRDefault="004B731E" w:rsidP="00DC628C">
      <w:pPr>
        <w:pStyle w:val="Default"/>
        <w:tabs>
          <w:tab w:val="left" w:pos="2552"/>
        </w:tabs>
        <w:spacing w:line="360" w:lineRule="auto"/>
        <w:jc w:val="both"/>
        <w:rPr>
          <w:rFonts w:ascii="Calibri" w:hAnsi="Calibri" w:cs="Calibri"/>
          <w:color w:val="auto"/>
        </w:rPr>
      </w:pPr>
    </w:p>
    <w:p w14:paraId="55F1DEF2" w14:textId="77777777" w:rsidR="00A95981" w:rsidRDefault="00A95981" w:rsidP="00DC628C">
      <w:pPr>
        <w:pStyle w:val="Default"/>
        <w:tabs>
          <w:tab w:val="left" w:pos="2552"/>
        </w:tabs>
        <w:spacing w:line="360" w:lineRule="auto"/>
        <w:jc w:val="both"/>
        <w:rPr>
          <w:rFonts w:ascii="Calibri" w:hAnsi="Calibri" w:cs="Calibri"/>
          <w:color w:val="auto"/>
        </w:rPr>
      </w:pPr>
    </w:p>
    <w:p w14:paraId="75DD009B" w14:textId="77777777" w:rsidR="00A95981" w:rsidRDefault="00A95981" w:rsidP="00DC628C">
      <w:pPr>
        <w:pStyle w:val="Default"/>
        <w:tabs>
          <w:tab w:val="left" w:pos="2552"/>
        </w:tabs>
        <w:spacing w:line="360" w:lineRule="auto"/>
        <w:jc w:val="both"/>
        <w:rPr>
          <w:rFonts w:ascii="Calibri" w:hAnsi="Calibri" w:cs="Calibri"/>
          <w:color w:val="auto"/>
        </w:rPr>
      </w:pPr>
    </w:p>
    <w:p w14:paraId="0CBDB614" w14:textId="77777777" w:rsidR="00A95981" w:rsidRDefault="00A95981" w:rsidP="00DC628C">
      <w:pPr>
        <w:pStyle w:val="Default"/>
        <w:tabs>
          <w:tab w:val="left" w:pos="2552"/>
        </w:tabs>
        <w:spacing w:line="360" w:lineRule="auto"/>
        <w:jc w:val="both"/>
        <w:rPr>
          <w:rFonts w:ascii="Calibri" w:hAnsi="Calibri" w:cs="Calibri"/>
          <w:color w:val="auto"/>
        </w:rPr>
      </w:pPr>
    </w:p>
    <w:p w14:paraId="217219FA" w14:textId="77777777" w:rsidR="00A95981" w:rsidRDefault="00A95981" w:rsidP="00DC628C">
      <w:pPr>
        <w:pStyle w:val="Default"/>
        <w:tabs>
          <w:tab w:val="left" w:pos="2552"/>
        </w:tabs>
        <w:spacing w:line="360" w:lineRule="auto"/>
        <w:jc w:val="both"/>
        <w:rPr>
          <w:rFonts w:ascii="Calibri" w:hAnsi="Calibri" w:cs="Calibri"/>
          <w:color w:val="auto"/>
        </w:rPr>
      </w:pPr>
    </w:p>
    <w:p w14:paraId="1941029D" w14:textId="77777777" w:rsidR="00A95981" w:rsidRDefault="00A95981" w:rsidP="00DC628C">
      <w:pPr>
        <w:pStyle w:val="Default"/>
        <w:tabs>
          <w:tab w:val="left" w:pos="2552"/>
        </w:tabs>
        <w:spacing w:line="360" w:lineRule="auto"/>
        <w:jc w:val="both"/>
        <w:rPr>
          <w:rFonts w:ascii="Calibri" w:hAnsi="Calibri" w:cs="Calibri"/>
          <w:color w:val="auto"/>
        </w:rPr>
      </w:pPr>
    </w:p>
    <w:p w14:paraId="2AC2DC3C" w14:textId="77777777" w:rsidR="00A95981" w:rsidRDefault="00A95981" w:rsidP="00DC628C">
      <w:pPr>
        <w:pStyle w:val="Default"/>
        <w:tabs>
          <w:tab w:val="left" w:pos="2552"/>
        </w:tabs>
        <w:spacing w:line="360" w:lineRule="auto"/>
        <w:jc w:val="both"/>
        <w:rPr>
          <w:rFonts w:ascii="Calibri" w:hAnsi="Calibri" w:cs="Calibri"/>
          <w:color w:val="auto"/>
        </w:rPr>
      </w:pPr>
    </w:p>
    <w:p w14:paraId="33836572" w14:textId="77777777" w:rsidR="001F1FD7" w:rsidRDefault="001F1FD7" w:rsidP="00DC628C">
      <w:pPr>
        <w:pStyle w:val="Default"/>
        <w:tabs>
          <w:tab w:val="left" w:pos="2552"/>
        </w:tabs>
        <w:spacing w:line="360" w:lineRule="auto"/>
        <w:jc w:val="both"/>
        <w:rPr>
          <w:rFonts w:ascii="Calibri" w:hAnsi="Calibri" w:cs="Calibri"/>
          <w:color w:val="auto"/>
        </w:rPr>
      </w:pPr>
    </w:p>
    <w:p w14:paraId="34EC7222" w14:textId="77777777" w:rsidR="001F1FD7" w:rsidRDefault="001F1FD7" w:rsidP="00DC628C">
      <w:pPr>
        <w:pStyle w:val="Default"/>
        <w:tabs>
          <w:tab w:val="left" w:pos="2552"/>
        </w:tabs>
        <w:spacing w:line="360" w:lineRule="auto"/>
        <w:jc w:val="both"/>
        <w:rPr>
          <w:rFonts w:ascii="Calibri" w:hAnsi="Calibri" w:cs="Calibri"/>
          <w:color w:val="auto"/>
        </w:rPr>
      </w:pPr>
    </w:p>
    <w:p w14:paraId="429A4069" w14:textId="77777777" w:rsidR="001F1FD7" w:rsidRDefault="001F1FD7" w:rsidP="00DC628C">
      <w:pPr>
        <w:pStyle w:val="Default"/>
        <w:tabs>
          <w:tab w:val="left" w:pos="2552"/>
        </w:tabs>
        <w:spacing w:line="360" w:lineRule="auto"/>
        <w:jc w:val="both"/>
        <w:rPr>
          <w:rFonts w:ascii="Calibri" w:hAnsi="Calibri" w:cs="Calibri"/>
          <w:color w:val="auto"/>
        </w:rPr>
      </w:pPr>
    </w:p>
    <w:p w14:paraId="1D150CFC" w14:textId="77777777" w:rsidR="001F1FD7" w:rsidRDefault="001F1FD7" w:rsidP="00DC628C">
      <w:pPr>
        <w:pStyle w:val="Default"/>
        <w:tabs>
          <w:tab w:val="left" w:pos="2552"/>
        </w:tabs>
        <w:spacing w:line="360" w:lineRule="auto"/>
        <w:jc w:val="both"/>
        <w:rPr>
          <w:rFonts w:ascii="Calibri" w:hAnsi="Calibri" w:cs="Calibri"/>
          <w:color w:val="auto"/>
        </w:rPr>
      </w:pPr>
    </w:p>
    <w:p w14:paraId="4CD425D6" w14:textId="77777777" w:rsidR="001F1FD7" w:rsidRDefault="001F1FD7" w:rsidP="00DC628C">
      <w:pPr>
        <w:pStyle w:val="Default"/>
        <w:tabs>
          <w:tab w:val="left" w:pos="2552"/>
        </w:tabs>
        <w:spacing w:line="360" w:lineRule="auto"/>
        <w:jc w:val="both"/>
        <w:rPr>
          <w:rFonts w:ascii="Calibri" w:hAnsi="Calibri" w:cs="Calibri"/>
          <w:color w:val="auto"/>
        </w:rPr>
      </w:pPr>
    </w:p>
    <w:p w14:paraId="31021FC5" w14:textId="77777777" w:rsidR="001F1FD7" w:rsidRDefault="001F1FD7" w:rsidP="00DC628C">
      <w:pPr>
        <w:pStyle w:val="Default"/>
        <w:tabs>
          <w:tab w:val="left" w:pos="2552"/>
        </w:tabs>
        <w:spacing w:line="360" w:lineRule="auto"/>
        <w:jc w:val="both"/>
        <w:rPr>
          <w:rFonts w:ascii="Calibri" w:hAnsi="Calibri" w:cs="Calibri"/>
          <w:color w:val="auto"/>
        </w:rPr>
      </w:pPr>
    </w:p>
    <w:p w14:paraId="424DD9A2" w14:textId="77777777" w:rsidR="001F1FD7" w:rsidRDefault="001F1FD7" w:rsidP="00DC628C">
      <w:pPr>
        <w:pStyle w:val="Default"/>
        <w:tabs>
          <w:tab w:val="left" w:pos="2552"/>
        </w:tabs>
        <w:spacing w:line="360" w:lineRule="auto"/>
        <w:jc w:val="both"/>
        <w:rPr>
          <w:rFonts w:ascii="Calibri" w:hAnsi="Calibri" w:cs="Calibri"/>
          <w:color w:val="auto"/>
        </w:rPr>
      </w:pPr>
    </w:p>
    <w:p w14:paraId="0C9F1C15" w14:textId="77777777" w:rsidR="00DC628C" w:rsidRPr="00627A02" w:rsidRDefault="00DC628C" w:rsidP="00DC628C">
      <w:pPr>
        <w:spacing w:after="0" w:line="360" w:lineRule="auto"/>
        <w:rPr>
          <w:rFonts w:ascii="Calibri" w:hAnsi="Calibri" w:cs="Calibri"/>
        </w:rPr>
      </w:pPr>
      <w:r w:rsidRPr="00627A02">
        <w:rPr>
          <w:rFonts w:ascii="Calibri" w:hAnsi="Calibri" w:cs="Calibri"/>
        </w:rPr>
        <w:lastRenderedPageBreak/>
        <w:t xml:space="preserve">Otrzymują: </w:t>
      </w:r>
    </w:p>
    <w:p w14:paraId="4F050900" w14:textId="598BD414" w:rsidR="00DC628C" w:rsidRPr="00627A02" w:rsidRDefault="00DC628C" w:rsidP="00DC628C">
      <w:pPr>
        <w:numPr>
          <w:ilvl w:val="0"/>
          <w:numId w:val="18"/>
        </w:numPr>
        <w:suppressAutoHyphens/>
        <w:autoSpaceDN w:val="0"/>
        <w:spacing w:after="0" w:line="360" w:lineRule="auto"/>
        <w:contextualSpacing/>
        <w:jc w:val="both"/>
        <w:rPr>
          <w:rFonts w:ascii="Calibri" w:eastAsia="Times New Roman" w:hAnsi="Calibri" w:cs="Calibri"/>
          <w:kern w:val="0"/>
          <w:lang w:eastAsia="pl-PL"/>
        </w:rPr>
      </w:pPr>
      <w:r w:rsidRPr="00627A02">
        <w:rPr>
          <w:rFonts w:ascii="Calibri" w:eastAsia="Times New Roman" w:hAnsi="Calibri" w:cs="Calibri"/>
          <w:kern w:val="0"/>
          <w:lang w:eastAsia="pl-PL"/>
        </w:rPr>
        <w:t>Wnioskodawca</w:t>
      </w:r>
      <w:r>
        <w:rPr>
          <w:rFonts w:ascii="Calibri" w:eastAsia="Times New Roman" w:hAnsi="Calibri" w:cs="Calibri"/>
          <w:kern w:val="0"/>
          <w:lang w:eastAsia="pl-PL"/>
        </w:rPr>
        <w:t xml:space="preserve"> – Zarząd </w:t>
      </w:r>
      <w:r w:rsidR="00697967">
        <w:rPr>
          <w:rFonts w:ascii="Calibri" w:eastAsia="Times New Roman" w:hAnsi="Calibri" w:cs="Calibri"/>
          <w:kern w:val="0"/>
          <w:lang w:eastAsia="pl-PL"/>
        </w:rPr>
        <w:t>P</w:t>
      </w:r>
      <w:r>
        <w:rPr>
          <w:rFonts w:ascii="Calibri" w:eastAsia="Times New Roman" w:hAnsi="Calibri" w:cs="Calibri"/>
          <w:kern w:val="0"/>
          <w:lang w:eastAsia="pl-PL"/>
        </w:rPr>
        <w:t xml:space="preserve">owiatu Przasnyskiego, ul. Św. Stanisława Kostki 5, 06-300 Przasnysz </w:t>
      </w:r>
      <w:r w:rsidRPr="00627A02">
        <w:rPr>
          <w:rFonts w:ascii="Calibri" w:hAnsi="Calibri" w:cs="Calibri"/>
        </w:rPr>
        <w:t>(e-doręczenia);</w:t>
      </w:r>
    </w:p>
    <w:p w14:paraId="7204B7AB" w14:textId="447598CF" w:rsidR="00DC628C" w:rsidRDefault="00DC628C" w:rsidP="00DC628C">
      <w:pPr>
        <w:numPr>
          <w:ilvl w:val="0"/>
          <w:numId w:val="18"/>
        </w:numPr>
        <w:suppressAutoHyphens/>
        <w:autoSpaceDN w:val="0"/>
        <w:spacing w:after="0" w:line="360" w:lineRule="auto"/>
        <w:jc w:val="both"/>
        <w:rPr>
          <w:rFonts w:ascii="Calibri" w:hAnsi="Calibri" w:cs="Calibri"/>
        </w:rPr>
      </w:pPr>
      <w:r w:rsidRPr="00627A02">
        <w:rPr>
          <w:rFonts w:ascii="Calibri" w:hAnsi="Calibri" w:cs="Calibri"/>
        </w:rPr>
        <w:t xml:space="preserve">z uwagi na fakt, iż liczba stron przekroczyła 10 (art. 74 ust. 3 ustawy z dnia </w:t>
      </w:r>
      <w:r w:rsidRPr="00627A02">
        <w:rPr>
          <w:rFonts w:ascii="Calibri" w:hAnsi="Calibri" w:cs="Calibri"/>
        </w:rPr>
        <w:br/>
        <w:t xml:space="preserve">3 października 2008 r. o udostępnianiu informacji o środowisku i jego ochronie, udziale społeczeństwa w ochronie środowiska oraz o ocenach oddziaływania na środowisko </w:t>
      </w:r>
      <w:r w:rsidR="00D8036E">
        <w:rPr>
          <w:rFonts w:ascii="Calibri" w:hAnsi="Calibri" w:cs="Calibri"/>
        </w:rPr>
        <w:t>(</w:t>
      </w:r>
      <w:r w:rsidRPr="00627A02">
        <w:rPr>
          <w:rFonts w:ascii="Calibri" w:hAnsi="Calibri" w:cs="Calibri"/>
        </w:rPr>
        <w:t>Dz. U. z 2024 r., poz. 1112 z późn. zm.), niniejsza decyzja została podana do publicznej wiadomości poprzez zamieszczenie na tablicy ogłoszeń Urzędu Gminy w Jednorożcu,</w:t>
      </w:r>
      <w:r w:rsidRPr="00627A02">
        <w:rPr>
          <w:rFonts w:ascii="Calibri" w:hAnsi="Calibri" w:cs="Calibri"/>
        </w:rPr>
        <w:br/>
        <w:t>a także w Biuletynie Informacji Publicznej Urzędu Gminy w Jednorożcu.</w:t>
      </w:r>
    </w:p>
    <w:p w14:paraId="0C052C02" w14:textId="028877BD" w:rsidR="00DC628C" w:rsidRPr="00627A02" w:rsidRDefault="00DC628C" w:rsidP="00DC628C">
      <w:pPr>
        <w:numPr>
          <w:ilvl w:val="0"/>
          <w:numId w:val="18"/>
        </w:numPr>
        <w:suppressAutoHyphens/>
        <w:autoSpaceDN w:val="0"/>
        <w:spacing w:after="0" w:line="360" w:lineRule="auto"/>
        <w:jc w:val="both"/>
        <w:rPr>
          <w:rFonts w:ascii="Calibri" w:hAnsi="Calibri" w:cs="Calibri"/>
        </w:rPr>
      </w:pPr>
      <w:r>
        <w:rPr>
          <w:rFonts w:ascii="Calibri" w:hAnsi="Calibri" w:cs="Calibri"/>
        </w:rPr>
        <w:t>a/a.</w:t>
      </w:r>
    </w:p>
    <w:p w14:paraId="02728E2C" w14:textId="77777777" w:rsidR="00697967" w:rsidRPr="000F19C2" w:rsidRDefault="00697967" w:rsidP="00DC628C">
      <w:pPr>
        <w:spacing w:after="0" w:line="360" w:lineRule="auto"/>
        <w:rPr>
          <w:rFonts w:ascii="Calibri" w:hAnsi="Calibri" w:cs="Calibri"/>
          <w:sz w:val="8"/>
          <w:szCs w:val="8"/>
        </w:rPr>
      </w:pPr>
    </w:p>
    <w:p w14:paraId="440F1849" w14:textId="77777777" w:rsidR="00BE27B5" w:rsidRDefault="00BE27B5" w:rsidP="00DC628C">
      <w:pPr>
        <w:spacing w:after="0" w:line="360" w:lineRule="auto"/>
        <w:rPr>
          <w:rFonts w:ascii="Calibri" w:hAnsi="Calibri" w:cs="Calibri"/>
        </w:rPr>
      </w:pPr>
    </w:p>
    <w:p w14:paraId="37510469" w14:textId="77777777" w:rsidR="00BE27B5" w:rsidRDefault="00BE27B5" w:rsidP="00DC628C">
      <w:pPr>
        <w:spacing w:after="0" w:line="360" w:lineRule="auto"/>
        <w:rPr>
          <w:rFonts w:ascii="Calibri" w:hAnsi="Calibri" w:cs="Calibri"/>
        </w:rPr>
      </w:pPr>
    </w:p>
    <w:p w14:paraId="3A0715EE" w14:textId="1223946B" w:rsidR="00DC628C" w:rsidRPr="00627A02" w:rsidRDefault="00DC628C" w:rsidP="00DC628C">
      <w:pPr>
        <w:spacing w:after="0" w:line="360" w:lineRule="auto"/>
        <w:rPr>
          <w:rFonts w:ascii="Calibri" w:hAnsi="Calibri" w:cs="Calibri"/>
        </w:rPr>
      </w:pPr>
      <w:r w:rsidRPr="00627A02">
        <w:rPr>
          <w:rFonts w:ascii="Calibri" w:hAnsi="Calibri" w:cs="Calibri"/>
        </w:rPr>
        <w:br/>
        <w:t>Do wiadomości:</w:t>
      </w:r>
    </w:p>
    <w:p w14:paraId="3CE11A36" w14:textId="77777777" w:rsidR="00DC628C" w:rsidRPr="00627A02" w:rsidRDefault="00DC628C" w:rsidP="00DC628C">
      <w:pPr>
        <w:pStyle w:val="Tekstpodstawowy"/>
        <w:numPr>
          <w:ilvl w:val="0"/>
          <w:numId w:val="19"/>
        </w:numPr>
        <w:rPr>
          <w:rFonts w:ascii="Calibri" w:hAnsi="Calibri" w:cs="Calibri"/>
          <w:szCs w:val="24"/>
        </w:rPr>
      </w:pPr>
      <w:r w:rsidRPr="00627A02">
        <w:rPr>
          <w:rFonts w:ascii="Calibri" w:hAnsi="Calibri" w:cs="Calibri"/>
          <w:szCs w:val="24"/>
        </w:rPr>
        <w:t>Regionalna Dyrekcja Ochrony Środowiska w Warszawie (e-doręczenia)</w:t>
      </w:r>
    </w:p>
    <w:p w14:paraId="22B75FC9" w14:textId="1AE4000A" w:rsidR="00DC628C" w:rsidRPr="00627A02" w:rsidRDefault="00DC628C" w:rsidP="00DC628C">
      <w:pPr>
        <w:pStyle w:val="NormalnyWeb"/>
        <w:spacing w:before="0" w:after="0" w:line="360" w:lineRule="auto"/>
        <w:ind w:firstLine="708"/>
        <w:rPr>
          <w:rFonts w:ascii="Calibri" w:hAnsi="Calibri" w:cs="Calibri"/>
        </w:rPr>
      </w:pPr>
      <w:r w:rsidRPr="00627A02">
        <w:rPr>
          <w:rFonts w:ascii="Calibri" w:hAnsi="Calibri" w:cs="Calibri"/>
        </w:rPr>
        <w:t>ul. H. Sienkiewicza 3, 00-015 Warszawa</w:t>
      </w:r>
    </w:p>
    <w:p w14:paraId="6FE27783" w14:textId="77777777" w:rsidR="00DC628C" w:rsidRPr="00627A02" w:rsidRDefault="00DC628C" w:rsidP="00DC628C">
      <w:pPr>
        <w:pStyle w:val="Tekstpodstawowy"/>
        <w:numPr>
          <w:ilvl w:val="0"/>
          <w:numId w:val="19"/>
        </w:numPr>
        <w:rPr>
          <w:rFonts w:ascii="Calibri" w:hAnsi="Calibri" w:cs="Calibri"/>
          <w:szCs w:val="24"/>
        </w:rPr>
      </w:pPr>
      <w:r w:rsidRPr="00627A02">
        <w:rPr>
          <w:rFonts w:ascii="Calibri" w:hAnsi="Calibri" w:cs="Calibri"/>
          <w:szCs w:val="24"/>
        </w:rPr>
        <w:t>Państwowy Powiatowy Inspektor Sanitarny w Przasnyszu (e-doręczenia)</w:t>
      </w:r>
    </w:p>
    <w:p w14:paraId="5E0FC018" w14:textId="77777777" w:rsidR="00DC628C" w:rsidRPr="00627A02" w:rsidRDefault="00DC628C" w:rsidP="00DC628C">
      <w:pPr>
        <w:pStyle w:val="Tekstpodstawowy"/>
        <w:ind w:left="720"/>
        <w:rPr>
          <w:rFonts w:ascii="Calibri" w:hAnsi="Calibri" w:cs="Calibri"/>
          <w:szCs w:val="24"/>
        </w:rPr>
      </w:pPr>
      <w:r w:rsidRPr="00627A02">
        <w:rPr>
          <w:rFonts w:ascii="Calibri" w:hAnsi="Calibri" w:cs="Calibri"/>
          <w:szCs w:val="24"/>
        </w:rPr>
        <w:t>ul. Gołymińska 13, 06-300 Przasnysz</w:t>
      </w:r>
    </w:p>
    <w:p w14:paraId="1D493AF4" w14:textId="77777777" w:rsidR="00DC628C" w:rsidRPr="00627A02" w:rsidRDefault="00DC628C" w:rsidP="00DC628C">
      <w:pPr>
        <w:pStyle w:val="Tekstpodstawowy"/>
        <w:numPr>
          <w:ilvl w:val="0"/>
          <w:numId w:val="19"/>
        </w:numPr>
        <w:rPr>
          <w:rFonts w:ascii="Calibri" w:hAnsi="Calibri" w:cs="Calibri"/>
          <w:szCs w:val="24"/>
        </w:rPr>
      </w:pPr>
      <w:r w:rsidRPr="00627A02">
        <w:rPr>
          <w:rFonts w:ascii="Calibri" w:hAnsi="Calibri" w:cs="Calibri"/>
          <w:szCs w:val="24"/>
        </w:rPr>
        <w:t>Państwowe Gospodarstwo Wodne Wody Polskie (e-doręczenia)</w:t>
      </w:r>
    </w:p>
    <w:p w14:paraId="1D675B24" w14:textId="77777777" w:rsidR="00DC628C" w:rsidRPr="00627A02" w:rsidRDefault="00DC628C" w:rsidP="00DC628C">
      <w:pPr>
        <w:pStyle w:val="Tekstpodstawowy"/>
        <w:ind w:firstLine="708"/>
        <w:rPr>
          <w:rFonts w:ascii="Calibri" w:hAnsi="Calibri" w:cs="Calibri"/>
          <w:szCs w:val="24"/>
        </w:rPr>
      </w:pPr>
      <w:r w:rsidRPr="00627A02">
        <w:rPr>
          <w:rFonts w:ascii="Calibri" w:hAnsi="Calibri" w:cs="Calibri"/>
          <w:szCs w:val="24"/>
        </w:rPr>
        <w:t>Zarząd Zlewni w Dębem</w:t>
      </w:r>
    </w:p>
    <w:p w14:paraId="70E18F38" w14:textId="71CF5C75" w:rsidR="00697967" w:rsidRDefault="00DC628C" w:rsidP="004B731E">
      <w:pPr>
        <w:pStyle w:val="Tekstpodstawowy"/>
        <w:ind w:firstLine="708"/>
        <w:rPr>
          <w:rFonts w:ascii="Calibri" w:hAnsi="Calibri" w:cs="Calibri"/>
          <w:szCs w:val="24"/>
        </w:rPr>
      </w:pPr>
      <w:r w:rsidRPr="00627A02">
        <w:rPr>
          <w:rFonts w:ascii="Calibri" w:hAnsi="Calibri" w:cs="Calibri"/>
          <w:szCs w:val="24"/>
        </w:rPr>
        <w:t>Dębe, 05-140 Serock</w:t>
      </w:r>
    </w:p>
    <w:p w14:paraId="5ED7DD7C" w14:textId="77777777" w:rsidR="004B731E" w:rsidRDefault="004B731E" w:rsidP="004B731E">
      <w:pPr>
        <w:pStyle w:val="Tekstpodstawowy"/>
        <w:ind w:firstLine="708"/>
        <w:rPr>
          <w:rFonts w:ascii="Calibri" w:hAnsi="Calibri" w:cs="Calibri"/>
          <w:szCs w:val="24"/>
        </w:rPr>
      </w:pPr>
    </w:p>
    <w:p w14:paraId="5AA71936" w14:textId="77777777" w:rsidR="004B731E" w:rsidRDefault="004B731E" w:rsidP="004B731E">
      <w:pPr>
        <w:pStyle w:val="Tekstpodstawowy"/>
        <w:ind w:firstLine="708"/>
        <w:rPr>
          <w:rFonts w:ascii="Calibri" w:hAnsi="Calibri" w:cs="Calibri"/>
          <w:szCs w:val="24"/>
        </w:rPr>
      </w:pPr>
    </w:p>
    <w:p w14:paraId="3FD1208C" w14:textId="77777777" w:rsidR="004B731E" w:rsidRDefault="004B731E" w:rsidP="004B731E">
      <w:pPr>
        <w:pStyle w:val="Tekstpodstawowy"/>
        <w:ind w:firstLine="708"/>
        <w:rPr>
          <w:rFonts w:ascii="Calibri" w:hAnsi="Calibri" w:cs="Calibri"/>
          <w:szCs w:val="24"/>
        </w:rPr>
      </w:pPr>
    </w:p>
    <w:p w14:paraId="176CEAAC" w14:textId="77777777" w:rsidR="004B731E" w:rsidRDefault="004B731E" w:rsidP="004B731E">
      <w:pPr>
        <w:pStyle w:val="Tekstpodstawowy"/>
        <w:ind w:firstLine="708"/>
        <w:rPr>
          <w:rFonts w:ascii="Calibri" w:hAnsi="Calibri" w:cs="Calibri"/>
          <w:szCs w:val="24"/>
        </w:rPr>
      </w:pPr>
    </w:p>
    <w:p w14:paraId="658F2A18" w14:textId="77777777" w:rsidR="004B731E" w:rsidRDefault="004B731E" w:rsidP="004B731E">
      <w:pPr>
        <w:pStyle w:val="Tekstpodstawowy"/>
        <w:ind w:firstLine="708"/>
        <w:rPr>
          <w:rFonts w:ascii="Calibri" w:hAnsi="Calibri" w:cs="Calibri"/>
          <w:szCs w:val="24"/>
        </w:rPr>
      </w:pPr>
    </w:p>
    <w:p w14:paraId="6D17BC28" w14:textId="77777777" w:rsidR="00BE27B5" w:rsidRDefault="00BE27B5" w:rsidP="004B731E">
      <w:pPr>
        <w:pStyle w:val="Tekstpodstawowy"/>
        <w:ind w:firstLine="708"/>
        <w:rPr>
          <w:rFonts w:ascii="Calibri" w:hAnsi="Calibri" w:cs="Calibri"/>
          <w:szCs w:val="24"/>
        </w:rPr>
      </w:pPr>
    </w:p>
    <w:p w14:paraId="31E49AA2" w14:textId="77777777" w:rsidR="00BE27B5" w:rsidRDefault="00BE27B5" w:rsidP="004B731E">
      <w:pPr>
        <w:pStyle w:val="Tekstpodstawowy"/>
        <w:ind w:firstLine="708"/>
        <w:rPr>
          <w:rFonts w:ascii="Calibri" w:hAnsi="Calibri" w:cs="Calibri"/>
          <w:szCs w:val="24"/>
        </w:rPr>
      </w:pPr>
    </w:p>
    <w:p w14:paraId="4EF82B7C" w14:textId="77777777" w:rsidR="00BE27B5" w:rsidRDefault="00BE27B5" w:rsidP="004B731E">
      <w:pPr>
        <w:pStyle w:val="Tekstpodstawowy"/>
        <w:ind w:firstLine="708"/>
        <w:rPr>
          <w:rFonts w:ascii="Calibri" w:hAnsi="Calibri" w:cs="Calibri"/>
          <w:szCs w:val="24"/>
        </w:rPr>
      </w:pPr>
    </w:p>
    <w:p w14:paraId="703B4FF7" w14:textId="77777777" w:rsidR="00BE27B5" w:rsidRDefault="00BE27B5" w:rsidP="004B731E">
      <w:pPr>
        <w:pStyle w:val="Tekstpodstawowy"/>
        <w:ind w:firstLine="708"/>
        <w:rPr>
          <w:rFonts w:ascii="Calibri" w:hAnsi="Calibri" w:cs="Calibri"/>
          <w:szCs w:val="24"/>
        </w:rPr>
      </w:pPr>
    </w:p>
    <w:p w14:paraId="452C5464" w14:textId="77777777" w:rsidR="00BE27B5" w:rsidRPr="00627A02" w:rsidRDefault="00BE27B5" w:rsidP="004B731E">
      <w:pPr>
        <w:pStyle w:val="Tekstpodstawowy"/>
        <w:ind w:firstLine="708"/>
        <w:rPr>
          <w:rFonts w:ascii="Calibri" w:hAnsi="Calibri" w:cs="Calibri"/>
          <w:szCs w:val="24"/>
        </w:rPr>
      </w:pPr>
    </w:p>
    <w:p w14:paraId="7BA0DC3D" w14:textId="77777777" w:rsidR="001F1FD7" w:rsidRDefault="001F1FD7" w:rsidP="007F19F9">
      <w:pPr>
        <w:pStyle w:val="Default"/>
        <w:jc w:val="both"/>
        <w:rPr>
          <w:rFonts w:ascii="Calibri" w:hAnsi="Calibri" w:cs="Calibri"/>
          <w:color w:val="7F7F7F" w:themeColor="text1" w:themeTint="80"/>
          <w:sz w:val="18"/>
          <w:szCs w:val="18"/>
        </w:rPr>
      </w:pPr>
    </w:p>
    <w:p w14:paraId="327BBA04" w14:textId="77777777" w:rsidR="001F1FD7" w:rsidRDefault="001F1FD7" w:rsidP="007F19F9">
      <w:pPr>
        <w:pStyle w:val="Default"/>
        <w:jc w:val="both"/>
        <w:rPr>
          <w:rFonts w:ascii="Calibri" w:hAnsi="Calibri" w:cs="Calibri"/>
          <w:color w:val="7F7F7F" w:themeColor="text1" w:themeTint="80"/>
          <w:sz w:val="18"/>
          <w:szCs w:val="18"/>
        </w:rPr>
      </w:pPr>
    </w:p>
    <w:p w14:paraId="2BAFAC05" w14:textId="77777777" w:rsidR="001F1FD7" w:rsidRDefault="001F1FD7" w:rsidP="007F19F9">
      <w:pPr>
        <w:pStyle w:val="Default"/>
        <w:jc w:val="both"/>
        <w:rPr>
          <w:rFonts w:ascii="Calibri" w:hAnsi="Calibri" w:cs="Calibri"/>
          <w:color w:val="7F7F7F" w:themeColor="text1" w:themeTint="80"/>
          <w:sz w:val="18"/>
          <w:szCs w:val="18"/>
        </w:rPr>
      </w:pPr>
    </w:p>
    <w:p w14:paraId="434D6AE1" w14:textId="0D67070C" w:rsidR="00B26D2A" w:rsidRPr="007F19F9" w:rsidRDefault="007F19F9" w:rsidP="007F19F9">
      <w:pPr>
        <w:pStyle w:val="Default"/>
        <w:jc w:val="both"/>
        <w:rPr>
          <w:rFonts w:ascii="Calibri" w:hAnsi="Calibri" w:cs="Calibri"/>
          <w:color w:val="7F7F7F" w:themeColor="text1" w:themeTint="80"/>
          <w:sz w:val="18"/>
          <w:szCs w:val="18"/>
        </w:rPr>
      </w:pPr>
      <w:r w:rsidRPr="007F19F9">
        <w:rPr>
          <w:rFonts w:ascii="Calibri" w:hAnsi="Calibri" w:cs="Calibri"/>
          <w:color w:val="7F7F7F" w:themeColor="text1" w:themeTint="80"/>
          <w:sz w:val="18"/>
          <w:szCs w:val="18"/>
        </w:rPr>
        <w:t>Sporządziła:</w:t>
      </w:r>
      <w:r w:rsidRPr="007F19F9">
        <w:rPr>
          <w:rFonts w:ascii="Calibri" w:hAnsi="Calibri" w:cs="Calibri"/>
          <w:color w:val="7F7F7F" w:themeColor="text1" w:themeTint="80"/>
          <w:sz w:val="18"/>
          <w:szCs w:val="18"/>
        </w:rPr>
        <w:br/>
        <w:t xml:space="preserve">Magdalena Kurzac </w:t>
      </w:r>
    </w:p>
    <w:p w14:paraId="62470B5D" w14:textId="650A1094" w:rsidR="00A90F56" w:rsidRPr="004B731E" w:rsidRDefault="007F19F9" w:rsidP="004B731E">
      <w:pPr>
        <w:pStyle w:val="Default"/>
        <w:jc w:val="both"/>
        <w:rPr>
          <w:rFonts w:ascii="Calibri" w:hAnsi="Calibri" w:cs="Calibri"/>
          <w:color w:val="7F7F7F" w:themeColor="text1" w:themeTint="80"/>
          <w:sz w:val="18"/>
          <w:szCs w:val="18"/>
          <w:lang w:bidi="pl-PL"/>
        </w:rPr>
      </w:pPr>
      <w:r w:rsidRPr="007F19F9">
        <w:rPr>
          <w:rFonts w:ascii="Calibri" w:hAnsi="Calibri" w:cs="Calibri"/>
          <w:color w:val="7F7F7F" w:themeColor="text1" w:themeTint="80"/>
          <w:sz w:val="18"/>
          <w:szCs w:val="18"/>
        </w:rPr>
        <w:t>tel. 29 751 70 3</w:t>
      </w:r>
      <w:r w:rsidR="004B731E">
        <w:rPr>
          <w:rFonts w:ascii="Calibri" w:hAnsi="Calibri" w:cs="Calibri"/>
          <w:color w:val="7F7F7F" w:themeColor="text1" w:themeTint="80"/>
          <w:sz w:val="18"/>
          <w:szCs w:val="18"/>
        </w:rPr>
        <w:t>9</w:t>
      </w:r>
    </w:p>
    <w:p w14:paraId="175C9FEE" w14:textId="77777777" w:rsidR="00A90F56" w:rsidRDefault="00A90F56"/>
    <w:p w14:paraId="032DEE8E" w14:textId="77777777" w:rsidR="00A90F56" w:rsidRDefault="00A90F56"/>
    <w:p w14:paraId="79CB975D" w14:textId="77777777" w:rsidR="00A90F56" w:rsidRDefault="00A90F56"/>
    <w:p w14:paraId="0D59ABC2" w14:textId="77777777" w:rsidR="00A90F56" w:rsidRDefault="00A90F56"/>
    <w:p w14:paraId="72AC3A81" w14:textId="77777777" w:rsidR="00A90F56" w:rsidRDefault="00A90F56"/>
    <w:p w14:paraId="4839BA08" w14:textId="77777777" w:rsidR="00A90F56" w:rsidRDefault="00A90F56"/>
    <w:p w14:paraId="6C2714C2" w14:textId="77777777" w:rsidR="003F76AD" w:rsidRDefault="003F76AD"/>
    <w:p w14:paraId="64555395" w14:textId="77777777" w:rsidR="003F76AD" w:rsidRDefault="003F76AD"/>
    <w:p w14:paraId="65257AA6" w14:textId="77777777" w:rsidR="003F76AD" w:rsidRDefault="003F76AD"/>
    <w:p w14:paraId="2DCA8EA4" w14:textId="77777777" w:rsidR="003F76AD" w:rsidRDefault="003F76AD"/>
    <w:p w14:paraId="72A9C0BE" w14:textId="77777777" w:rsidR="003F76AD" w:rsidRDefault="003F76AD"/>
    <w:p w14:paraId="3C468AAE" w14:textId="77777777" w:rsidR="003F76AD" w:rsidRDefault="003F76AD"/>
    <w:p w14:paraId="1D742E16" w14:textId="77777777" w:rsidR="003F76AD" w:rsidRDefault="003F76AD"/>
    <w:p w14:paraId="0971FD33" w14:textId="77777777" w:rsidR="003F76AD" w:rsidRDefault="003F76AD"/>
    <w:p w14:paraId="4AAFE1B5" w14:textId="77777777" w:rsidR="003F76AD" w:rsidRDefault="003F76AD"/>
    <w:p w14:paraId="46CA94C0" w14:textId="77777777" w:rsidR="003F76AD" w:rsidRDefault="003F76AD"/>
    <w:p w14:paraId="1C60B1B4" w14:textId="77777777" w:rsidR="00A90F56" w:rsidRPr="000235A4" w:rsidRDefault="00A90F56">
      <w:pPr>
        <w:rPr>
          <w:color w:val="000000" w:themeColor="text1"/>
        </w:rPr>
      </w:pPr>
    </w:p>
    <w:p w14:paraId="6BD3B2D0" w14:textId="77777777" w:rsidR="00D23A4A" w:rsidRDefault="00D23A4A" w:rsidP="00A90F56">
      <w:pPr>
        <w:spacing w:after="0" w:line="360" w:lineRule="auto"/>
        <w:jc w:val="right"/>
        <w:rPr>
          <w:rFonts w:ascii="Calibri" w:hAnsi="Calibri" w:cs="Calibri"/>
          <w:color w:val="000000" w:themeColor="text1"/>
        </w:rPr>
      </w:pPr>
    </w:p>
    <w:p w14:paraId="47B1CF1F" w14:textId="77777777" w:rsidR="00D23A4A" w:rsidRDefault="00D23A4A" w:rsidP="00A90F56">
      <w:pPr>
        <w:spacing w:after="0" w:line="360" w:lineRule="auto"/>
        <w:jc w:val="right"/>
        <w:rPr>
          <w:rFonts w:ascii="Calibri" w:hAnsi="Calibri" w:cs="Calibri"/>
          <w:color w:val="000000" w:themeColor="text1"/>
        </w:rPr>
      </w:pPr>
    </w:p>
    <w:p w14:paraId="0DB3DE97" w14:textId="77777777" w:rsidR="00D23A4A" w:rsidRDefault="00D23A4A" w:rsidP="00A90F56">
      <w:pPr>
        <w:spacing w:after="0" w:line="360" w:lineRule="auto"/>
        <w:jc w:val="right"/>
        <w:rPr>
          <w:rFonts w:ascii="Calibri" w:hAnsi="Calibri" w:cs="Calibri"/>
          <w:color w:val="000000" w:themeColor="text1"/>
        </w:rPr>
      </w:pPr>
    </w:p>
    <w:p w14:paraId="6649AC3F" w14:textId="77777777" w:rsidR="00D23A4A" w:rsidRDefault="00D23A4A" w:rsidP="00A90F56">
      <w:pPr>
        <w:spacing w:after="0" w:line="360" w:lineRule="auto"/>
        <w:jc w:val="right"/>
        <w:rPr>
          <w:rFonts w:ascii="Calibri" w:hAnsi="Calibri" w:cs="Calibri"/>
          <w:color w:val="000000" w:themeColor="text1"/>
        </w:rPr>
      </w:pPr>
    </w:p>
    <w:p w14:paraId="49C6B718" w14:textId="77777777" w:rsidR="00D23A4A" w:rsidRDefault="00D23A4A" w:rsidP="00A90F56">
      <w:pPr>
        <w:spacing w:after="0" w:line="360" w:lineRule="auto"/>
        <w:jc w:val="right"/>
        <w:rPr>
          <w:rFonts w:ascii="Calibri" w:hAnsi="Calibri" w:cs="Calibri"/>
          <w:color w:val="000000" w:themeColor="text1"/>
        </w:rPr>
      </w:pPr>
    </w:p>
    <w:p w14:paraId="5E55F331" w14:textId="77777777" w:rsidR="004B731E" w:rsidRDefault="004B731E" w:rsidP="00A90F56">
      <w:pPr>
        <w:spacing w:after="0" w:line="360" w:lineRule="auto"/>
        <w:jc w:val="right"/>
        <w:rPr>
          <w:rFonts w:ascii="Calibri" w:hAnsi="Calibri" w:cs="Calibri"/>
          <w:color w:val="000000" w:themeColor="text1"/>
        </w:rPr>
      </w:pPr>
    </w:p>
    <w:p w14:paraId="46D178A7" w14:textId="77777777" w:rsidR="004B731E" w:rsidRDefault="004B731E" w:rsidP="00A90F56">
      <w:pPr>
        <w:spacing w:after="0" w:line="360" w:lineRule="auto"/>
        <w:jc w:val="right"/>
        <w:rPr>
          <w:rFonts w:ascii="Calibri" w:hAnsi="Calibri" w:cs="Calibri"/>
          <w:color w:val="000000" w:themeColor="text1"/>
        </w:rPr>
      </w:pPr>
    </w:p>
    <w:p w14:paraId="5CD3602F" w14:textId="77777777" w:rsidR="004B731E" w:rsidRDefault="004B731E" w:rsidP="00A90F56">
      <w:pPr>
        <w:spacing w:after="0" w:line="360" w:lineRule="auto"/>
        <w:jc w:val="right"/>
        <w:rPr>
          <w:rFonts w:ascii="Calibri" w:hAnsi="Calibri" w:cs="Calibri"/>
          <w:color w:val="000000" w:themeColor="text1"/>
        </w:rPr>
      </w:pPr>
    </w:p>
    <w:p w14:paraId="78DDEB39" w14:textId="77777777" w:rsidR="004B731E" w:rsidRDefault="004B731E" w:rsidP="00A90F56">
      <w:pPr>
        <w:spacing w:after="0" w:line="360" w:lineRule="auto"/>
        <w:jc w:val="right"/>
        <w:rPr>
          <w:rFonts w:ascii="Calibri" w:hAnsi="Calibri" w:cs="Calibri"/>
          <w:color w:val="000000" w:themeColor="text1"/>
        </w:rPr>
      </w:pPr>
    </w:p>
    <w:p w14:paraId="35A02860" w14:textId="77777777" w:rsidR="004B731E" w:rsidRDefault="004B731E" w:rsidP="00A90F56">
      <w:pPr>
        <w:spacing w:after="0" w:line="360" w:lineRule="auto"/>
        <w:jc w:val="right"/>
        <w:rPr>
          <w:rFonts w:ascii="Calibri" w:hAnsi="Calibri" w:cs="Calibri"/>
          <w:color w:val="000000" w:themeColor="text1"/>
        </w:rPr>
      </w:pPr>
    </w:p>
    <w:p w14:paraId="2F1433F7" w14:textId="77777777" w:rsidR="004B731E" w:rsidRDefault="004B731E" w:rsidP="00A90F56">
      <w:pPr>
        <w:spacing w:after="0" w:line="360" w:lineRule="auto"/>
        <w:jc w:val="right"/>
        <w:rPr>
          <w:rFonts w:ascii="Calibri" w:hAnsi="Calibri" w:cs="Calibri"/>
          <w:color w:val="000000" w:themeColor="text1"/>
        </w:rPr>
      </w:pPr>
    </w:p>
    <w:p w14:paraId="4DA5A856" w14:textId="77777777" w:rsidR="004B731E" w:rsidRDefault="004B731E" w:rsidP="00A90F56">
      <w:pPr>
        <w:spacing w:after="0" w:line="360" w:lineRule="auto"/>
        <w:jc w:val="right"/>
        <w:rPr>
          <w:rFonts w:ascii="Calibri" w:hAnsi="Calibri" w:cs="Calibri"/>
          <w:color w:val="000000" w:themeColor="text1"/>
        </w:rPr>
      </w:pPr>
    </w:p>
    <w:p w14:paraId="78343A53" w14:textId="77777777" w:rsidR="00D8036E" w:rsidRDefault="00D8036E" w:rsidP="00A90F56">
      <w:pPr>
        <w:spacing w:after="0" w:line="360" w:lineRule="auto"/>
        <w:jc w:val="right"/>
        <w:rPr>
          <w:rFonts w:ascii="Calibri" w:hAnsi="Calibri" w:cs="Calibri"/>
          <w:color w:val="000000" w:themeColor="text1"/>
        </w:rPr>
      </w:pPr>
    </w:p>
    <w:p w14:paraId="5872D057" w14:textId="77777777" w:rsidR="001F1FD7" w:rsidRDefault="001F1FD7" w:rsidP="00A90F56">
      <w:pPr>
        <w:spacing w:after="0" w:line="360" w:lineRule="auto"/>
        <w:jc w:val="right"/>
        <w:rPr>
          <w:rFonts w:ascii="Calibri" w:hAnsi="Calibri" w:cs="Calibri"/>
          <w:color w:val="000000" w:themeColor="text1"/>
        </w:rPr>
      </w:pPr>
    </w:p>
    <w:p w14:paraId="6117CDBB" w14:textId="77777777" w:rsidR="004B731E" w:rsidRDefault="004B731E" w:rsidP="00A90F56">
      <w:pPr>
        <w:spacing w:after="0" w:line="360" w:lineRule="auto"/>
        <w:jc w:val="right"/>
        <w:rPr>
          <w:rFonts w:ascii="Calibri" w:hAnsi="Calibri" w:cs="Calibri"/>
          <w:color w:val="000000" w:themeColor="text1"/>
        </w:rPr>
      </w:pPr>
    </w:p>
    <w:p w14:paraId="1B259962" w14:textId="6737C1EF" w:rsidR="00A90F56" w:rsidRPr="000235A4" w:rsidRDefault="00A90F56" w:rsidP="00A90F56">
      <w:pPr>
        <w:spacing w:after="0" w:line="360" w:lineRule="auto"/>
        <w:jc w:val="right"/>
        <w:rPr>
          <w:rFonts w:ascii="Calibri" w:hAnsi="Calibri" w:cs="Calibri"/>
          <w:color w:val="000000" w:themeColor="text1"/>
        </w:rPr>
      </w:pPr>
      <w:r w:rsidRPr="000235A4">
        <w:rPr>
          <w:rFonts w:ascii="Calibri" w:hAnsi="Calibri" w:cs="Calibri"/>
          <w:color w:val="000000" w:themeColor="text1"/>
        </w:rPr>
        <w:lastRenderedPageBreak/>
        <w:t>Załącznik nr 1 do decyzji ZIR.6220.1.2025</w:t>
      </w:r>
    </w:p>
    <w:p w14:paraId="0C79FE60" w14:textId="79C15433" w:rsidR="00A90F56" w:rsidRPr="000235A4" w:rsidRDefault="00A90F56" w:rsidP="00A90F56">
      <w:pPr>
        <w:spacing w:after="0" w:line="360" w:lineRule="auto"/>
        <w:jc w:val="right"/>
        <w:rPr>
          <w:rFonts w:ascii="Calibri" w:hAnsi="Calibri" w:cs="Calibri"/>
          <w:color w:val="000000" w:themeColor="text1"/>
        </w:rPr>
      </w:pPr>
      <w:r w:rsidRPr="000235A4">
        <w:rPr>
          <w:rFonts w:ascii="Calibri" w:hAnsi="Calibri" w:cs="Calibri"/>
          <w:color w:val="000000" w:themeColor="text1"/>
        </w:rPr>
        <w:t>o środowiskowych uwarunkowaniach przedsięwzięcia z dnia 0</w:t>
      </w:r>
      <w:r w:rsidR="000235A4" w:rsidRPr="000235A4">
        <w:rPr>
          <w:rFonts w:ascii="Calibri" w:hAnsi="Calibri" w:cs="Calibri"/>
          <w:color w:val="000000" w:themeColor="text1"/>
        </w:rPr>
        <w:t>8</w:t>
      </w:r>
      <w:r w:rsidRPr="000235A4">
        <w:rPr>
          <w:rFonts w:ascii="Calibri" w:hAnsi="Calibri" w:cs="Calibri"/>
          <w:color w:val="000000" w:themeColor="text1"/>
        </w:rPr>
        <w:t xml:space="preserve"> </w:t>
      </w:r>
      <w:r w:rsidR="000235A4" w:rsidRPr="000235A4">
        <w:rPr>
          <w:rFonts w:ascii="Calibri" w:hAnsi="Calibri" w:cs="Calibri"/>
          <w:color w:val="000000" w:themeColor="text1"/>
        </w:rPr>
        <w:t>lipc</w:t>
      </w:r>
      <w:r w:rsidRPr="000235A4">
        <w:rPr>
          <w:rFonts w:ascii="Calibri" w:hAnsi="Calibri" w:cs="Calibri"/>
          <w:color w:val="000000" w:themeColor="text1"/>
        </w:rPr>
        <w:t>a 2025 roku</w:t>
      </w:r>
    </w:p>
    <w:p w14:paraId="7B78FFFB" w14:textId="77777777" w:rsidR="000F15D2" w:rsidRDefault="000F15D2" w:rsidP="00D23A4A">
      <w:pPr>
        <w:rPr>
          <w:rFonts w:ascii="Calibri" w:hAnsi="Calibri" w:cs="Calibri"/>
        </w:rPr>
      </w:pPr>
    </w:p>
    <w:p w14:paraId="65701529" w14:textId="77777777" w:rsidR="000F15D2" w:rsidRPr="00627A02" w:rsidRDefault="000F15D2" w:rsidP="000F15D2">
      <w:pPr>
        <w:spacing w:after="0" w:line="360" w:lineRule="auto"/>
        <w:jc w:val="center"/>
        <w:rPr>
          <w:rFonts w:ascii="Calibri" w:hAnsi="Calibri" w:cs="Calibri"/>
          <w:b/>
          <w:bCs/>
        </w:rPr>
      </w:pPr>
      <w:r w:rsidRPr="00627A02">
        <w:rPr>
          <w:rFonts w:ascii="Calibri" w:hAnsi="Calibri" w:cs="Calibri"/>
          <w:b/>
          <w:bCs/>
        </w:rPr>
        <w:t>CHARAKTERYSTYKA PRZEDSIĘWZIĘCIA</w:t>
      </w:r>
    </w:p>
    <w:p w14:paraId="071E46FE" w14:textId="53A5AF5A" w:rsidR="000F15D2" w:rsidRDefault="000F15D2" w:rsidP="00D23A4A">
      <w:pPr>
        <w:spacing w:after="0" w:line="360" w:lineRule="auto"/>
        <w:jc w:val="center"/>
        <w:rPr>
          <w:rFonts w:ascii="Calibri" w:hAnsi="Calibri" w:cs="Calibri"/>
        </w:rPr>
      </w:pPr>
      <w:r w:rsidRPr="00627A02">
        <w:rPr>
          <w:rFonts w:ascii="Calibri" w:hAnsi="Calibri" w:cs="Calibri"/>
        </w:rPr>
        <w:t xml:space="preserve">Charakterystyka planowanego przedsięwzięcia zgodnie z art. 82 ust. 3 ustawy z dnia 3 października 2008 r. o udostępnianiu informacji o środowisku i jego ochronie, udziale społeczeństwa w ochronie środowiska oraz o ocenach oddziaływania na środowisko </w:t>
      </w:r>
      <w:r w:rsidRPr="00627A02">
        <w:rPr>
          <w:rFonts w:ascii="Calibri" w:hAnsi="Calibri" w:cs="Calibri"/>
        </w:rPr>
        <w:br/>
        <w:t>(Dz. U. z 2024 r. poz. 1112 z późn. zm.).</w:t>
      </w:r>
      <w:r w:rsidRPr="00627A02">
        <w:rPr>
          <w:rFonts w:ascii="Calibri" w:hAnsi="Calibri" w:cs="Calibri"/>
        </w:rPr>
        <w:br/>
      </w:r>
    </w:p>
    <w:p w14:paraId="329A466B" w14:textId="76C97392" w:rsidR="000F15D2" w:rsidRDefault="000F15D2" w:rsidP="000F15D2">
      <w:pPr>
        <w:spacing w:after="0" w:line="360" w:lineRule="auto"/>
        <w:jc w:val="both"/>
        <w:rPr>
          <w:rFonts w:ascii="Calibri" w:hAnsi="Calibri" w:cs="Calibri"/>
        </w:rPr>
      </w:pPr>
      <w:r>
        <w:rPr>
          <w:rFonts w:ascii="Calibri" w:hAnsi="Calibri" w:cs="Calibri"/>
        </w:rPr>
        <w:tab/>
        <w:t>Przedmiotem inwestycji jest przebudowa drogi powiatowej nr 3234W Stara Wieś – Chorzele – Krasnosielc w km od 21+850 do km 26+960 oraz w km od 28+430 do km 33+2207) oraz obiektu mostowego w m. Małowidz</w:t>
      </w:r>
      <w:r w:rsidR="00627033">
        <w:rPr>
          <w:rFonts w:ascii="Calibri" w:hAnsi="Calibri" w:cs="Calibri"/>
        </w:rPr>
        <w:t xml:space="preserve"> (województwo mazowieckie, powiat przasnyski, gmina Jednorożec).</w:t>
      </w:r>
      <w:r>
        <w:rPr>
          <w:rFonts w:ascii="Calibri" w:hAnsi="Calibri" w:cs="Calibri"/>
        </w:rPr>
        <w:t xml:space="preserve"> Początek pierwszego odcinka planowanego przedsięwzięcia jest liczony od skrzyżowania DP 3234W z DP 312W w miejscowości Małowidz, </w:t>
      </w:r>
      <w:r w:rsidR="00627033">
        <w:rPr>
          <w:rFonts w:ascii="Calibri" w:hAnsi="Calibri" w:cs="Calibri"/>
        </w:rPr>
        <w:t>zaś</w:t>
      </w:r>
      <w:r>
        <w:rPr>
          <w:rFonts w:ascii="Calibri" w:hAnsi="Calibri" w:cs="Calibri"/>
        </w:rPr>
        <w:t xml:space="preserve"> koniec na wjeździe do miejscowości Jednorożec. Natomiast drugi odcinek swój początek bierze na skrzyżowaniu</w:t>
      </w:r>
      <w:r w:rsidR="00627033">
        <w:rPr>
          <w:rFonts w:ascii="Calibri" w:hAnsi="Calibri" w:cs="Calibri"/>
        </w:rPr>
        <w:t xml:space="preserve"> DP 3234W z DP 2514W w miejscowości Jednorożec,</w:t>
      </w:r>
      <w:r w:rsidR="004D11A2">
        <w:rPr>
          <w:rFonts w:ascii="Calibri" w:hAnsi="Calibri" w:cs="Calibri"/>
        </w:rPr>
        <w:t xml:space="preserve"> koniec odcinka przewidywany jest na granicy powiatu przasnyskiego z powiatem makowskim.</w:t>
      </w:r>
    </w:p>
    <w:p w14:paraId="666FDB2C" w14:textId="6C3801CC" w:rsidR="004D11A2" w:rsidRDefault="004D11A2" w:rsidP="000F15D2">
      <w:pPr>
        <w:spacing w:after="0" w:line="360" w:lineRule="auto"/>
        <w:jc w:val="both"/>
        <w:rPr>
          <w:rFonts w:ascii="Calibri" w:hAnsi="Calibri" w:cs="Calibri"/>
        </w:rPr>
      </w:pPr>
      <w:r>
        <w:rPr>
          <w:rFonts w:ascii="Calibri" w:hAnsi="Calibri" w:cs="Calibri"/>
        </w:rPr>
        <w:tab/>
        <w:t>Planowane przedsięwzięcie przebiega przez tereny zabudowy zagrodowej zwartej oraz rozproszonej w miejscowości Ulatowo-Pogorzel, Jednorożec, Drążdżewo Nowe oraz grunty rolne, pastwiska, łąki oraz lasy i będzie zajmowała teren wyznaczony następującymi parametrami:</w:t>
      </w:r>
    </w:p>
    <w:p w14:paraId="7C695A31" w14:textId="1425B0F2" w:rsidR="004D11A2" w:rsidRDefault="004D11A2" w:rsidP="004D11A2">
      <w:pPr>
        <w:pStyle w:val="Akapitzlist"/>
        <w:numPr>
          <w:ilvl w:val="0"/>
          <w:numId w:val="1"/>
        </w:numPr>
        <w:spacing w:after="0" w:line="360" w:lineRule="auto"/>
        <w:jc w:val="both"/>
        <w:rPr>
          <w:rFonts w:ascii="Calibri" w:hAnsi="Calibri" w:cs="Calibri"/>
        </w:rPr>
      </w:pPr>
      <w:r>
        <w:rPr>
          <w:rFonts w:ascii="Calibri" w:hAnsi="Calibri" w:cs="Calibri"/>
        </w:rPr>
        <w:t>łączna długość odcinków</w:t>
      </w:r>
      <w:r w:rsidR="003045C1">
        <w:rPr>
          <w:rFonts w:ascii="Calibri" w:hAnsi="Calibri" w:cs="Calibri"/>
        </w:rPr>
        <w:t xml:space="preserve"> – 9 887,00 m,</w:t>
      </w:r>
    </w:p>
    <w:p w14:paraId="379A9C08" w14:textId="227F275D" w:rsidR="003045C1" w:rsidRDefault="003045C1" w:rsidP="004D11A2">
      <w:pPr>
        <w:pStyle w:val="Akapitzlist"/>
        <w:numPr>
          <w:ilvl w:val="0"/>
          <w:numId w:val="1"/>
        </w:numPr>
        <w:spacing w:after="0" w:line="360" w:lineRule="auto"/>
        <w:jc w:val="both"/>
        <w:rPr>
          <w:rFonts w:ascii="Calibri" w:hAnsi="Calibri" w:cs="Calibri"/>
        </w:rPr>
      </w:pPr>
      <w:r>
        <w:rPr>
          <w:rFonts w:ascii="Calibri" w:hAnsi="Calibri" w:cs="Calibri"/>
        </w:rPr>
        <w:t xml:space="preserve">szerokość pasa drogowego zmienna – 14,00 – 20,00 </w:t>
      </w:r>
      <w:proofErr w:type="spellStart"/>
      <w:r>
        <w:rPr>
          <w:rFonts w:ascii="Calibri" w:hAnsi="Calibri" w:cs="Calibri"/>
        </w:rPr>
        <w:t>mb</w:t>
      </w:r>
      <w:proofErr w:type="spellEnd"/>
      <w:r>
        <w:rPr>
          <w:rFonts w:ascii="Calibri" w:hAnsi="Calibri" w:cs="Calibri"/>
        </w:rPr>
        <w:t>,</w:t>
      </w:r>
    </w:p>
    <w:p w14:paraId="7A90443A" w14:textId="51AA4557" w:rsidR="003045C1" w:rsidRDefault="003045C1" w:rsidP="004D11A2">
      <w:pPr>
        <w:pStyle w:val="Akapitzlist"/>
        <w:numPr>
          <w:ilvl w:val="0"/>
          <w:numId w:val="1"/>
        </w:numPr>
        <w:spacing w:after="0" w:line="360" w:lineRule="auto"/>
        <w:jc w:val="both"/>
        <w:rPr>
          <w:rFonts w:ascii="Calibri" w:hAnsi="Calibri" w:cs="Calibri"/>
        </w:rPr>
      </w:pPr>
      <w:r>
        <w:rPr>
          <w:rFonts w:ascii="Calibri" w:hAnsi="Calibri" w:cs="Calibri"/>
        </w:rPr>
        <w:t>powierzchnia terenu zajętego max. – 197 740,00 m</w:t>
      </w:r>
      <w:r w:rsidRPr="003045C1">
        <w:rPr>
          <w:rFonts w:ascii="Calibri" w:hAnsi="Calibri" w:cs="Calibri"/>
        </w:rPr>
        <w:t>²</w:t>
      </w:r>
      <w:r>
        <w:rPr>
          <w:rFonts w:ascii="Calibri" w:hAnsi="Calibri" w:cs="Calibri"/>
        </w:rPr>
        <w:t>.</w:t>
      </w:r>
    </w:p>
    <w:p w14:paraId="4D0817A0" w14:textId="4A7F3DA6" w:rsidR="00EC6ED5" w:rsidRDefault="00EC6ED5" w:rsidP="00EC6ED5">
      <w:pPr>
        <w:spacing w:after="0" w:line="360" w:lineRule="auto"/>
        <w:ind w:left="708"/>
        <w:jc w:val="both"/>
        <w:rPr>
          <w:rFonts w:ascii="Calibri" w:hAnsi="Calibri" w:cs="Calibri"/>
        </w:rPr>
      </w:pPr>
      <w:r>
        <w:rPr>
          <w:rFonts w:ascii="Calibri" w:hAnsi="Calibri" w:cs="Calibri"/>
        </w:rPr>
        <w:t>W ramach ww. inwestycji planowana jest:</w:t>
      </w:r>
    </w:p>
    <w:p w14:paraId="048EDA62" w14:textId="2702B272" w:rsidR="00EC6ED5" w:rsidRDefault="00EC6ED5" w:rsidP="00EC6ED5">
      <w:pPr>
        <w:pStyle w:val="Akapitzlist"/>
        <w:numPr>
          <w:ilvl w:val="0"/>
          <w:numId w:val="2"/>
        </w:numPr>
        <w:spacing w:after="0" w:line="360" w:lineRule="auto"/>
        <w:jc w:val="both"/>
        <w:rPr>
          <w:rFonts w:ascii="Calibri" w:hAnsi="Calibri" w:cs="Calibri"/>
        </w:rPr>
      </w:pPr>
      <w:r>
        <w:rPr>
          <w:rFonts w:ascii="Calibri" w:hAnsi="Calibri" w:cs="Calibri"/>
        </w:rPr>
        <w:t>przebudowa zjazdów zwykłych, technicznych oraz awaryjnych o nawierzchni z kostki brukowej, żwirowej i bitumicznej, w tym wykonanie/odmulenie przepustów pod zjazdami o śr. 400 mm,</w:t>
      </w:r>
    </w:p>
    <w:p w14:paraId="5126793C" w14:textId="67F170C7" w:rsidR="00EC6ED5" w:rsidRDefault="00EC6ED5" w:rsidP="00EC6ED5">
      <w:pPr>
        <w:pStyle w:val="Akapitzlist"/>
        <w:numPr>
          <w:ilvl w:val="0"/>
          <w:numId w:val="2"/>
        </w:numPr>
        <w:spacing w:after="0" w:line="360" w:lineRule="auto"/>
        <w:jc w:val="both"/>
        <w:rPr>
          <w:rFonts w:ascii="Calibri" w:hAnsi="Calibri" w:cs="Calibri"/>
        </w:rPr>
      </w:pPr>
      <w:r>
        <w:rPr>
          <w:rFonts w:ascii="Calibri" w:hAnsi="Calibri" w:cs="Calibri"/>
        </w:rPr>
        <w:t xml:space="preserve">wykonanie utwardzonych obustronnych poboczy – na szerokości 1,00 – 1,25 </w:t>
      </w:r>
      <w:proofErr w:type="spellStart"/>
      <w:r>
        <w:rPr>
          <w:rFonts w:ascii="Calibri" w:hAnsi="Calibri" w:cs="Calibri"/>
        </w:rPr>
        <w:t>mb</w:t>
      </w:r>
      <w:proofErr w:type="spellEnd"/>
      <w:r>
        <w:rPr>
          <w:rFonts w:ascii="Calibri" w:hAnsi="Calibri" w:cs="Calibri"/>
        </w:rPr>
        <w:t xml:space="preserve"> każde i, lub poboczy gruntowych – na szerokości 1,00 – 1,25 </w:t>
      </w:r>
      <w:proofErr w:type="spellStart"/>
      <w:r>
        <w:rPr>
          <w:rFonts w:ascii="Calibri" w:hAnsi="Calibri" w:cs="Calibri"/>
        </w:rPr>
        <w:t>mb</w:t>
      </w:r>
      <w:proofErr w:type="spellEnd"/>
      <w:r>
        <w:rPr>
          <w:rFonts w:ascii="Calibri" w:hAnsi="Calibri" w:cs="Calibri"/>
        </w:rPr>
        <w:t>,</w:t>
      </w:r>
    </w:p>
    <w:p w14:paraId="3DF917E4" w14:textId="6A54AA9E" w:rsidR="00EC6ED5" w:rsidRDefault="00EC6ED5" w:rsidP="00EC6ED5">
      <w:pPr>
        <w:pStyle w:val="Akapitzlist"/>
        <w:numPr>
          <w:ilvl w:val="0"/>
          <w:numId w:val="2"/>
        </w:numPr>
        <w:spacing w:after="0" w:line="360" w:lineRule="auto"/>
        <w:jc w:val="both"/>
        <w:rPr>
          <w:rFonts w:ascii="Calibri" w:hAnsi="Calibri" w:cs="Calibri"/>
        </w:rPr>
      </w:pPr>
      <w:r>
        <w:rPr>
          <w:rFonts w:ascii="Calibri" w:hAnsi="Calibri" w:cs="Calibri"/>
        </w:rPr>
        <w:t xml:space="preserve">wykonanie opaski z kruszywa łamanego po stronie P+L – 0,50 </w:t>
      </w:r>
      <w:proofErr w:type="spellStart"/>
      <w:r>
        <w:rPr>
          <w:rFonts w:ascii="Calibri" w:hAnsi="Calibri" w:cs="Calibri"/>
        </w:rPr>
        <w:t>mb</w:t>
      </w:r>
      <w:proofErr w:type="spellEnd"/>
      <w:r>
        <w:rPr>
          <w:rFonts w:ascii="Calibri" w:hAnsi="Calibri" w:cs="Calibri"/>
        </w:rPr>
        <w:t>,</w:t>
      </w:r>
    </w:p>
    <w:p w14:paraId="3A9975B7" w14:textId="24DB35DD" w:rsidR="00EC6ED5" w:rsidRDefault="00EC6ED5" w:rsidP="00EC6ED5">
      <w:pPr>
        <w:pStyle w:val="Akapitzlist"/>
        <w:numPr>
          <w:ilvl w:val="0"/>
          <w:numId w:val="2"/>
        </w:numPr>
        <w:spacing w:after="0" w:line="360" w:lineRule="auto"/>
        <w:jc w:val="both"/>
        <w:rPr>
          <w:rFonts w:ascii="Calibri" w:hAnsi="Calibri" w:cs="Calibri"/>
        </w:rPr>
      </w:pPr>
      <w:r>
        <w:rPr>
          <w:rFonts w:ascii="Calibri" w:hAnsi="Calibri" w:cs="Calibri"/>
        </w:rPr>
        <w:t xml:space="preserve">przebudowa nawierzchni bitumicznej z 6,00 </w:t>
      </w:r>
      <w:proofErr w:type="spellStart"/>
      <w:r>
        <w:rPr>
          <w:rFonts w:ascii="Calibri" w:hAnsi="Calibri" w:cs="Calibri"/>
        </w:rPr>
        <w:t>mb</w:t>
      </w:r>
      <w:proofErr w:type="spellEnd"/>
      <w:r>
        <w:rPr>
          <w:rFonts w:ascii="Calibri" w:hAnsi="Calibri" w:cs="Calibri"/>
        </w:rPr>
        <w:t xml:space="preserve"> do maksymalnie 8,50 </w:t>
      </w:r>
      <w:proofErr w:type="spellStart"/>
      <w:r>
        <w:rPr>
          <w:rFonts w:ascii="Calibri" w:hAnsi="Calibri" w:cs="Calibri"/>
        </w:rPr>
        <w:t>mb</w:t>
      </w:r>
      <w:proofErr w:type="spellEnd"/>
      <w:r>
        <w:rPr>
          <w:rFonts w:ascii="Calibri" w:hAnsi="Calibri" w:cs="Calibri"/>
        </w:rPr>
        <w:t xml:space="preserve">, z czego nawierzchnia jezdni posiadać będzie szerokość (bez zmian) 6,00 </w:t>
      </w:r>
      <w:proofErr w:type="spellStart"/>
      <w:r>
        <w:rPr>
          <w:rFonts w:ascii="Calibri" w:hAnsi="Calibri" w:cs="Calibri"/>
        </w:rPr>
        <w:t>mb</w:t>
      </w:r>
      <w:proofErr w:type="spellEnd"/>
      <w:r>
        <w:rPr>
          <w:rFonts w:ascii="Calibri" w:hAnsi="Calibri" w:cs="Calibri"/>
        </w:rPr>
        <w:t xml:space="preserve"> zaś pozostałe 2,50 </w:t>
      </w:r>
      <w:proofErr w:type="spellStart"/>
      <w:r>
        <w:rPr>
          <w:rFonts w:ascii="Calibri" w:hAnsi="Calibri" w:cs="Calibri"/>
        </w:rPr>
        <w:lastRenderedPageBreak/>
        <w:t>mb</w:t>
      </w:r>
      <w:proofErr w:type="spellEnd"/>
      <w:r>
        <w:rPr>
          <w:rFonts w:ascii="Calibri" w:hAnsi="Calibri" w:cs="Calibri"/>
        </w:rPr>
        <w:t xml:space="preserve"> stanowić będą utwardzone pobocza tj. 2 x 1,25 </w:t>
      </w:r>
      <w:proofErr w:type="spellStart"/>
      <w:r>
        <w:rPr>
          <w:rFonts w:ascii="Calibri" w:hAnsi="Calibri" w:cs="Calibri"/>
        </w:rPr>
        <w:t>mb</w:t>
      </w:r>
      <w:proofErr w:type="spellEnd"/>
      <w:r>
        <w:rPr>
          <w:rFonts w:ascii="Calibri" w:hAnsi="Calibri" w:cs="Calibri"/>
        </w:rPr>
        <w:t xml:space="preserve">, ewentualnie 2,00 </w:t>
      </w:r>
      <w:proofErr w:type="spellStart"/>
      <w:r>
        <w:rPr>
          <w:rFonts w:ascii="Calibri" w:hAnsi="Calibri" w:cs="Calibri"/>
        </w:rPr>
        <w:t>mb</w:t>
      </w:r>
      <w:proofErr w:type="spellEnd"/>
      <w:r>
        <w:rPr>
          <w:rFonts w:ascii="Calibri" w:hAnsi="Calibri" w:cs="Calibri"/>
        </w:rPr>
        <w:t xml:space="preserve"> stanowić będą pobocza utwardzone o szerokość 2x1,00 </w:t>
      </w:r>
      <w:proofErr w:type="spellStart"/>
      <w:r>
        <w:rPr>
          <w:rFonts w:ascii="Calibri" w:hAnsi="Calibri" w:cs="Calibri"/>
        </w:rPr>
        <w:t>mb</w:t>
      </w:r>
      <w:proofErr w:type="spellEnd"/>
      <w:r>
        <w:rPr>
          <w:rFonts w:ascii="Calibri" w:hAnsi="Calibri" w:cs="Calibri"/>
        </w:rPr>
        <w:t>,</w:t>
      </w:r>
    </w:p>
    <w:p w14:paraId="1C069280" w14:textId="3B987169" w:rsidR="00EC6ED5" w:rsidRDefault="00EC6ED5" w:rsidP="00EC6ED5">
      <w:pPr>
        <w:pStyle w:val="Akapitzlist"/>
        <w:numPr>
          <w:ilvl w:val="0"/>
          <w:numId w:val="2"/>
        </w:numPr>
        <w:spacing w:after="0" w:line="360" w:lineRule="auto"/>
        <w:jc w:val="both"/>
        <w:rPr>
          <w:rFonts w:ascii="Calibri" w:hAnsi="Calibri" w:cs="Calibri"/>
        </w:rPr>
      </w:pPr>
      <w:r>
        <w:rPr>
          <w:rFonts w:ascii="Calibri" w:hAnsi="Calibri" w:cs="Calibri"/>
        </w:rPr>
        <w:t>przebudowa istniejących zatok autobusowych oraz chodników</w:t>
      </w:r>
      <w:r w:rsidR="000C0259">
        <w:rPr>
          <w:rFonts w:ascii="Calibri" w:hAnsi="Calibri" w:cs="Calibri"/>
        </w:rPr>
        <w:t>/ peronów przy nich zlokalizowanych do obowiązujących obecnie szerokości,</w:t>
      </w:r>
    </w:p>
    <w:p w14:paraId="5896C64B" w14:textId="639DE6A5" w:rsidR="000C0259" w:rsidRDefault="000C0259" w:rsidP="00EC6ED5">
      <w:pPr>
        <w:pStyle w:val="Akapitzlist"/>
        <w:numPr>
          <w:ilvl w:val="0"/>
          <w:numId w:val="2"/>
        </w:numPr>
        <w:spacing w:after="0" w:line="360" w:lineRule="auto"/>
        <w:jc w:val="both"/>
        <w:rPr>
          <w:rFonts w:ascii="Calibri" w:hAnsi="Calibri" w:cs="Calibri"/>
        </w:rPr>
      </w:pPr>
      <w:r>
        <w:rPr>
          <w:rFonts w:ascii="Calibri" w:hAnsi="Calibri" w:cs="Calibri"/>
        </w:rPr>
        <w:t>budowa ciągu pieszo-rowerowego o nawierzchni z kostki brukowej betonowej od miejscowości Jednorożec (skrzyżowania DP 3234W z DP 2514W) do miejscowości Drążdżewo Nowe,</w:t>
      </w:r>
    </w:p>
    <w:p w14:paraId="6FE941A3" w14:textId="31202CF2" w:rsidR="000C0259" w:rsidRDefault="000C0259" w:rsidP="00EC6ED5">
      <w:pPr>
        <w:pStyle w:val="Akapitzlist"/>
        <w:numPr>
          <w:ilvl w:val="0"/>
          <w:numId w:val="2"/>
        </w:numPr>
        <w:spacing w:after="0" w:line="360" w:lineRule="auto"/>
        <w:jc w:val="both"/>
        <w:rPr>
          <w:rFonts w:ascii="Calibri" w:hAnsi="Calibri" w:cs="Calibri"/>
        </w:rPr>
      </w:pPr>
      <w:r>
        <w:rPr>
          <w:rFonts w:ascii="Calibri" w:hAnsi="Calibri" w:cs="Calibri"/>
        </w:rPr>
        <w:t>wykonanie odwodnienia liniowego za pomocą rowów przydrożnych obustronnych/jednostronnych i/lub odwodnienia za pomocą kanalizacji deszczowej czy rowu krytego (głównie w miejscu wykonania ścieżki rowerowej),</w:t>
      </w:r>
    </w:p>
    <w:p w14:paraId="689E65DE" w14:textId="1C7A35A6" w:rsidR="000C0259" w:rsidRDefault="000C0259" w:rsidP="00EC6ED5">
      <w:pPr>
        <w:pStyle w:val="Akapitzlist"/>
        <w:numPr>
          <w:ilvl w:val="0"/>
          <w:numId w:val="2"/>
        </w:numPr>
        <w:spacing w:after="0" w:line="360" w:lineRule="auto"/>
        <w:jc w:val="both"/>
        <w:rPr>
          <w:rFonts w:ascii="Calibri" w:hAnsi="Calibri" w:cs="Calibri"/>
        </w:rPr>
      </w:pPr>
      <w:r>
        <w:rPr>
          <w:rFonts w:ascii="Calibri" w:hAnsi="Calibri" w:cs="Calibri"/>
        </w:rPr>
        <w:t>przebudowa/oczyszczenie z namułu przepustów zlokalizowanych pod koroną drogi,</w:t>
      </w:r>
    </w:p>
    <w:p w14:paraId="2FBCE008" w14:textId="379B6FB9" w:rsidR="000C0259" w:rsidRDefault="000C0259" w:rsidP="00EC6ED5">
      <w:pPr>
        <w:pStyle w:val="Akapitzlist"/>
        <w:numPr>
          <w:ilvl w:val="0"/>
          <w:numId w:val="2"/>
        </w:numPr>
        <w:spacing w:after="0" w:line="360" w:lineRule="auto"/>
        <w:jc w:val="both"/>
        <w:rPr>
          <w:rFonts w:ascii="Calibri" w:hAnsi="Calibri" w:cs="Calibri"/>
        </w:rPr>
      </w:pPr>
      <w:r>
        <w:rPr>
          <w:rFonts w:ascii="Calibri" w:hAnsi="Calibri" w:cs="Calibri"/>
        </w:rPr>
        <w:t>wymiana, uzupełnienie oznakowania pionowego i poziomego,</w:t>
      </w:r>
    </w:p>
    <w:p w14:paraId="38BDD5FD" w14:textId="2EED9B78" w:rsidR="000C0259" w:rsidRDefault="000C0259" w:rsidP="00EC6ED5">
      <w:pPr>
        <w:pStyle w:val="Akapitzlist"/>
        <w:numPr>
          <w:ilvl w:val="0"/>
          <w:numId w:val="2"/>
        </w:numPr>
        <w:spacing w:after="0" w:line="360" w:lineRule="auto"/>
        <w:jc w:val="both"/>
        <w:rPr>
          <w:rFonts w:ascii="Calibri" w:hAnsi="Calibri" w:cs="Calibri"/>
        </w:rPr>
      </w:pPr>
      <w:r>
        <w:rPr>
          <w:rFonts w:ascii="Calibri" w:hAnsi="Calibri" w:cs="Calibri"/>
        </w:rPr>
        <w:t>przebudowa skrzyżowań z drogami niższej, tej samej oraz wyższej kategorii z ich doświetleniem.</w:t>
      </w:r>
    </w:p>
    <w:p w14:paraId="70B615F6" w14:textId="6999A5BD" w:rsidR="000C0259" w:rsidRDefault="000C0259" w:rsidP="000C0259">
      <w:pPr>
        <w:spacing w:after="0" w:line="360" w:lineRule="auto"/>
        <w:ind w:firstLine="426"/>
        <w:jc w:val="both"/>
        <w:rPr>
          <w:rFonts w:ascii="Calibri" w:hAnsi="Calibri" w:cs="Calibri"/>
        </w:rPr>
      </w:pPr>
      <w:r>
        <w:rPr>
          <w:rFonts w:ascii="Calibri" w:hAnsi="Calibri" w:cs="Calibri"/>
        </w:rPr>
        <w:t>Z kolei dla obiektu mostowego zlokalizowanego w ciągu DP 3234W Stara Wieś – Chorzele – Krasnosielc o nr JNI 01015607 w km 23+791 przebudowa będzie polegała na:</w:t>
      </w:r>
    </w:p>
    <w:p w14:paraId="691F6A23" w14:textId="771D283F" w:rsidR="000C0259" w:rsidRDefault="000C0259" w:rsidP="000C0259">
      <w:pPr>
        <w:pStyle w:val="Akapitzlist"/>
        <w:numPr>
          <w:ilvl w:val="0"/>
          <w:numId w:val="4"/>
        </w:numPr>
        <w:spacing w:after="0" w:line="360" w:lineRule="auto"/>
        <w:jc w:val="both"/>
        <w:rPr>
          <w:rFonts w:ascii="Calibri" w:hAnsi="Calibri" w:cs="Calibri"/>
        </w:rPr>
      </w:pPr>
      <w:r>
        <w:rPr>
          <w:rFonts w:ascii="Calibri" w:hAnsi="Calibri" w:cs="Calibri"/>
        </w:rPr>
        <w:t>osiągnięciu nośności dla klasy I, wzmocnienie konstrukcji,</w:t>
      </w:r>
    </w:p>
    <w:p w14:paraId="2A054924" w14:textId="450FB752" w:rsidR="000C0259" w:rsidRDefault="000C0259" w:rsidP="000C0259">
      <w:pPr>
        <w:pStyle w:val="Akapitzlist"/>
        <w:numPr>
          <w:ilvl w:val="0"/>
          <w:numId w:val="4"/>
        </w:numPr>
        <w:spacing w:after="0" w:line="360" w:lineRule="auto"/>
        <w:jc w:val="both"/>
        <w:rPr>
          <w:rFonts w:ascii="Calibri" w:hAnsi="Calibri" w:cs="Calibri"/>
        </w:rPr>
      </w:pPr>
      <w:r>
        <w:rPr>
          <w:rFonts w:ascii="Calibri" w:hAnsi="Calibri" w:cs="Calibri"/>
        </w:rPr>
        <w:t>konserwacja, przebudowa łożysk, belek, wsporników, ustroju nośnego, izolacji,</w:t>
      </w:r>
    </w:p>
    <w:p w14:paraId="0BBF0E98" w14:textId="48316580" w:rsidR="000C0259" w:rsidRDefault="000C0259" w:rsidP="000C0259">
      <w:pPr>
        <w:pStyle w:val="Akapitzlist"/>
        <w:numPr>
          <w:ilvl w:val="0"/>
          <w:numId w:val="4"/>
        </w:numPr>
        <w:spacing w:after="0" w:line="360" w:lineRule="auto"/>
        <w:jc w:val="both"/>
        <w:rPr>
          <w:rFonts w:ascii="Calibri" w:hAnsi="Calibri" w:cs="Calibri"/>
        </w:rPr>
      </w:pPr>
      <w:r>
        <w:rPr>
          <w:rFonts w:ascii="Calibri" w:hAnsi="Calibri" w:cs="Calibri"/>
        </w:rPr>
        <w:t>umocnienie skarp,</w:t>
      </w:r>
    </w:p>
    <w:p w14:paraId="37127E1E" w14:textId="1D2E6092" w:rsidR="000C0259" w:rsidRDefault="000C0259" w:rsidP="000C0259">
      <w:pPr>
        <w:pStyle w:val="Akapitzlist"/>
        <w:numPr>
          <w:ilvl w:val="0"/>
          <w:numId w:val="4"/>
        </w:numPr>
        <w:spacing w:after="0" w:line="360" w:lineRule="auto"/>
        <w:jc w:val="both"/>
        <w:rPr>
          <w:rFonts w:ascii="Calibri" w:hAnsi="Calibri" w:cs="Calibri"/>
        </w:rPr>
      </w:pPr>
      <w:r>
        <w:rPr>
          <w:rFonts w:ascii="Calibri" w:hAnsi="Calibri" w:cs="Calibri"/>
        </w:rPr>
        <w:t>umieszczenie chodników, bariery drogowej, bariery stalowej (</w:t>
      </w:r>
      <w:proofErr w:type="spellStart"/>
      <w:r>
        <w:rPr>
          <w:rFonts w:ascii="Calibri" w:hAnsi="Calibri" w:cs="Calibri"/>
        </w:rPr>
        <w:t>barieroporęczy</w:t>
      </w:r>
      <w:proofErr w:type="spellEnd"/>
      <w:r>
        <w:rPr>
          <w:rFonts w:ascii="Calibri" w:hAnsi="Calibri" w:cs="Calibri"/>
        </w:rPr>
        <w:t>),</w:t>
      </w:r>
    </w:p>
    <w:p w14:paraId="60A6A9F7" w14:textId="7412E238" w:rsidR="000C0259" w:rsidRPr="000C0259" w:rsidRDefault="000C0259" w:rsidP="000C0259">
      <w:pPr>
        <w:pStyle w:val="Akapitzlist"/>
        <w:numPr>
          <w:ilvl w:val="0"/>
          <w:numId w:val="4"/>
        </w:numPr>
        <w:spacing w:after="0" w:line="360" w:lineRule="auto"/>
        <w:jc w:val="both"/>
        <w:rPr>
          <w:rFonts w:ascii="Calibri" w:hAnsi="Calibri" w:cs="Calibri"/>
        </w:rPr>
      </w:pPr>
      <w:r>
        <w:rPr>
          <w:rFonts w:ascii="Calibri" w:hAnsi="Calibri" w:cs="Calibri"/>
        </w:rPr>
        <w:t>poszerzenie płyty pomostu.</w:t>
      </w:r>
    </w:p>
    <w:p w14:paraId="1D47D85A" w14:textId="6843C8D6" w:rsidR="000F15D2" w:rsidRPr="00627A02" w:rsidRDefault="000F15D2" w:rsidP="000F15D2">
      <w:pPr>
        <w:spacing w:after="0" w:line="360" w:lineRule="auto"/>
        <w:jc w:val="both"/>
        <w:rPr>
          <w:rFonts w:ascii="Calibri" w:hAnsi="Calibri" w:cs="Calibri"/>
        </w:rPr>
      </w:pPr>
      <w:r>
        <w:rPr>
          <w:rFonts w:ascii="Calibri" w:hAnsi="Calibri" w:cs="Calibri"/>
        </w:rPr>
        <w:tab/>
      </w:r>
    </w:p>
    <w:p w14:paraId="72594319" w14:textId="77777777" w:rsidR="000F15D2" w:rsidRDefault="000F15D2" w:rsidP="00A90F56">
      <w:pPr>
        <w:jc w:val="center"/>
        <w:rPr>
          <w:rFonts w:ascii="Calibri" w:hAnsi="Calibri" w:cs="Calibri"/>
        </w:rPr>
      </w:pPr>
    </w:p>
    <w:p w14:paraId="698B1F18" w14:textId="77777777" w:rsidR="00A90F56" w:rsidRDefault="00A90F56" w:rsidP="00A90F56">
      <w:pPr>
        <w:jc w:val="center"/>
        <w:rPr>
          <w:rFonts w:ascii="Calibri" w:hAnsi="Calibri" w:cs="Calibri"/>
        </w:rPr>
      </w:pPr>
    </w:p>
    <w:p w14:paraId="18FA6009" w14:textId="77777777" w:rsidR="00A90F56" w:rsidRPr="00A90F56" w:rsidRDefault="00A90F56" w:rsidP="00A90F56">
      <w:pPr>
        <w:jc w:val="center"/>
        <w:rPr>
          <w:rFonts w:ascii="Calibri" w:hAnsi="Calibri" w:cs="Calibri"/>
        </w:rPr>
      </w:pPr>
    </w:p>
    <w:sectPr w:rsidR="00A90F56" w:rsidRPr="00A90F56" w:rsidSect="00A9598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6831" w14:textId="77777777" w:rsidR="0058562A" w:rsidRDefault="0058562A" w:rsidP="003F76AD">
      <w:pPr>
        <w:spacing w:after="0" w:line="240" w:lineRule="auto"/>
      </w:pPr>
      <w:r>
        <w:separator/>
      </w:r>
    </w:p>
  </w:endnote>
  <w:endnote w:type="continuationSeparator" w:id="0">
    <w:p w14:paraId="23978F89" w14:textId="77777777" w:rsidR="0058562A" w:rsidRDefault="0058562A" w:rsidP="003F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A861" w14:textId="77777777" w:rsidR="0058562A" w:rsidRDefault="0058562A" w:rsidP="003F76AD">
      <w:pPr>
        <w:spacing w:after="0" w:line="240" w:lineRule="auto"/>
      </w:pPr>
      <w:r>
        <w:separator/>
      </w:r>
    </w:p>
  </w:footnote>
  <w:footnote w:type="continuationSeparator" w:id="0">
    <w:p w14:paraId="1E3836AA" w14:textId="77777777" w:rsidR="0058562A" w:rsidRDefault="0058562A" w:rsidP="003F7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2D2"/>
    <w:multiLevelType w:val="hybridMultilevel"/>
    <w:tmpl w:val="88B2B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221B6"/>
    <w:multiLevelType w:val="hybridMultilevel"/>
    <w:tmpl w:val="DCF2BC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7EC21D7"/>
    <w:multiLevelType w:val="hybridMultilevel"/>
    <w:tmpl w:val="F4C02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135D2F"/>
    <w:multiLevelType w:val="hybridMultilevel"/>
    <w:tmpl w:val="88D03BFE"/>
    <w:lvl w:ilvl="0" w:tplc="71CAC5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9B26DA5"/>
    <w:multiLevelType w:val="hybridMultilevel"/>
    <w:tmpl w:val="DB9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F6AEC"/>
    <w:multiLevelType w:val="hybridMultilevel"/>
    <w:tmpl w:val="47AC1EE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6A37EF1"/>
    <w:multiLevelType w:val="hybridMultilevel"/>
    <w:tmpl w:val="93C0C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2C0BE1"/>
    <w:multiLevelType w:val="hybridMultilevel"/>
    <w:tmpl w:val="B032F322"/>
    <w:lvl w:ilvl="0" w:tplc="283024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6E0937"/>
    <w:multiLevelType w:val="hybridMultilevel"/>
    <w:tmpl w:val="C01C8334"/>
    <w:lvl w:ilvl="0" w:tplc="BD7A7B2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1293A5C"/>
    <w:multiLevelType w:val="hybridMultilevel"/>
    <w:tmpl w:val="F8127462"/>
    <w:lvl w:ilvl="0" w:tplc="66924DB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DE6284"/>
    <w:multiLevelType w:val="hybridMultilevel"/>
    <w:tmpl w:val="1626F7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63234E"/>
    <w:multiLevelType w:val="hybridMultilevel"/>
    <w:tmpl w:val="4546EB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41486"/>
    <w:multiLevelType w:val="multilevel"/>
    <w:tmpl w:val="3F1436D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ABE6A8F"/>
    <w:multiLevelType w:val="hybridMultilevel"/>
    <w:tmpl w:val="86DE945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5BAF1BC9"/>
    <w:multiLevelType w:val="multilevel"/>
    <w:tmpl w:val="5E40414C"/>
    <w:lvl w:ilvl="0">
      <w:start w:val="1"/>
      <w:numFmt w:val="decimal"/>
      <w:lvlText w:val="%1."/>
      <w:lvlJc w:val="left"/>
      <w:pPr>
        <w:ind w:left="1146" w:hanging="360"/>
      </w:pPr>
    </w:lvl>
    <w:lvl w:ilvl="1">
      <w:start w:val="1"/>
      <w:numFmt w:val="decimal"/>
      <w:lvlText w:val="%2."/>
      <w:lvlJc w:val="left"/>
      <w:pPr>
        <w:ind w:left="1506" w:hanging="360"/>
      </w:pPr>
    </w:lvl>
    <w:lvl w:ilvl="2">
      <w:start w:val="1"/>
      <w:numFmt w:val="decimal"/>
      <w:lvlText w:val="%3."/>
      <w:lvlJc w:val="left"/>
      <w:pPr>
        <w:ind w:left="1866" w:hanging="360"/>
      </w:pPr>
    </w:lvl>
    <w:lvl w:ilvl="3">
      <w:start w:val="1"/>
      <w:numFmt w:val="decimal"/>
      <w:lvlText w:val="%4."/>
      <w:lvlJc w:val="left"/>
      <w:pPr>
        <w:ind w:left="2226" w:hanging="360"/>
      </w:pPr>
    </w:lvl>
    <w:lvl w:ilvl="4">
      <w:start w:val="1"/>
      <w:numFmt w:val="decimal"/>
      <w:lvlText w:val="%5."/>
      <w:lvlJc w:val="left"/>
      <w:pPr>
        <w:ind w:left="2586" w:hanging="360"/>
      </w:pPr>
    </w:lvl>
    <w:lvl w:ilvl="5">
      <w:start w:val="1"/>
      <w:numFmt w:val="decimal"/>
      <w:lvlText w:val="%6."/>
      <w:lvlJc w:val="left"/>
      <w:pPr>
        <w:ind w:left="2946" w:hanging="360"/>
      </w:pPr>
    </w:lvl>
    <w:lvl w:ilvl="6">
      <w:start w:val="1"/>
      <w:numFmt w:val="decimal"/>
      <w:lvlText w:val="%7."/>
      <w:lvlJc w:val="left"/>
      <w:pPr>
        <w:ind w:left="3306" w:hanging="360"/>
      </w:pPr>
    </w:lvl>
    <w:lvl w:ilvl="7">
      <w:start w:val="1"/>
      <w:numFmt w:val="decimal"/>
      <w:lvlText w:val="%8."/>
      <w:lvlJc w:val="left"/>
      <w:pPr>
        <w:ind w:left="3666" w:hanging="360"/>
      </w:pPr>
    </w:lvl>
    <w:lvl w:ilvl="8">
      <w:start w:val="1"/>
      <w:numFmt w:val="decimal"/>
      <w:lvlText w:val="%9."/>
      <w:lvlJc w:val="left"/>
      <w:pPr>
        <w:ind w:left="4026" w:hanging="360"/>
      </w:pPr>
    </w:lvl>
  </w:abstractNum>
  <w:abstractNum w:abstractNumId="15" w15:restartNumberingAfterBreak="0">
    <w:nsid w:val="61710870"/>
    <w:multiLevelType w:val="hybridMultilevel"/>
    <w:tmpl w:val="8B26C6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63CB3468"/>
    <w:multiLevelType w:val="multilevel"/>
    <w:tmpl w:val="7C84706E"/>
    <w:lvl w:ilvl="0">
      <w:start w:val="1"/>
      <w:numFmt w:val="decimal"/>
      <w:lvlText w:val="%1."/>
      <w:lvlJc w:val="left"/>
      <w:pPr>
        <w:ind w:left="720" w:hanging="360"/>
      </w:pPr>
    </w:lvl>
    <w:lvl w:ilvl="1">
      <w:numFmt w:val="bullet"/>
      <w:lvlText w:val="•"/>
      <w:lvlJc w:val="left"/>
      <w:pPr>
        <w:ind w:left="1785" w:hanging="705"/>
      </w:pPr>
      <w:rPr>
        <w:rFonts w:ascii="Calibri" w:eastAsia="Calibri" w:hAnsi="Calibri"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6D010057"/>
    <w:multiLevelType w:val="multilevel"/>
    <w:tmpl w:val="548CF282"/>
    <w:styleLink w:val="WWNum3"/>
    <w:lvl w:ilvl="0">
      <w:start w:val="1"/>
      <w:numFmt w:val="upperRoman"/>
      <w:lvlText w:val="%1."/>
      <w:lvlJc w:val="left"/>
      <w:pPr>
        <w:ind w:left="720" w:hanging="360"/>
      </w:pPr>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pl-PL" w:eastAsia="pl-PL" w:bidi="pl-PL"/>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73486DF4"/>
    <w:multiLevelType w:val="hybridMultilevel"/>
    <w:tmpl w:val="719ABFF8"/>
    <w:lvl w:ilvl="0" w:tplc="105ABD1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9C5C9E"/>
    <w:multiLevelType w:val="hybridMultilevel"/>
    <w:tmpl w:val="25404C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8D3F5E"/>
    <w:multiLevelType w:val="hybridMultilevel"/>
    <w:tmpl w:val="A5F65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0914995">
    <w:abstractNumId w:val="0"/>
  </w:num>
  <w:num w:numId="2" w16cid:durableId="1287929503">
    <w:abstractNumId w:val="6"/>
  </w:num>
  <w:num w:numId="3" w16cid:durableId="622806428">
    <w:abstractNumId w:val="5"/>
  </w:num>
  <w:num w:numId="4" w16cid:durableId="1142307463">
    <w:abstractNumId w:val="2"/>
  </w:num>
  <w:num w:numId="5" w16cid:durableId="1216698567">
    <w:abstractNumId w:val="7"/>
  </w:num>
  <w:num w:numId="6" w16cid:durableId="4216464">
    <w:abstractNumId w:val="17"/>
    <w:lvlOverride w:ilvl="0">
      <w:lvl w:ilvl="0">
        <w:start w:val="1"/>
        <w:numFmt w:val="upperRoman"/>
        <w:lvlText w:val="%1."/>
        <w:lvlJc w:val="left"/>
        <w:pPr>
          <w:ind w:left="720" w:hanging="360"/>
        </w:pPr>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pl-PL" w:eastAsia="pl-PL" w:bidi="pl-PL"/>
        </w:rPr>
      </w:lvl>
    </w:lvlOverride>
    <w:lvlOverride w:ilvl="1">
      <w:lvl w:ilvl="1">
        <w:start w:val="1"/>
        <w:numFmt w:val="decimal"/>
        <w:lvlText w:val="%2."/>
        <w:lvlJc w:val="left"/>
        <w:pPr>
          <w:ind w:left="1080" w:hanging="360"/>
        </w:pPr>
        <w:rPr>
          <w:rFonts w:asciiTheme="minorHAnsi" w:eastAsia="Times New Roman" w:hAnsiTheme="minorHAnsi" w:cstheme="minorHAnsi" w:hint="default"/>
        </w:rPr>
      </w:lvl>
    </w:lvlOverride>
    <w:lvlOverride w:ilvl="2">
      <w:lvl w:ilvl="2">
        <w:start w:val="1"/>
        <w:numFmt w:val="decimal"/>
        <w:lvlText w:val="%1.%2.%3"/>
        <w:lvlJc w:val="left"/>
        <w:pPr>
          <w:ind w:left="1440" w:hanging="360"/>
        </w:pPr>
      </w:lvl>
    </w:lvlOverride>
    <w:lvlOverride w:ilvl="3">
      <w:lvl w:ilvl="3">
        <w:start w:val="1"/>
        <w:numFmt w:val="decimal"/>
        <w:lvlText w:val="%1.%2.%3.%4"/>
        <w:lvlJc w:val="left"/>
        <w:pPr>
          <w:ind w:left="1800" w:hanging="360"/>
        </w:pPr>
      </w:lvl>
    </w:lvlOverride>
    <w:lvlOverride w:ilvl="4">
      <w:lvl w:ilvl="4">
        <w:start w:val="1"/>
        <w:numFmt w:val="decimal"/>
        <w:lvlText w:val="%1.%2.%3.%4.%5"/>
        <w:lvlJc w:val="left"/>
        <w:pPr>
          <w:ind w:left="2160" w:hanging="360"/>
        </w:pPr>
      </w:lvl>
    </w:lvlOverride>
    <w:lvlOverride w:ilvl="5">
      <w:lvl w:ilvl="5">
        <w:start w:val="1"/>
        <w:numFmt w:val="decimal"/>
        <w:lvlText w:val="%1.%2.%3.%4.%5.%6"/>
        <w:lvlJc w:val="left"/>
        <w:pPr>
          <w:ind w:left="2520" w:hanging="360"/>
        </w:pPr>
      </w:lvl>
    </w:lvlOverride>
    <w:lvlOverride w:ilvl="6">
      <w:lvl w:ilvl="6">
        <w:start w:val="1"/>
        <w:numFmt w:val="decimal"/>
        <w:lvlText w:val="%1.%2.%3.%4.%5.%6.%7"/>
        <w:lvlJc w:val="left"/>
        <w:pPr>
          <w:ind w:left="2880" w:hanging="360"/>
        </w:pPr>
      </w:lvl>
    </w:lvlOverride>
    <w:lvlOverride w:ilvl="7">
      <w:lvl w:ilvl="7">
        <w:start w:val="1"/>
        <w:numFmt w:val="decimal"/>
        <w:lvlText w:val="%1.%2.%3.%4.%5.%6.%7.%8"/>
        <w:lvlJc w:val="left"/>
        <w:pPr>
          <w:ind w:left="3240" w:hanging="360"/>
        </w:pPr>
      </w:lvl>
    </w:lvlOverride>
    <w:lvlOverride w:ilvl="8">
      <w:lvl w:ilvl="8">
        <w:start w:val="1"/>
        <w:numFmt w:val="decimal"/>
        <w:lvlText w:val="%1.%2.%3.%4.%5.%6.%7.%8.%9"/>
        <w:lvlJc w:val="left"/>
        <w:pPr>
          <w:ind w:left="3600" w:hanging="360"/>
        </w:pPr>
      </w:lvl>
    </w:lvlOverride>
  </w:num>
  <w:num w:numId="7" w16cid:durableId="481897907">
    <w:abstractNumId w:val="17"/>
  </w:num>
  <w:num w:numId="8" w16cid:durableId="910388073">
    <w:abstractNumId w:val="8"/>
  </w:num>
  <w:num w:numId="9" w16cid:durableId="1480609247">
    <w:abstractNumId w:val="18"/>
  </w:num>
  <w:num w:numId="10" w16cid:durableId="1115324240">
    <w:abstractNumId w:val="9"/>
  </w:num>
  <w:num w:numId="11" w16cid:durableId="1251280275">
    <w:abstractNumId w:val="19"/>
  </w:num>
  <w:num w:numId="12" w16cid:durableId="1284969544">
    <w:abstractNumId w:val="20"/>
  </w:num>
  <w:num w:numId="13" w16cid:durableId="1395196168">
    <w:abstractNumId w:val="3"/>
  </w:num>
  <w:num w:numId="14" w16cid:durableId="222643772">
    <w:abstractNumId w:val="11"/>
  </w:num>
  <w:num w:numId="15" w16cid:durableId="954290507">
    <w:abstractNumId w:val="4"/>
  </w:num>
  <w:num w:numId="16" w16cid:durableId="2016491075">
    <w:abstractNumId w:val="13"/>
  </w:num>
  <w:num w:numId="17" w16cid:durableId="1439830570">
    <w:abstractNumId w:val="14"/>
  </w:num>
  <w:num w:numId="18" w16cid:durableId="1308195895">
    <w:abstractNumId w:val="16"/>
  </w:num>
  <w:num w:numId="19" w16cid:durableId="1937669030">
    <w:abstractNumId w:val="12"/>
  </w:num>
  <w:num w:numId="20" w16cid:durableId="754057852">
    <w:abstractNumId w:val="10"/>
  </w:num>
  <w:num w:numId="21" w16cid:durableId="1586718459">
    <w:abstractNumId w:val="1"/>
  </w:num>
  <w:num w:numId="22" w16cid:durableId="2020812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8C"/>
    <w:rsid w:val="00007D87"/>
    <w:rsid w:val="000235A4"/>
    <w:rsid w:val="000267BF"/>
    <w:rsid w:val="00083EEF"/>
    <w:rsid w:val="00086655"/>
    <w:rsid w:val="000873BE"/>
    <w:rsid w:val="000B0B4C"/>
    <w:rsid w:val="000C0259"/>
    <w:rsid w:val="000C1078"/>
    <w:rsid w:val="000C1667"/>
    <w:rsid w:val="000D0639"/>
    <w:rsid w:val="000F15D2"/>
    <w:rsid w:val="000F19C2"/>
    <w:rsid w:val="00107B94"/>
    <w:rsid w:val="00127798"/>
    <w:rsid w:val="001544B1"/>
    <w:rsid w:val="00167E49"/>
    <w:rsid w:val="00191971"/>
    <w:rsid w:val="00196CA7"/>
    <w:rsid w:val="001D65FB"/>
    <w:rsid w:val="001E5DFD"/>
    <w:rsid w:val="001F1FD7"/>
    <w:rsid w:val="0022026F"/>
    <w:rsid w:val="00241920"/>
    <w:rsid w:val="0026593B"/>
    <w:rsid w:val="00293138"/>
    <w:rsid w:val="002B424E"/>
    <w:rsid w:val="002D4FC5"/>
    <w:rsid w:val="002E76F9"/>
    <w:rsid w:val="002F5FA0"/>
    <w:rsid w:val="003045C1"/>
    <w:rsid w:val="00306C94"/>
    <w:rsid w:val="00357B4A"/>
    <w:rsid w:val="00376EE8"/>
    <w:rsid w:val="00391BCB"/>
    <w:rsid w:val="003958F3"/>
    <w:rsid w:val="00395C8C"/>
    <w:rsid w:val="003C2516"/>
    <w:rsid w:val="003D2DA8"/>
    <w:rsid w:val="003E27DF"/>
    <w:rsid w:val="003F76AD"/>
    <w:rsid w:val="00415013"/>
    <w:rsid w:val="00415052"/>
    <w:rsid w:val="00442395"/>
    <w:rsid w:val="00477050"/>
    <w:rsid w:val="004803A5"/>
    <w:rsid w:val="0048342D"/>
    <w:rsid w:val="00490315"/>
    <w:rsid w:val="00494973"/>
    <w:rsid w:val="004B731E"/>
    <w:rsid w:val="004C51EF"/>
    <w:rsid w:val="004D11A2"/>
    <w:rsid w:val="004D7505"/>
    <w:rsid w:val="00543A6C"/>
    <w:rsid w:val="005473AC"/>
    <w:rsid w:val="00551E1B"/>
    <w:rsid w:val="00583CC4"/>
    <w:rsid w:val="0058464D"/>
    <w:rsid w:val="0058562A"/>
    <w:rsid w:val="00587F02"/>
    <w:rsid w:val="00595C97"/>
    <w:rsid w:val="005B2B25"/>
    <w:rsid w:val="005D5A10"/>
    <w:rsid w:val="005E0A55"/>
    <w:rsid w:val="00611BAB"/>
    <w:rsid w:val="00627033"/>
    <w:rsid w:val="006324A0"/>
    <w:rsid w:val="0064065E"/>
    <w:rsid w:val="00697967"/>
    <w:rsid w:val="006E65DF"/>
    <w:rsid w:val="006F3962"/>
    <w:rsid w:val="006F54EA"/>
    <w:rsid w:val="00721816"/>
    <w:rsid w:val="00726DAD"/>
    <w:rsid w:val="0074387C"/>
    <w:rsid w:val="00750CDC"/>
    <w:rsid w:val="00776579"/>
    <w:rsid w:val="00781872"/>
    <w:rsid w:val="007962F7"/>
    <w:rsid w:val="007A7761"/>
    <w:rsid w:val="007F19F9"/>
    <w:rsid w:val="0081099D"/>
    <w:rsid w:val="0085742B"/>
    <w:rsid w:val="008C03D9"/>
    <w:rsid w:val="008C3DA1"/>
    <w:rsid w:val="00903B3F"/>
    <w:rsid w:val="00914B36"/>
    <w:rsid w:val="00934100"/>
    <w:rsid w:val="00942D65"/>
    <w:rsid w:val="009538BA"/>
    <w:rsid w:val="00995C36"/>
    <w:rsid w:val="009B0960"/>
    <w:rsid w:val="009B363B"/>
    <w:rsid w:val="009E6252"/>
    <w:rsid w:val="009E7AA2"/>
    <w:rsid w:val="00A07D38"/>
    <w:rsid w:val="00A228FF"/>
    <w:rsid w:val="00A44BD5"/>
    <w:rsid w:val="00A74285"/>
    <w:rsid w:val="00A90F56"/>
    <w:rsid w:val="00A95981"/>
    <w:rsid w:val="00AA2ED3"/>
    <w:rsid w:val="00AC195C"/>
    <w:rsid w:val="00AD3AC2"/>
    <w:rsid w:val="00AF59C9"/>
    <w:rsid w:val="00B0764E"/>
    <w:rsid w:val="00B2282D"/>
    <w:rsid w:val="00B25537"/>
    <w:rsid w:val="00B26D2A"/>
    <w:rsid w:val="00B4218A"/>
    <w:rsid w:val="00B45C6C"/>
    <w:rsid w:val="00B63C61"/>
    <w:rsid w:val="00B65925"/>
    <w:rsid w:val="00BD2A16"/>
    <w:rsid w:val="00BE27B5"/>
    <w:rsid w:val="00BF3628"/>
    <w:rsid w:val="00C23DAA"/>
    <w:rsid w:val="00C44D1A"/>
    <w:rsid w:val="00C46BC4"/>
    <w:rsid w:val="00C749B7"/>
    <w:rsid w:val="00C80748"/>
    <w:rsid w:val="00CC6A5A"/>
    <w:rsid w:val="00CE42AF"/>
    <w:rsid w:val="00CF028B"/>
    <w:rsid w:val="00CF40DB"/>
    <w:rsid w:val="00D17180"/>
    <w:rsid w:val="00D22416"/>
    <w:rsid w:val="00D23A4A"/>
    <w:rsid w:val="00D26093"/>
    <w:rsid w:val="00D26CD3"/>
    <w:rsid w:val="00D8036E"/>
    <w:rsid w:val="00DA2484"/>
    <w:rsid w:val="00DB21A6"/>
    <w:rsid w:val="00DC628C"/>
    <w:rsid w:val="00DD3FFC"/>
    <w:rsid w:val="00DE2021"/>
    <w:rsid w:val="00E1267E"/>
    <w:rsid w:val="00E235A9"/>
    <w:rsid w:val="00EA0876"/>
    <w:rsid w:val="00EC6173"/>
    <w:rsid w:val="00EC6ED5"/>
    <w:rsid w:val="00F04B7D"/>
    <w:rsid w:val="00F145AD"/>
    <w:rsid w:val="00F35877"/>
    <w:rsid w:val="00F37B5C"/>
    <w:rsid w:val="00F46688"/>
    <w:rsid w:val="00F530C2"/>
    <w:rsid w:val="00F67902"/>
    <w:rsid w:val="00F716F5"/>
    <w:rsid w:val="00F820FD"/>
    <w:rsid w:val="00F8434F"/>
    <w:rsid w:val="00F877A3"/>
    <w:rsid w:val="00FB398F"/>
    <w:rsid w:val="00FB7A01"/>
    <w:rsid w:val="00FD1CCF"/>
    <w:rsid w:val="00FD27C2"/>
    <w:rsid w:val="00FE3845"/>
    <w:rsid w:val="00FE4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8373"/>
  <w15:chartTrackingRefBased/>
  <w15:docId w15:val="{C75CCBE5-ED4B-45EE-811D-D5239B8F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9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9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95C8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95C8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95C8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95C8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5C8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5C8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5C8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5C8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95C8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95C8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95C8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95C8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95C8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5C8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5C8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5C8C"/>
    <w:rPr>
      <w:rFonts w:eastAsiaTheme="majorEastAsia" w:cstheme="majorBidi"/>
      <w:color w:val="272727" w:themeColor="text1" w:themeTint="D8"/>
    </w:rPr>
  </w:style>
  <w:style w:type="paragraph" w:styleId="Tytu">
    <w:name w:val="Title"/>
    <w:basedOn w:val="Normalny"/>
    <w:next w:val="Normalny"/>
    <w:link w:val="TytuZnak"/>
    <w:uiPriority w:val="10"/>
    <w:qFormat/>
    <w:rsid w:val="00395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5C8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5C8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5C8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5C8C"/>
    <w:pPr>
      <w:spacing w:before="160"/>
      <w:jc w:val="center"/>
    </w:pPr>
    <w:rPr>
      <w:i/>
      <w:iCs/>
      <w:color w:val="404040" w:themeColor="text1" w:themeTint="BF"/>
    </w:rPr>
  </w:style>
  <w:style w:type="character" w:customStyle="1" w:styleId="CytatZnak">
    <w:name w:val="Cytat Znak"/>
    <w:basedOn w:val="Domylnaczcionkaakapitu"/>
    <w:link w:val="Cytat"/>
    <w:uiPriority w:val="29"/>
    <w:rsid w:val="00395C8C"/>
    <w:rPr>
      <w:i/>
      <w:iCs/>
      <w:color w:val="404040" w:themeColor="text1" w:themeTint="BF"/>
    </w:rPr>
  </w:style>
  <w:style w:type="paragraph" w:styleId="Akapitzlist">
    <w:name w:val="List Paragraph"/>
    <w:basedOn w:val="Normalny"/>
    <w:uiPriority w:val="34"/>
    <w:qFormat/>
    <w:rsid w:val="00395C8C"/>
    <w:pPr>
      <w:ind w:left="720"/>
      <w:contextualSpacing/>
    </w:pPr>
  </w:style>
  <w:style w:type="character" w:styleId="Wyrnienieintensywne">
    <w:name w:val="Intense Emphasis"/>
    <w:basedOn w:val="Domylnaczcionkaakapitu"/>
    <w:uiPriority w:val="21"/>
    <w:qFormat/>
    <w:rsid w:val="00395C8C"/>
    <w:rPr>
      <w:i/>
      <w:iCs/>
      <w:color w:val="0F4761" w:themeColor="accent1" w:themeShade="BF"/>
    </w:rPr>
  </w:style>
  <w:style w:type="paragraph" w:styleId="Cytatintensywny">
    <w:name w:val="Intense Quote"/>
    <w:basedOn w:val="Normalny"/>
    <w:next w:val="Normalny"/>
    <w:link w:val="CytatintensywnyZnak"/>
    <w:uiPriority w:val="30"/>
    <w:qFormat/>
    <w:rsid w:val="0039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95C8C"/>
    <w:rPr>
      <w:i/>
      <w:iCs/>
      <w:color w:val="0F4761" w:themeColor="accent1" w:themeShade="BF"/>
    </w:rPr>
  </w:style>
  <w:style w:type="character" w:styleId="Odwoanieintensywne">
    <w:name w:val="Intense Reference"/>
    <w:basedOn w:val="Domylnaczcionkaakapitu"/>
    <w:uiPriority w:val="32"/>
    <w:qFormat/>
    <w:rsid w:val="00395C8C"/>
    <w:rPr>
      <w:b/>
      <w:bCs/>
      <w:smallCaps/>
      <w:color w:val="0F4761" w:themeColor="accent1" w:themeShade="BF"/>
      <w:spacing w:val="5"/>
    </w:rPr>
  </w:style>
  <w:style w:type="paragraph" w:customStyle="1" w:styleId="Teksttreci5">
    <w:name w:val="Tekst treści (5)"/>
    <w:basedOn w:val="Normalny"/>
    <w:rsid w:val="00306C94"/>
    <w:pPr>
      <w:widowControl w:val="0"/>
      <w:shd w:val="clear" w:color="auto" w:fill="FFFFFF"/>
      <w:suppressAutoHyphens/>
      <w:autoSpaceDN w:val="0"/>
      <w:spacing w:after="0" w:line="202" w:lineRule="exact"/>
      <w:ind w:hanging="600"/>
      <w:jc w:val="both"/>
      <w:textAlignment w:val="baseline"/>
    </w:pPr>
    <w:rPr>
      <w:rFonts w:ascii="Times New Roman" w:eastAsia="Times New Roman" w:hAnsi="Times New Roman" w:cs="Tahoma"/>
      <w:b/>
      <w:bCs/>
      <w:kern w:val="3"/>
      <w:lang w:val="de-DE" w:eastAsia="ja-JP" w:bidi="fa-IR"/>
      <w14:ligatures w14:val="none"/>
    </w:rPr>
  </w:style>
  <w:style w:type="numbering" w:customStyle="1" w:styleId="WWNum3">
    <w:name w:val="WWNum3"/>
    <w:basedOn w:val="Bezlisty"/>
    <w:rsid w:val="00306C94"/>
    <w:pPr>
      <w:numPr>
        <w:numId w:val="7"/>
      </w:numPr>
    </w:pPr>
  </w:style>
  <w:style w:type="paragraph" w:styleId="Tekstprzypisukocowego">
    <w:name w:val="endnote text"/>
    <w:basedOn w:val="Normalny"/>
    <w:link w:val="TekstprzypisukocowegoZnak"/>
    <w:uiPriority w:val="99"/>
    <w:semiHidden/>
    <w:unhideWhenUsed/>
    <w:rsid w:val="003F76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76AD"/>
    <w:rPr>
      <w:sz w:val="20"/>
      <w:szCs w:val="20"/>
    </w:rPr>
  </w:style>
  <w:style w:type="character" w:styleId="Odwoanieprzypisukocowego">
    <w:name w:val="endnote reference"/>
    <w:basedOn w:val="Domylnaczcionkaakapitu"/>
    <w:uiPriority w:val="99"/>
    <w:semiHidden/>
    <w:unhideWhenUsed/>
    <w:rsid w:val="003F76AD"/>
    <w:rPr>
      <w:vertAlign w:val="superscript"/>
    </w:rPr>
  </w:style>
  <w:style w:type="paragraph" w:customStyle="1" w:styleId="Standard">
    <w:name w:val="Standard"/>
    <w:rsid w:val="00BF3628"/>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customStyle="1" w:styleId="Textbody">
    <w:name w:val="Text body"/>
    <w:basedOn w:val="Normalny"/>
    <w:rsid w:val="00376EE8"/>
    <w:pPr>
      <w:widowControl w:val="0"/>
      <w:suppressAutoHyphens/>
      <w:autoSpaceDN w:val="0"/>
      <w:spacing w:after="120" w:line="240" w:lineRule="auto"/>
      <w:textAlignment w:val="baseline"/>
    </w:pPr>
    <w:rPr>
      <w:rFonts w:ascii="Times New Roman" w:eastAsia="SimSun" w:hAnsi="Times New Roman" w:cs="Mangal"/>
      <w:kern w:val="3"/>
      <w14:ligatures w14:val="none"/>
    </w:rPr>
  </w:style>
  <w:style w:type="character" w:customStyle="1" w:styleId="FontStyle16">
    <w:name w:val="Font Style16"/>
    <w:basedOn w:val="Domylnaczcionkaakapitu"/>
    <w:rsid w:val="00376EE8"/>
    <w:rPr>
      <w:rFonts w:ascii="Times New Roman" w:hAnsi="Times New Roman" w:cs="Times New Roman"/>
      <w:sz w:val="22"/>
      <w:szCs w:val="22"/>
    </w:rPr>
  </w:style>
  <w:style w:type="character" w:customStyle="1" w:styleId="Domylnaczcionkaakapitu1">
    <w:name w:val="Domyślna czcionka akapitu1"/>
    <w:rsid w:val="00DE2021"/>
  </w:style>
  <w:style w:type="paragraph" w:customStyle="1" w:styleId="Default">
    <w:name w:val="Default"/>
    <w:rsid w:val="00F37B5C"/>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ekstpodstawowy">
    <w:name w:val="Body Text"/>
    <w:basedOn w:val="Normalny"/>
    <w:link w:val="TekstpodstawowyZnak"/>
    <w:rsid w:val="00DC628C"/>
    <w:pPr>
      <w:suppressAutoHyphens/>
      <w:autoSpaceDN w:val="0"/>
      <w:spacing w:after="0" w:line="360" w:lineRule="auto"/>
      <w:jc w:val="both"/>
    </w:pPr>
    <w:rPr>
      <w:rFonts w:ascii="Times New Roman" w:eastAsia="Times New Roman" w:hAnsi="Times New Roman" w:cs="Times New Roman"/>
      <w:kern w:val="0"/>
      <w:szCs w:val="20"/>
      <w:lang w:eastAsia="pl-PL"/>
      <w14:ligatures w14:val="none"/>
    </w:rPr>
  </w:style>
  <w:style w:type="character" w:customStyle="1" w:styleId="TekstpodstawowyZnak">
    <w:name w:val="Tekst podstawowy Znak"/>
    <w:basedOn w:val="Domylnaczcionkaakapitu"/>
    <w:link w:val="Tekstpodstawowy"/>
    <w:rsid w:val="00DC628C"/>
    <w:rPr>
      <w:rFonts w:ascii="Times New Roman" w:eastAsia="Times New Roman" w:hAnsi="Times New Roman" w:cs="Times New Roman"/>
      <w:kern w:val="0"/>
      <w:szCs w:val="20"/>
      <w:lang w:eastAsia="pl-PL"/>
      <w14:ligatures w14:val="none"/>
    </w:rPr>
  </w:style>
  <w:style w:type="paragraph" w:styleId="NormalnyWeb">
    <w:name w:val="Normal (Web)"/>
    <w:basedOn w:val="Normalny"/>
    <w:rsid w:val="00DC628C"/>
    <w:pPr>
      <w:suppressAutoHyphens/>
      <w:autoSpaceDN w:val="0"/>
      <w:spacing w:before="100" w:after="100" w:line="240" w:lineRule="auto"/>
    </w:pPr>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127798"/>
    <w:rPr>
      <w:sz w:val="16"/>
      <w:szCs w:val="16"/>
    </w:rPr>
  </w:style>
  <w:style w:type="paragraph" w:styleId="Tekstkomentarza">
    <w:name w:val="annotation text"/>
    <w:basedOn w:val="Normalny"/>
    <w:link w:val="TekstkomentarzaZnak"/>
    <w:uiPriority w:val="99"/>
    <w:unhideWhenUsed/>
    <w:rsid w:val="00127798"/>
    <w:pPr>
      <w:spacing w:line="240" w:lineRule="auto"/>
    </w:pPr>
    <w:rPr>
      <w:sz w:val="20"/>
      <w:szCs w:val="20"/>
    </w:rPr>
  </w:style>
  <w:style w:type="character" w:customStyle="1" w:styleId="TekstkomentarzaZnak">
    <w:name w:val="Tekst komentarza Znak"/>
    <w:basedOn w:val="Domylnaczcionkaakapitu"/>
    <w:link w:val="Tekstkomentarza"/>
    <w:uiPriority w:val="99"/>
    <w:rsid w:val="00127798"/>
    <w:rPr>
      <w:sz w:val="20"/>
      <w:szCs w:val="20"/>
    </w:rPr>
  </w:style>
  <w:style w:type="paragraph" w:styleId="Tematkomentarza">
    <w:name w:val="annotation subject"/>
    <w:basedOn w:val="Tekstkomentarza"/>
    <w:next w:val="Tekstkomentarza"/>
    <w:link w:val="TematkomentarzaZnak"/>
    <w:uiPriority w:val="99"/>
    <w:semiHidden/>
    <w:unhideWhenUsed/>
    <w:rsid w:val="00127798"/>
    <w:rPr>
      <w:b/>
      <w:bCs/>
    </w:rPr>
  </w:style>
  <w:style w:type="character" w:customStyle="1" w:styleId="TematkomentarzaZnak">
    <w:name w:val="Temat komentarza Znak"/>
    <w:basedOn w:val="TekstkomentarzaZnak"/>
    <w:link w:val="Tematkomentarza"/>
    <w:uiPriority w:val="99"/>
    <w:semiHidden/>
    <w:rsid w:val="00127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12205">
      <w:bodyDiv w:val="1"/>
      <w:marLeft w:val="0"/>
      <w:marRight w:val="0"/>
      <w:marTop w:val="0"/>
      <w:marBottom w:val="0"/>
      <w:divBdr>
        <w:top w:val="none" w:sz="0" w:space="0" w:color="auto"/>
        <w:left w:val="none" w:sz="0" w:space="0" w:color="auto"/>
        <w:bottom w:val="none" w:sz="0" w:space="0" w:color="auto"/>
        <w:right w:val="none" w:sz="0" w:space="0" w:color="auto"/>
      </w:divBdr>
    </w:div>
    <w:div w:id="18333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47C2D-AB7A-417D-A897-D23A7ED3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6038</Words>
  <Characters>36233</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Kurzac</dc:creator>
  <cp:keywords/>
  <dc:description/>
  <cp:lastModifiedBy>Magdalena Kurzac</cp:lastModifiedBy>
  <cp:revision>2</cp:revision>
  <cp:lastPrinted>2025-07-08T07:24:00Z</cp:lastPrinted>
  <dcterms:created xsi:type="dcterms:W3CDTF">2025-07-08T08:30:00Z</dcterms:created>
  <dcterms:modified xsi:type="dcterms:W3CDTF">2025-07-08T08:30:00Z</dcterms:modified>
</cp:coreProperties>
</file>