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687DA" w14:textId="77777777" w:rsidR="00C0510F" w:rsidRPr="00C0510F" w:rsidRDefault="00C0510F" w:rsidP="00C051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C0510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76/2025</w:t>
      </w:r>
    </w:p>
    <w:p w14:paraId="7E769A39" w14:textId="77777777" w:rsidR="00C0510F" w:rsidRPr="00C0510F" w:rsidRDefault="00C0510F" w:rsidP="00C051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C0510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2707695B" w14:textId="77777777" w:rsidR="00C0510F" w:rsidRPr="00C0510F" w:rsidRDefault="00C0510F" w:rsidP="00C051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0510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26 września 2025 roku</w:t>
      </w:r>
    </w:p>
    <w:p w14:paraId="62618A38" w14:textId="77777777" w:rsidR="00C0510F" w:rsidRPr="00C0510F" w:rsidRDefault="00C0510F" w:rsidP="00C051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3006F18" w14:textId="77777777" w:rsidR="00C0510F" w:rsidRPr="00C0510F" w:rsidRDefault="00C0510F" w:rsidP="00C051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C0510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52B2C302" w14:textId="77777777" w:rsidR="00C0510F" w:rsidRPr="00C0510F" w:rsidRDefault="00C0510F" w:rsidP="00C051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EF01505" w14:textId="77777777" w:rsidR="00C0510F" w:rsidRPr="00C0510F" w:rsidRDefault="00C0510F" w:rsidP="00C051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0510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>Na podstawie art. 257 ustawy z dnia 27 sierpnia 2009 roku o finansach publicznych (Dz.U.2024 poz. 1530 z późn. zm.) zarządza się co następuje:</w:t>
      </w:r>
    </w:p>
    <w:p w14:paraId="4B632CDE" w14:textId="37935577" w:rsidR="00C0510F" w:rsidRPr="00C0510F" w:rsidRDefault="00C0510F" w:rsidP="00C051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0510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 xml:space="preserve"> 1. Wprowadza się zmiany w planie dochodów budżetu gminy na 2025 rok zgodnie </w:t>
      </w:r>
      <w:r w:rsidR="008F26BE"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           </w:t>
      </w: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>z załącznikiem nr 1 do zarządzenia.</w:t>
      </w:r>
    </w:p>
    <w:p w14:paraId="36BD2880" w14:textId="7036E281" w:rsidR="00C0510F" w:rsidRPr="00C0510F" w:rsidRDefault="00C0510F" w:rsidP="00C051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 xml:space="preserve">2. Wprowadza się zmiany w planie wydatków budżetu gminy na 2025 rok zgodnie </w:t>
      </w:r>
      <w:r w:rsidR="008F26BE"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                    </w:t>
      </w: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>z załącznikiem nr 2 do zarządzenia.</w:t>
      </w:r>
    </w:p>
    <w:p w14:paraId="11C786E7" w14:textId="77777777" w:rsidR="00C0510F" w:rsidRPr="00C0510F" w:rsidRDefault="00C0510F" w:rsidP="00C0510F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0510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2E8EFB93" w14:textId="77777777" w:rsidR="00C0510F" w:rsidRPr="00C0510F" w:rsidRDefault="00C0510F" w:rsidP="00C051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C0510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64.374.249,65 zł</w:t>
      </w: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3E55FDF6" w14:textId="77777777" w:rsidR="00C0510F" w:rsidRPr="00C0510F" w:rsidRDefault="00C0510F" w:rsidP="00C051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>1) dochody bieżące -53.323.801,78 zł;</w:t>
      </w:r>
    </w:p>
    <w:p w14:paraId="03FC8BC1" w14:textId="77777777" w:rsidR="00C0510F" w:rsidRPr="00C0510F" w:rsidRDefault="00C0510F" w:rsidP="00C051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>2) dochody majątkowe - 11.050.447,87 zł.</w:t>
      </w:r>
    </w:p>
    <w:p w14:paraId="0A8A263C" w14:textId="77777777" w:rsidR="00C0510F" w:rsidRPr="00C0510F" w:rsidRDefault="00C0510F" w:rsidP="00C051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C0510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62.610.532,04 zł</w:t>
      </w: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70E98B55" w14:textId="77777777" w:rsidR="00C0510F" w:rsidRPr="00C0510F" w:rsidRDefault="00C0510F" w:rsidP="00C051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>1) wydatki bieżące - 45.613.474,83 zł;</w:t>
      </w:r>
    </w:p>
    <w:p w14:paraId="4A933D48" w14:textId="77777777" w:rsidR="00C0510F" w:rsidRPr="00C0510F" w:rsidRDefault="00C0510F" w:rsidP="00C051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>2) wydatki majątkowe - 16.997.057,21 zł.</w:t>
      </w:r>
    </w:p>
    <w:p w14:paraId="0DA2C14F" w14:textId="2A781E16" w:rsidR="00C0510F" w:rsidRPr="00C0510F" w:rsidRDefault="00C0510F" w:rsidP="00C051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0510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dochodów i wydatków związanych z realizacją zadań </w:t>
      </w:r>
      <w:r w:rsidR="008F26BE"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    </w:t>
      </w: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 xml:space="preserve">z zakresu administracji rządowej i innych zadań zleconych zgodnie z załącznikami nr 3 i 4 </w:t>
      </w:r>
      <w:r w:rsidR="008F26BE"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  </w:t>
      </w: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>do zarządzenia.</w:t>
      </w:r>
    </w:p>
    <w:p w14:paraId="37DEB87C" w14:textId="77777777" w:rsidR="00C0510F" w:rsidRPr="00C0510F" w:rsidRDefault="00C0510F" w:rsidP="00C051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0510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76583D24" w14:textId="77777777" w:rsidR="00C0510F" w:rsidRPr="00C0510F" w:rsidRDefault="00C0510F" w:rsidP="00C051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0510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322E94F3" w14:textId="77777777" w:rsidR="00C0510F" w:rsidRPr="00C0510F" w:rsidRDefault="00C0510F" w:rsidP="00C0510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40150652" w14:textId="6D83B633" w:rsidR="00C0510F" w:rsidRPr="00C0510F" w:rsidRDefault="00C0510F" w:rsidP="00C0510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</w:t>
      </w: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 xml:space="preserve">  WÓJT</w:t>
      </w: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01A03BAE" w14:textId="2F0612E0" w:rsidR="00C0510F" w:rsidRPr="00C0510F" w:rsidRDefault="00C0510F" w:rsidP="00C0510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C0510F">
        <w:rPr>
          <w:rFonts w:ascii="Calibri" w:hAnsi="Calibri" w:cs="Calibri"/>
          <w:color w:val="000000"/>
          <w:kern w:val="0"/>
          <w:sz w:val="24"/>
          <w:szCs w:val="24"/>
        </w:rPr>
        <w:t xml:space="preserve"> /-/ mgr inż. Krzysztof Nizielski</w:t>
      </w:r>
    </w:p>
    <w:p w14:paraId="14571D05" w14:textId="77777777" w:rsidR="00996B4D" w:rsidRDefault="00996B4D"/>
    <w:p w14:paraId="3EFAA59B" w14:textId="77777777" w:rsidR="008F26BE" w:rsidRDefault="008F26BE"/>
    <w:p w14:paraId="6B40FA4B" w14:textId="77777777" w:rsidR="008F26BE" w:rsidRDefault="008F26BE"/>
    <w:p w14:paraId="3F8AEC38" w14:textId="77777777" w:rsidR="008F26BE" w:rsidRDefault="008F26BE"/>
    <w:p w14:paraId="1FF2DE66" w14:textId="77777777" w:rsidR="008F26BE" w:rsidRDefault="008F26BE"/>
    <w:p w14:paraId="460E729C" w14:textId="77777777" w:rsidR="008F26BE" w:rsidRDefault="008F26BE" w:rsidP="008F26BE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334F9347" w14:textId="77777777" w:rsidR="008F26BE" w:rsidRDefault="008F26BE" w:rsidP="008F26BE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0ED1E503" w14:textId="77777777" w:rsidR="008F26BE" w:rsidRDefault="008F26BE" w:rsidP="008F26BE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2025 rok</w:t>
      </w:r>
    </w:p>
    <w:p w14:paraId="254B4BE1" w14:textId="77777777" w:rsidR="008F26BE" w:rsidRDefault="008F26BE" w:rsidP="008F26BE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54AABB86" w14:textId="77777777" w:rsidR="008F26BE" w:rsidRDefault="008F26BE" w:rsidP="008F26BE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2025 w kwocie 592.924,00 zł wg poniżej wymienionej klasyfikacji budżetowej:</w:t>
      </w:r>
    </w:p>
    <w:p w14:paraId="34E8D3C7" w14:textId="3616E72B" w:rsidR="008F26BE" w:rsidRDefault="008F26BE" w:rsidP="008F26BE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751 rozdz. 75107 </w:t>
      </w:r>
      <w:r>
        <w:rPr>
          <w:rFonts w:ascii="Calibri" w:hAnsi="Calibri" w:cs="Calibri"/>
          <w:color w:val="000000"/>
        </w:rPr>
        <w:t xml:space="preserve">– pismem Krajowego Biura Wyborczego Delegatura w Ciechanowie </w:t>
      </w:r>
      <w:r>
        <w:rPr>
          <w:rFonts w:ascii="Calibri" w:hAnsi="Calibri" w:cs="Calibri"/>
          <w:color w:val="000000"/>
        </w:rPr>
        <w:t xml:space="preserve">                   </w:t>
      </w:r>
      <w:r>
        <w:rPr>
          <w:rFonts w:ascii="Calibri" w:hAnsi="Calibri" w:cs="Calibri"/>
          <w:color w:val="000000"/>
        </w:rPr>
        <w:t xml:space="preserve">z dnia 24.09.2025 roku zwiększona została dotacja w kwocie 200,00 zł z przeznaczeniem </w:t>
      </w:r>
      <w:r>
        <w:rPr>
          <w:rFonts w:ascii="Calibri" w:hAnsi="Calibri" w:cs="Calibri"/>
          <w:color w:val="000000"/>
        </w:rPr>
        <w:t xml:space="preserve">                    </w:t>
      </w:r>
      <w:r>
        <w:rPr>
          <w:rFonts w:ascii="Calibri" w:hAnsi="Calibri" w:cs="Calibri"/>
          <w:color w:val="000000"/>
        </w:rPr>
        <w:t>na przekazanie dokumentacji z wyborów Prezydenta RP do Archiwum Państwowego.</w:t>
      </w:r>
    </w:p>
    <w:p w14:paraId="631159CC" w14:textId="5048E4E6" w:rsidR="008F26BE" w:rsidRDefault="008F26BE" w:rsidP="008F26B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85203 </w:t>
      </w:r>
      <w:r>
        <w:rPr>
          <w:rFonts w:ascii="Calibri" w:hAnsi="Calibri" w:cs="Calibri"/>
          <w:color w:val="000000"/>
        </w:rPr>
        <w:t xml:space="preserve">– decyzją Wojewody Mazowieckiego Nr 269/2025 z dnia 14.09.2025 roku (rezerwa celowa) zmniejszona została dotacja w kwocie 159,00 zł z przeznaczeniem </w:t>
      </w:r>
      <w:r>
        <w:rPr>
          <w:rFonts w:ascii="Calibri" w:hAnsi="Calibri" w:cs="Calibri"/>
          <w:color w:val="000000"/>
        </w:rPr>
        <w:t xml:space="preserve">                    </w:t>
      </w:r>
      <w:r>
        <w:rPr>
          <w:rFonts w:ascii="Calibri" w:hAnsi="Calibri" w:cs="Calibri"/>
          <w:color w:val="000000"/>
        </w:rPr>
        <w:t>na dodatek motywacyjny w ośrodkach wsparcia.</w:t>
      </w:r>
    </w:p>
    <w:p w14:paraId="2BAEE584" w14:textId="40CC98D5" w:rsidR="008F26BE" w:rsidRDefault="008F26BE" w:rsidP="008F26B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85219 </w:t>
      </w:r>
      <w:r>
        <w:rPr>
          <w:rFonts w:ascii="Calibri" w:hAnsi="Calibri" w:cs="Calibri"/>
          <w:color w:val="000000"/>
        </w:rPr>
        <w:t xml:space="preserve">– decyzją Wojewody Mazowieckiego Nr 281/2025 z dnia 18.09.2025 roku (ustawa budżetowa) zwiększona została dotacja w kwocie 58,00 zł z przeznaczeniem </w:t>
      </w:r>
      <w:r>
        <w:rPr>
          <w:rFonts w:ascii="Calibri" w:hAnsi="Calibri" w:cs="Calibri"/>
          <w:color w:val="000000"/>
        </w:rPr>
        <w:t xml:space="preserve">                </w:t>
      </w:r>
      <w:r>
        <w:rPr>
          <w:rFonts w:ascii="Calibri" w:hAnsi="Calibri" w:cs="Calibri"/>
          <w:color w:val="000000"/>
        </w:rPr>
        <w:t>na wynagrodzenie za sprawowanie opieki oraz obsługę tego zadania oraz decyzją Wojewody Mazowieckiego Nr 269/2025 z dnia 14.09.2025 roku (rezerwa celowa) zmniejszona została dotacja w kwocie 1.395,00 zł z przeznaczeniem na dodatek motywacyjny w ośrodku pomocy społecznej.</w:t>
      </w:r>
    </w:p>
    <w:p w14:paraId="6FA7BCD6" w14:textId="07A65ED7" w:rsidR="008F26BE" w:rsidRDefault="008F26BE" w:rsidP="008F26B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85228 </w:t>
      </w:r>
      <w:r>
        <w:rPr>
          <w:rFonts w:ascii="Calibri" w:hAnsi="Calibri" w:cs="Calibri"/>
          <w:color w:val="000000"/>
        </w:rPr>
        <w:t xml:space="preserve">– decyzją Wojewody Mazowieckiego Nr 53 z dnia 22.05.2025 roku (rezerwa celowa) przyznana została dotacja w kwocie 3.506,00 zł z przeznaczeniem </w:t>
      </w:r>
      <w:r>
        <w:rPr>
          <w:rFonts w:ascii="Calibri" w:hAnsi="Calibri" w:cs="Calibri"/>
          <w:color w:val="000000"/>
        </w:rPr>
        <w:t xml:space="preserve">                               </w:t>
      </w:r>
      <w:r>
        <w:rPr>
          <w:rFonts w:ascii="Calibri" w:hAnsi="Calibri" w:cs="Calibri"/>
          <w:color w:val="000000"/>
        </w:rPr>
        <w:t>na świadczenie usług opiekuńczych 75+.</w:t>
      </w:r>
    </w:p>
    <w:p w14:paraId="11044D50" w14:textId="77777777" w:rsidR="008F26BE" w:rsidRDefault="008F26BE" w:rsidP="008F26B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854 rozdz. 85415 </w:t>
      </w:r>
      <w:r>
        <w:rPr>
          <w:rFonts w:ascii="Calibri" w:hAnsi="Calibri" w:cs="Calibri"/>
          <w:color w:val="000000"/>
        </w:rPr>
        <w:t>– decyzją Wojewody Mazowieckiego Nr 138 z dnia 16.09.2025 roku zwiększona została dotacja w kwocie 34.200,00 zł z przeznaczeniem na stypendia dla uczniów o charakterze socjalnym.</w:t>
      </w:r>
    </w:p>
    <w:p w14:paraId="6D16BB5E" w14:textId="77777777" w:rsidR="008F26BE" w:rsidRDefault="008F26BE" w:rsidP="008F26B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85502 </w:t>
      </w:r>
      <w:r>
        <w:rPr>
          <w:rFonts w:ascii="Calibri" w:hAnsi="Calibri" w:cs="Calibri"/>
          <w:color w:val="000000"/>
        </w:rPr>
        <w:t>– decyzją Wojewody Mazowieckiego Nr 137 z dnia 16.09.2025 roku (rezerwa celowa) oraz decyzją Wojewody Mazowieckiego Nr 142 z dnia 18.09.2025 roku zwiększona została dotacja w kwocie 546.254,00 zł z przeznaczeniem na świadczenia rodzinne i alimentacyjne.</w:t>
      </w:r>
    </w:p>
    <w:p w14:paraId="1C1F0607" w14:textId="2D3BC6DF" w:rsidR="008F26BE" w:rsidRDefault="008F26BE" w:rsidP="008F26B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85513 </w:t>
      </w:r>
      <w:r>
        <w:rPr>
          <w:rFonts w:ascii="Calibri" w:hAnsi="Calibri" w:cs="Calibri"/>
          <w:color w:val="000000"/>
        </w:rPr>
        <w:t xml:space="preserve">– decyzją Wojewody Mazowieckiego Nr 142 z dnia 18.09.2025 roku (rezerwa celowa) zwiększona została dotacja w kwocie 10.260,00 zł z przeznaczeniem </w:t>
      </w:r>
      <w:r>
        <w:rPr>
          <w:rFonts w:ascii="Calibri" w:hAnsi="Calibri" w:cs="Calibri"/>
          <w:color w:val="000000"/>
        </w:rPr>
        <w:t xml:space="preserve">                         </w:t>
      </w:r>
      <w:r>
        <w:rPr>
          <w:rFonts w:ascii="Calibri" w:hAnsi="Calibri" w:cs="Calibri"/>
          <w:color w:val="000000"/>
        </w:rPr>
        <w:t>na składki na ubezpieczenia zdrowotne.</w:t>
      </w:r>
    </w:p>
    <w:p w14:paraId="14BC3551" w14:textId="77777777" w:rsidR="008F26BE" w:rsidRDefault="008F26BE" w:rsidP="008F26B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0854457A" w14:textId="77777777" w:rsidR="008F26BE" w:rsidRDefault="008F26BE" w:rsidP="008F26B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13560F23" w14:textId="77777777" w:rsidR="008F26BE" w:rsidRDefault="008F26BE" w:rsidP="008F26BE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>WYDATKI:</w:t>
      </w:r>
    </w:p>
    <w:p w14:paraId="678F79B8" w14:textId="77777777" w:rsidR="008F26BE" w:rsidRDefault="008F26BE" w:rsidP="008F26BE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wydatków na rok 2025 w 592.924,00 wg poniżej wymienionej klasyfikacji budżetowej:</w:t>
      </w:r>
    </w:p>
    <w:p w14:paraId="063D770B" w14:textId="77777777" w:rsidR="008F26BE" w:rsidRDefault="008F26BE" w:rsidP="008F26BE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700 rozdz. 70007 </w:t>
      </w:r>
      <w:r>
        <w:rPr>
          <w:rFonts w:ascii="Calibri" w:hAnsi="Calibri" w:cs="Calibri"/>
          <w:color w:val="000000"/>
        </w:rPr>
        <w:t>– w ramach gospodarowania mieszkaniowym zasobem gminnym dokonuje się zwiększenia planu wydatków czynszu za lokal mieszkalny w kwocie 1.202,00 zł.</w:t>
      </w:r>
    </w:p>
    <w:p w14:paraId="7F0C8362" w14:textId="77777777" w:rsidR="008F26BE" w:rsidRDefault="008F26BE" w:rsidP="008F26B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751 rozdz. 75107 </w:t>
      </w:r>
      <w:r>
        <w:rPr>
          <w:rFonts w:ascii="Calibri" w:hAnsi="Calibri" w:cs="Calibri"/>
          <w:color w:val="000000"/>
        </w:rPr>
        <w:t>– w ramach wyborów Prezydenta Rzeczypospolitej Polskiej w związku ze zwiększoną dotacją zwiększa się plan wydatków podróży służbowych w kwocie 200,00 zł.</w:t>
      </w:r>
    </w:p>
    <w:p w14:paraId="1E19551E" w14:textId="77777777" w:rsidR="008F26BE" w:rsidRDefault="008F26BE" w:rsidP="008F26B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75495 </w:t>
      </w:r>
      <w:r>
        <w:rPr>
          <w:rFonts w:ascii="Calibri" w:hAnsi="Calibri" w:cs="Calibri"/>
          <w:color w:val="000000"/>
        </w:rPr>
        <w:t>– w ramach pozostałej działalności w zakresie bezpieczeństwa publicznego dokonuje się zwiększenia planu wydatków usług pozostałych w kwocie 6.150,00 zł.</w:t>
      </w:r>
    </w:p>
    <w:p w14:paraId="4CE325F5" w14:textId="77777777" w:rsidR="008F26BE" w:rsidRDefault="008F26BE" w:rsidP="008F26BE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>– uruchamia się rezerwę ogólną w kwocie 7.352,00 zł z przeznaczeniem na opłaty czynszu za lokal mieszkalny oraz usługi w zakresie bezpieczeństwa publicznego.</w:t>
      </w:r>
    </w:p>
    <w:p w14:paraId="4133FB79" w14:textId="77777777" w:rsidR="008F26BE" w:rsidRDefault="008F26BE" w:rsidP="008F26BE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80153  </w:t>
      </w:r>
      <w:r>
        <w:rPr>
          <w:rFonts w:ascii="Calibri" w:hAnsi="Calibri" w:cs="Calibri"/>
        </w:rPr>
        <w:t>– w ramach zapewnienia uczniom podręczników i materiałów edukacyjnych wprowadza się zmiany:</w:t>
      </w:r>
    </w:p>
    <w:p w14:paraId="02433823" w14:textId="77777777" w:rsidR="008F26BE" w:rsidRDefault="008F26BE" w:rsidP="008F26B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- w planie finansowym Szkoły Podstawowej w Olszewce </w:t>
      </w:r>
      <w:r>
        <w:rPr>
          <w:rFonts w:ascii="Calibri" w:hAnsi="Calibri" w:cs="Calibri"/>
          <w:color w:val="000000"/>
        </w:rPr>
        <w:t>dokonuje się zmniejszenia planu wydatków zakupu materiałów w kwocie 31,24 zł oraz środków dydaktycznych w kwocie 3.124,45 zł,</w:t>
      </w:r>
    </w:p>
    <w:p w14:paraId="67CD4EC2" w14:textId="77777777" w:rsidR="008F26BE" w:rsidRDefault="008F26BE" w:rsidP="008F26B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- w planie finansowym Publicznej Szkoły Podstawowej Żelazna Rządowa – Parciaki z siedzibą w Parciakach </w:t>
      </w:r>
      <w:r>
        <w:rPr>
          <w:rFonts w:ascii="Calibri" w:hAnsi="Calibri" w:cs="Calibri"/>
          <w:color w:val="000000"/>
        </w:rPr>
        <w:t>dokonuje się zmniejszenia planu wydatków zakupu materiałów w kwocie 1,87 zł oraz środków dydaktycznych w kwocie 187,32 zł,</w:t>
      </w:r>
    </w:p>
    <w:p w14:paraId="4A536396" w14:textId="77777777" w:rsidR="008F26BE" w:rsidRDefault="008F26BE" w:rsidP="008F26B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- w planie finansowym Zespołu Placówek Oświatowych w Jednorożcu </w:t>
      </w:r>
      <w:r>
        <w:rPr>
          <w:rFonts w:ascii="Calibri" w:hAnsi="Calibri" w:cs="Calibri"/>
          <w:color w:val="000000"/>
        </w:rPr>
        <w:t>dokonuje się zwiększenia planu wydatków zakupu materiałów w kwocie 33,11 zł oraz środków dydaktycznych w kwocie 3.311,77 zł.</w:t>
      </w:r>
    </w:p>
    <w:p w14:paraId="7C204CAD" w14:textId="6C405875" w:rsidR="008F26BE" w:rsidRDefault="008F26BE" w:rsidP="008F26B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85203 </w:t>
      </w:r>
      <w:r>
        <w:rPr>
          <w:rFonts w:ascii="Calibri" w:hAnsi="Calibri" w:cs="Calibri"/>
          <w:color w:val="000000"/>
        </w:rPr>
        <w:t xml:space="preserve">– w planie finansowym Ośrodka Pomocy Społecznej w Jednorożcu         </w:t>
      </w:r>
      <w:r>
        <w:rPr>
          <w:rFonts w:ascii="Calibri" w:hAnsi="Calibri" w:cs="Calibri"/>
          <w:color w:val="000000"/>
        </w:rPr>
        <w:t xml:space="preserve">         </w:t>
      </w:r>
      <w:r>
        <w:rPr>
          <w:rFonts w:ascii="Calibri" w:hAnsi="Calibri" w:cs="Calibri"/>
          <w:color w:val="000000"/>
        </w:rPr>
        <w:t>w związku ze zmniejszoną dotacją zmniejsza się plan wydatków wynagrodzeń osobowych wraz z pochodnymi w łącznej w kwocie 159,00 zł.</w:t>
      </w:r>
    </w:p>
    <w:p w14:paraId="7E2A8B38" w14:textId="7B8E6FE2" w:rsidR="008F26BE" w:rsidRDefault="008F26BE" w:rsidP="008F26B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85219 </w:t>
      </w:r>
      <w:r>
        <w:rPr>
          <w:rFonts w:ascii="Calibri" w:hAnsi="Calibri" w:cs="Calibri"/>
          <w:color w:val="000000"/>
        </w:rPr>
        <w:t xml:space="preserve">– w planie finansowym Ośrodka Pomocy Społecznej w Jednorożcu        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 związku ze zmniejszoną dotacją zmniejsza się plan wydatków wynagrodzeń osobowych wraz z pochodnymi w łącznej w kwocie 1.395,00 zł oraz w związku ze zwiększoną dotacją dokonuje się zwiększenia planu wydatków świadczeń społecznych w kwocie 26,00 zł oraz zakup materiałów w kwocie 32,00 zł.</w:t>
      </w:r>
    </w:p>
    <w:p w14:paraId="412BE5A5" w14:textId="3CF00427" w:rsidR="008F26BE" w:rsidRDefault="008F26BE" w:rsidP="008F26B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lastRenderedPageBreak/>
        <w:t xml:space="preserve">Dział 852 rozdz. 85228 </w:t>
      </w:r>
      <w:r>
        <w:rPr>
          <w:rFonts w:ascii="Calibri" w:hAnsi="Calibri" w:cs="Calibri"/>
          <w:color w:val="000000"/>
        </w:rPr>
        <w:t xml:space="preserve">– w planie finansowym Ośrodka Pomocy Społecznej w Jednorożcu        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w związku z przyznaną dotacją zwiększa się plan wydatków wynagrodzeń osobowych </w:t>
      </w:r>
      <w:r>
        <w:rPr>
          <w:rFonts w:ascii="Calibri" w:hAnsi="Calibri" w:cs="Calibri"/>
          <w:color w:val="000000"/>
        </w:rPr>
        <w:t xml:space="preserve">                               </w:t>
      </w:r>
      <w:r>
        <w:rPr>
          <w:rFonts w:ascii="Calibri" w:hAnsi="Calibri" w:cs="Calibri"/>
          <w:color w:val="000000"/>
        </w:rPr>
        <w:t>i bezosobowych wraz z pochodnymi w łącznej w kwocie 3.506,00 zł.</w:t>
      </w:r>
    </w:p>
    <w:p w14:paraId="4C15BFFC" w14:textId="5EDC2794" w:rsidR="008F26BE" w:rsidRDefault="008F26BE" w:rsidP="008F26B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854 rozdz. 85415 </w:t>
      </w:r>
      <w:r>
        <w:rPr>
          <w:rFonts w:ascii="Calibri" w:hAnsi="Calibri" w:cs="Calibri"/>
          <w:color w:val="000000"/>
        </w:rPr>
        <w:t xml:space="preserve">– w planie finansowym Ośrodka Pomocy Społecznej w Jednorożcu       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w związku ze zwiększoną dotacją zwiększa się plan wydatków stypendiów dla uczniów w kwocie 34.200,00 zł.</w:t>
      </w:r>
    </w:p>
    <w:p w14:paraId="7973069A" w14:textId="3CCBD9A3" w:rsidR="008F26BE" w:rsidRDefault="008F26BE" w:rsidP="008F26B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85502 </w:t>
      </w:r>
      <w:r>
        <w:rPr>
          <w:rFonts w:ascii="Calibri" w:hAnsi="Calibri" w:cs="Calibri"/>
          <w:color w:val="000000"/>
        </w:rPr>
        <w:t xml:space="preserve">– w planie finansowym Ośrodka Pomocy Społecznej w Jednorożcu        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w związku ze zwiększoną dotacją zwiększa się plan wydatków świadczeń społecznych w kwocie 405.289,00 zł oraz plan wydatków wynagrodzeń osobowych wraz z pochodnymi w łącznej </w:t>
      </w:r>
      <w:r>
        <w:rPr>
          <w:rFonts w:ascii="Calibri" w:hAnsi="Calibri" w:cs="Calibri"/>
          <w:color w:val="000000"/>
        </w:rPr>
        <w:t xml:space="preserve">        </w:t>
      </w:r>
      <w:r>
        <w:rPr>
          <w:rFonts w:ascii="Calibri" w:hAnsi="Calibri" w:cs="Calibri"/>
          <w:color w:val="000000"/>
        </w:rPr>
        <w:t>w kwocie 140.965,00 zł.</w:t>
      </w:r>
    </w:p>
    <w:p w14:paraId="4CD13CE7" w14:textId="736914C8" w:rsidR="008F26BE" w:rsidRDefault="008F26BE" w:rsidP="008F26B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85513 </w:t>
      </w:r>
      <w:r>
        <w:rPr>
          <w:rFonts w:ascii="Calibri" w:hAnsi="Calibri" w:cs="Calibri"/>
          <w:color w:val="000000"/>
        </w:rPr>
        <w:t xml:space="preserve">– w planie finansowym Ośrodka Pomocy Społecznej w Jednorożcu        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 związku ze zwiększoną dotacją zwiększa się plan wydatków składek na ubezpieczenia zdrowotne w kwocie 10.260,00 zł.</w:t>
      </w:r>
    </w:p>
    <w:p w14:paraId="121A469B" w14:textId="78D5CA8B" w:rsidR="008F26BE" w:rsidRDefault="008F26BE" w:rsidP="008F26B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900 rozdz. 90095 </w:t>
      </w:r>
      <w:r>
        <w:rPr>
          <w:rFonts w:ascii="Calibri" w:hAnsi="Calibri" w:cs="Calibri"/>
          <w:color w:val="000000"/>
        </w:rPr>
        <w:t>– w ramach pozostałej działalności komunalnej dokonuje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się zmniejszenia planu wydatków dodatkowego wynagrodzenia rocznego w kwocie 370,00 zł, zwiększa się plan wydatków usług zdrowotnych w kwocie 370,00 zł.</w:t>
      </w:r>
    </w:p>
    <w:p w14:paraId="1513763D" w14:textId="77777777" w:rsidR="008F26BE" w:rsidRDefault="008F26BE" w:rsidP="008F26BE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14:paraId="2135EDFC" w14:textId="77777777" w:rsidR="008F26BE" w:rsidRDefault="008F26BE"/>
    <w:sectPr w:rsidR="008F26BE" w:rsidSect="00C0510F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D4"/>
    <w:rsid w:val="00005AD4"/>
    <w:rsid w:val="0012022D"/>
    <w:rsid w:val="008F26BE"/>
    <w:rsid w:val="009542CF"/>
    <w:rsid w:val="00996B4D"/>
    <w:rsid w:val="00C0510F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DBE0"/>
  <w15:chartTrackingRefBased/>
  <w15:docId w15:val="{FE3D44A0-017A-4929-8257-20DCB339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5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5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5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5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5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5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5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5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5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5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5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5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5A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5A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5A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5A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5A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5A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5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5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5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5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5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5A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5A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5A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5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5A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5AD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8F26BE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982</Words>
  <Characters>5897</Characters>
  <Application>Microsoft Office Word</Application>
  <DocSecurity>0</DocSecurity>
  <Lines>49</Lines>
  <Paragraphs>13</Paragraphs>
  <ScaleCrop>false</ScaleCrop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2025-09-26T08:08:00Z</dcterms:created>
  <dcterms:modified xsi:type="dcterms:W3CDTF">2025-09-26T08:35:00Z</dcterms:modified>
</cp:coreProperties>
</file>