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182C" w14:textId="499BBF21" w:rsidR="001B474B" w:rsidRPr="00913DED" w:rsidRDefault="001B474B" w:rsidP="001B474B">
      <w:pPr>
        <w:jc w:val="right"/>
        <w:rPr>
          <w:rFonts w:ascii="Calibri" w:hAnsi="Calibri" w:cs="Calibri"/>
        </w:rPr>
      </w:pPr>
      <w:r w:rsidRPr="00913DED">
        <w:rPr>
          <w:rFonts w:ascii="Calibri" w:hAnsi="Calibri" w:cs="Calibri"/>
        </w:rPr>
        <w:t xml:space="preserve">Jednorożec, </w:t>
      </w:r>
      <w:r w:rsidR="00913DED" w:rsidRPr="00913DED">
        <w:rPr>
          <w:rFonts w:ascii="Calibri" w:hAnsi="Calibri" w:cs="Calibri"/>
        </w:rPr>
        <w:t>1</w:t>
      </w:r>
      <w:r w:rsidR="00B144AB">
        <w:rPr>
          <w:rFonts w:ascii="Calibri" w:hAnsi="Calibri" w:cs="Calibri"/>
        </w:rPr>
        <w:t>7</w:t>
      </w:r>
      <w:r w:rsidR="00913DED" w:rsidRPr="00913DED">
        <w:rPr>
          <w:rFonts w:ascii="Calibri" w:hAnsi="Calibri" w:cs="Calibri"/>
        </w:rPr>
        <w:t xml:space="preserve"> grudnia </w:t>
      </w:r>
      <w:r w:rsidRPr="00913DED">
        <w:rPr>
          <w:rFonts w:ascii="Calibri" w:hAnsi="Calibri" w:cs="Calibri"/>
        </w:rPr>
        <w:t>2025 r.</w:t>
      </w:r>
    </w:p>
    <w:p w14:paraId="2F9D0A8C" w14:textId="1C9F44C7" w:rsidR="007D042D" w:rsidRPr="00913DED" w:rsidRDefault="000D3A21" w:rsidP="001B474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WÓJT GMINY JEDNOROŻEC</w:t>
      </w:r>
    </w:p>
    <w:p w14:paraId="361FC8F5" w14:textId="4DB83A2F" w:rsidR="001B474B" w:rsidRPr="00611D05" w:rsidRDefault="001B474B" w:rsidP="001B474B">
      <w:pPr>
        <w:rPr>
          <w:rFonts w:ascii="Calibri" w:hAnsi="Calibri" w:cs="Calibri"/>
        </w:rPr>
      </w:pPr>
      <w:r w:rsidRPr="00CD203C">
        <w:rPr>
          <w:rFonts w:ascii="Calibri" w:hAnsi="Calibri" w:cs="Calibri"/>
        </w:rPr>
        <w:t>ZIR.6220.</w:t>
      </w:r>
      <w:r w:rsidR="007D042D">
        <w:rPr>
          <w:rFonts w:ascii="Calibri" w:hAnsi="Calibri" w:cs="Calibri"/>
        </w:rPr>
        <w:t>6</w:t>
      </w:r>
      <w:r w:rsidRPr="00CD203C">
        <w:rPr>
          <w:rFonts w:ascii="Calibri" w:hAnsi="Calibri" w:cs="Calibri"/>
        </w:rPr>
        <w:t>.202</w:t>
      </w:r>
      <w:r>
        <w:rPr>
          <w:rFonts w:ascii="Calibri" w:hAnsi="Calibri" w:cs="Calibri"/>
        </w:rPr>
        <w:t>2</w:t>
      </w:r>
    </w:p>
    <w:p w14:paraId="7C6D2236" w14:textId="77777777" w:rsidR="001B474B" w:rsidRDefault="001B474B" w:rsidP="00611D05">
      <w:pPr>
        <w:spacing w:after="0"/>
        <w:jc w:val="center"/>
        <w:rPr>
          <w:rFonts w:ascii="Calibri" w:hAnsi="Calibri" w:cs="Calibri"/>
          <w:b/>
          <w:bCs/>
        </w:rPr>
      </w:pPr>
      <w:r w:rsidRPr="00CD203C">
        <w:rPr>
          <w:rFonts w:ascii="Calibri" w:hAnsi="Calibri" w:cs="Calibri"/>
          <w:b/>
          <w:bCs/>
        </w:rPr>
        <w:t>DECYZJA</w:t>
      </w:r>
    </w:p>
    <w:p w14:paraId="68E926DB" w14:textId="77777777" w:rsidR="00611D05" w:rsidRPr="0087652D" w:rsidRDefault="00611D05" w:rsidP="00611D05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1C66F33" w14:textId="77777777" w:rsidR="001B474B" w:rsidRPr="00611D05" w:rsidRDefault="001B474B" w:rsidP="00611D05">
      <w:pPr>
        <w:spacing w:after="0"/>
        <w:jc w:val="center"/>
        <w:rPr>
          <w:rFonts w:ascii="Calibri" w:hAnsi="Calibri" w:cs="Calibri"/>
          <w:b/>
          <w:bCs/>
          <w:sz w:val="2"/>
          <w:szCs w:val="2"/>
        </w:rPr>
      </w:pPr>
    </w:p>
    <w:p w14:paraId="4CAB93AE" w14:textId="455842C1" w:rsidR="0098047B" w:rsidRDefault="001B474B" w:rsidP="00611D0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CD203C">
        <w:rPr>
          <w:rFonts w:ascii="Calibri" w:hAnsi="Calibri" w:cs="Calibri"/>
        </w:rPr>
        <w:t xml:space="preserve">Na podstawie </w:t>
      </w:r>
      <w:r w:rsidR="000D3A21">
        <w:rPr>
          <w:rFonts w:ascii="Calibri" w:hAnsi="Calibri" w:cs="Calibri"/>
        </w:rPr>
        <w:t>art</w:t>
      </w:r>
      <w:r w:rsidRPr="00CD203C">
        <w:rPr>
          <w:rFonts w:ascii="Calibri" w:hAnsi="Calibri" w:cs="Calibri"/>
        </w:rPr>
        <w:t>. 105</w:t>
      </w:r>
      <w:r>
        <w:rPr>
          <w:rFonts w:ascii="Calibri" w:hAnsi="Calibri" w:cs="Calibri"/>
        </w:rPr>
        <w:t xml:space="preserve"> </w:t>
      </w:r>
      <w:r w:rsidRPr="00CD203C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ustawy z dnia 14 czerwca 1960 r. Kodeks postępowania administracyjnego (Dz.U. 2024 poz. 572 ze zm.), dalej jako Kpa, w związku z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86d ust. 1 pkt 2 ustawy z dnia 3 października 2008 r. o udostępnieniu informacji o środowisku i jego ochronie, udziale społeczeństwa ochronie środowiska oraz o ocenach oddziaływania na środowisko (Dz.U. 2024, poz. 1112 ze zm.), dalej jako ustawa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>, po rozpatrzeniu wniosku z dnia</w:t>
      </w:r>
      <w:r w:rsidR="00EB0C1A">
        <w:rPr>
          <w:rFonts w:ascii="Calibri" w:hAnsi="Calibri" w:cs="Calibri"/>
        </w:rPr>
        <w:br/>
      </w:r>
      <w:r w:rsidR="005B4795">
        <w:rPr>
          <w:rFonts w:ascii="Calibri" w:hAnsi="Calibri" w:cs="Calibri"/>
        </w:rPr>
        <w:t>0</w:t>
      </w:r>
      <w:r w:rsidR="007D042D">
        <w:rPr>
          <w:rFonts w:ascii="Calibri" w:hAnsi="Calibri" w:cs="Calibri"/>
        </w:rPr>
        <w:t>8</w:t>
      </w:r>
      <w:r w:rsidR="005B4795">
        <w:rPr>
          <w:rFonts w:ascii="Calibri" w:hAnsi="Calibri" w:cs="Calibri"/>
        </w:rPr>
        <w:t xml:space="preserve"> kwietni</w:t>
      </w:r>
      <w:r>
        <w:rPr>
          <w:rFonts w:ascii="Calibri" w:hAnsi="Calibri" w:cs="Calibri"/>
        </w:rPr>
        <w:t>a 202</w:t>
      </w:r>
      <w:r w:rsidR="005B479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 (data wpływu do tut. Urzędu</w:t>
      </w:r>
      <w:r w:rsidR="00243DE0">
        <w:rPr>
          <w:rFonts w:ascii="Calibri" w:hAnsi="Calibri" w:cs="Calibri"/>
        </w:rPr>
        <w:t xml:space="preserve"> </w:t>
      </w:r>
      <w:r w:rsidR="007D042D">
        <w:rPr>
          <w:rFonts w:ascii="Calibri" w:hAnsi="Calibri" w:cs="Calibri"/>
        </w:rPr>
        <w:t>11</w:t>
      </w:r>
      <w:r w:rsidR="00243DE0">
        <w:rPr>
          <w:rFonts w:ascii="Calibri" w:hAnsi="Calibri" w:cs="Calibri"/>
        </w:rPr>
        <w:t xml:space="preserve"> kwietni</w:t>
      </w:r>
      <w:r>
        <w:rPr>
          <w:rFonts w:ascii="Calibri" w:hAnsi="Calibri" w:cs="Calibri"/>
        </w:rPr>
        <w:t>a 202</w:t>
      </w:r>
      <w:r w:rsidR="00243DE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r.) Inwestora – firmy </w:t>
      </w:r>
      <w:r w:rsidR="007D042D">
        <w:rPr>
          <w:rFonts w:ascii="Calibri" w:hAnsi="Calibri" w:cs="Calibri"/>
        </w:rPr>
        <w:t>OZE FARMS Sp. z o.o. (ul. Łąkowa 2, 86-014 Sicienko)</w:t>
      </w:r>
      <w:r w:rsidR="009804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sprawie wydania decyzji o środowiskowych uwarunkowaniach dla przedsięwzięcia pn. „Budowa </w:t>
      </w:r>
      <w:r w:rsidR="0098047B">
        <w:rPr>
          <w:rFonts w:ascii="Calibri" w:hAnsi="Calibri" w:cs="Calibri"/>
        </w:rPr>
        <w:t xml:space="preserve">farmy </w:t>
      </w:r>
      <w:r>
        <w:rPr>
          <w:rFonts w:ascii="Calibri" w:hAnsi="Calibri" w:cs="Calibri"/>
        </w:rPr>
        <w:t xml:space="preserve">fotowoltaicznej o mocy do </w:t>
      </w:r>
      <w:r w:rsidR="007D042D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MW </w:t>
      </w:r>
      <w:r w:rsidR="007D042D">
        <w:rPr>
          <w:rFonts w:ascii="Calibri" w:hAnsi="Calibri" w:cs="Calibri"/>
        </w:rPr>
        <w:t>wraz z niezbędną infrastrukturą techniczną na działce o nr ewidencyjnym 169 w obrębie Drążdżewo Nowe, gmina Jednorożec”</w:t>
      </w:r>
    </w:p>
    <w:p w14:paraId="2EB97A96" w14:textId="6D4D61FC" w:rsidR="001B474B" w:rsidRPr="00DC5E19" w:rsidRDefault="001B474B" w:rsidP="001B474B">
      <w:pPr>
        <w:spacing w:after="0" w:line="360" w:lineRule="auto"/>
        <w:jc w:val="both"/>
        <w:rPr>
          <w:rFonts w:ascii="Calibri" w:hAnsi="Calibri" w:cs="Calibri"/>
          <w:sz w:val="2"/>
          <w:szCs w:val="2"/>
        </w:rPr>
      </w:pPr>
    </w:p>
    <w:p w14:paraId="1CA0A49C" w14:textId="77777777" w:rsidR="001B474B" w:rsidRDefault="001B474B" w:rsidP="001B474B">
      <w:pPr>
        <w:spacing w:after="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</w:t>
      </w:r>
      <w:r w:rsidRPr="00DC5E19">
        <w:rPr>
          <w:rFonts w:ascii="Calibri" w:hAnsi="Calibri" w:cs="Calibri"/>
          <w:b/>
          <w:bCs/>
        </w:rPr>
        <w:t>marzam</w:t>
      </w:r>
    </w:p>
    <w:p w14:paraId="266F86A7" w14:textId="1F8D8DFC" w:rsidR="007D042D" w:rsidRDefault="001B474B" w:rsidP="007D042D">
      <w:pPr>
        <w:spacing w:after="0" w:line="360" w:lineRule="auto"/>
        <w:jc w:val="both"/>
        <w:rPr>
          <w:rFonts w:ascii="Calibri" w:hAnsi="Calibri" w:cs="Calibri"/>
        </w:rPr>
      </w:pPr>
      <w:r w:rsidRPr="00DC5E19">
        <w:rPr>
          <w:rFonts w:ascii="Calibri" w:hAnsi="Calibri" w:cs="Calibri"/>
        </w:rPr>
        <w:t>postępowanie administracyjne w sprawie wydania decyzji o środowiskowych</w:t>
      </w:r>
      <w:r w:rsidR="003449E2">
        <w:rPr>
          <w:rFonts w:ascii="Calibri" w:hAnsi="Calibri" w:cs="Calibri"/>
        </w:rPr>
        <w:t xml:space="preserve"> </w:t>
      </w:r>
      <w:r w:rsidRPr="00DC5E19">
        <w:rPr>
          <w:rFonts w:ascii="Calibri" w:hAnsi="Calibri" w:cs="Calibri"/>
        </w:rPr>
        <w:t>uwarunkowaniach dla przedsięwzięcia pn</w:t>
      </w:r>
      <w:r>
        <w:rPr>
          <w:rFonts w:ascii="Calibri" w:hAnsi="Calibri" w:cs="Calibri"/>
        </w:rPr>
        <w:t xml:space="preserve">. </w:t>
      </w:r>
      <w:r w:rsidR="007D042D">
        <w:rPr>
          <w:rFonts w:ascii="Calibri" w:hAnsi="Calibri" w:cs="Calibri"/>
        </w:rPr>
        <w:t>„Budowa farmy fotowoltaicznej o mocy do 5 MW wraz z niezbędną infrastrukturą techniczną na działce o nr ewidencyjnym 169 w obrębie Drążdżewo Nowe, gmina Jednorożec”.</w:t>
      </w:r>
    </w:p>
    <w:p w14:paraId="17F90012" w14:textId="77777777" w:rsidR="00003C50" w:rsidRPr="00003C50" w:rsidRDefault="00003C50" w:rsidP="007D042D">
      <w:pPr>
        <w:spacing w:after="0" w:line="360" w:lineRule="auto"/>
        <w:jc w:val="both"/>
        <w:rPr>
          <w:rFonts w:ascii="Calibri" w:hAnsi="Calibri" w:cs="Calibri"/>
          <w:sz w:val="12"/>
          <w:szCs w:val="12"/>
        </w:rPr>
      </w:pPr>
    </w:p>
    <w:p w14:paraId="774085B5" w14:textId="77777777" w:rsidR="007D042D" w:rsidRPr="007D042D" w:rsidRDefault="007D042D" w:rsidP="007D042D">
      <w:pPr>
        <w:spacing w:after="0" w:line="360" w:lineRule="auto"/>
        <w:jc w:val="both"/>
        <w:rPr>
          <w:rFonts w:ascii="Calibri" w:hAnsi="Calibri" w:cs="Calibri"/>
          <w:sz w:val="4"/>
          <w:szCs w:val="4"/>
        </w:rPr>
      </w:pPr>
    </w:p>
    <w:p w14:paraId="31882E6B" w14:textId="6A24F247" w:rsidR="001B474B" w:rsidRDefault="001B474B" w:rsidP="007D042D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DC5E19">
        <w:rPr>
          <w:rFonts w:ascii="Calibri" w:hAnsi="Calibri" w:cs="Calibri"/>
          <w:b/>
          <w:bCs/>
        </w:rPr>
        <w:t>Uzasadnienie</w:t>
      </w:r>
    </w:p>
    <w:p w14:paraId="4274D4A6" w14:textId="75488C98" w:rsidR="00722147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DC5E19">
        <w:rPr>
          <w:rFonts w:ascii="Calibri" w:hAnsi="Calibri" w:cs="Calibri"/>
        </w:rPr>
        <w:t>Inwestor – firma</w:t>
      </w:r>
      <w:r w:rsidR="007D042D">
        <w:rPr>
          <w:rFonts w:ascii="Calibri" w:hAnsi="Calibri" w:cs="Calibri"/>
        </w:rPr>
        <w:t xml:space="preserve"> OZE FARMS Sp. z o.o.</w:t>
      </w:r>
      <w:r>
        <w:rPr>
          <w:rFonts w:ascii="Calibri" w:hAnsi="Calibri" w:cs="Calibri"/>
        </w:rPr>
        <w:t xml:space="preserve"> (ul</w:t>
      </w:r>
      <w:r w:rsidR="0098047B">
        <w:rPr>
          <w:rFonts w:ascii="Calibri" w:hAnsi="Calibri" w:cs="Calibri"/>
        </w:rPr>
        <w:t xml:space="preserve">. </w:t>
      </w:r>
      <w:r w:rsidR="007D042D">
        <w:rPr>
          <w:rFonts w:ascii="Calibri" w:hAnsi="Calibri" w:cs="Calibri"/>
        </w:rPr>
        <w:t>Łąkowa 2, 86-014 Sicienko</w:t>
      </w:r>
      <w:r w:rsidR="0098047B">
        <w:rPr>
          <w:rFonts w:ascii="Calibri" w:hAnsi="Calibri" w:cs="Calibri"/>
        </w:rPr>
        <w:t>)</w:t>
      </w:r>
      <w:r>
        <w:rPr>
          <w:rFonts w:ascii="Calibri" w:hAnsi="Calibri" w:cs="Calibri"/>
        </w:rPr>
        <w:t>, wystąpiła</w:t>
      </w:r>
      <w:r w:rsidR="00CF171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wnioskiem z dnia </w:t>
      </w:r>
      <w:r w:rsidR="0098047B">
        <w:rPr>
          <w:rFonts w:ascii="Calibri" w:hAnsi="Calibri" w:cs="Calibri"/>
        </w:rPr>
        <w:t>0</w:t>
      </w:r>
      <w:r w:rsidR="007D042D">
        <w:rPr>
          <w:rFonts w:ascii="Calibri" w:hAnsi="Calibri" w:cs="Calibri"/>
        </w:rPr>
        <w:t>8</w:t>
      </w:r>
      <w:r w:rsidR="0098047B">
        <w:rPr>
          <w:rFonts w:ascii="Calibri" w:hAnsi="Calibri" w:cs="Calibri"/>
        </w:rPr>
        <w:t xml:space="preserve"> kwietni</w:t>
      </w:r>
      <w:r>
        <w:rPr>
          <w:rFonts w:ascii="Calibri" w:hAnsi="Calibri" w:cs="Calibri"/>
        </w:rPr>
        <w:t>a 202</w:t>
      </w:r>
      <w:r w:rsidR="0098047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 (data wpływu do tut. Urzędu – </w:t>
      </w:r>
      <w:r w:rsidR="007D042D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 </w:t>
      </w:r>
      <w:r w:rsidR="00722147">
        <w:rPr>
          <w:rFonts w:ascii="Calibri" w:hAnsi="Calibri" w:cs="Calibri"/>
        </w:rPr>
        <w:t>kwietnia</w:t>
      </w:r>
      <w:r>
        <w:rPr>
          <w:rFonts w:ascii="Calibri" w:hAnsi="Calibri" w:cs="Calibri"/>
        </w:rPr>
        <w:t xml:space="preserve"> 202</w:t>
      </w:r>
      <w:r w:rsidR="00722147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r.)</w:t>
      </w:r>
      <w:r w:rsidR="00CF171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wydanie decyzji o środowiskowych uwarunkowaniach na realizację przedsięwzięcia pn. </w:t>
      </w:r>
      <w:r w:rsidR="007D042D">
        <w:rPr>
          <w:rFonts w:ascii="Calibri" w:hAnsi="Calibri" w:cs="Calibri"/>
        </w:rPr>
        <w:t>„Budowa farmy fotowoltaicznej o mocy do 5 MW wraz z niezbędną infrastrukturą techniczną na działce o nr ewidencyjnym 169 w obrębie Drążdżewo Nowe, gmina Jednorożec”.</w:t>
      </w:r>
    </w:p>
    <w:p w14:paraId="5301D86D" w14:textId="25F6A3DE" w:rsidR="00DF103A" w:rsidRDefault="00DF103A" w:rsidP="00DF103A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F103A">
        <w:rPr>
          <w:rFonts w:ascii="Calibri" w:hAnsi="Calibri" w:cs="Calibri"/>
        </w:rPr>
        <w:t>Do wniosku dołączono: kartę informacyjną przedsięwzięcia, kopię mapy ewidencyjnej w skali 1:</w:t>
      </w:r>
      <w:r w:rsidR="00225C1F">
        <w:rPr>
          <w:rFonts w:ascii="Calibri" w:hAnsi="Calibri" w:cs="Calibri"/>
        </w:rPr>
        <w:t>5</w:t>
      </w:r>
      <w:r w:rsidRPr="00DF103A">
        <w:rPr>
          <w:rFonts w:ascii="Calibri" w:hAnsi="Calibri" w:cs="Calibri"/>
        </w:rPr>
        <w:t xml:space="preserve">000 </w:t>
      </w:r>
      <w:r>
        <w:rPr>
          <w:rFonts w:ascii="Calibri" w:hAnsi="Calibri" w:cs="Calibri"/>
        </w:rPr>
        <w:t>z zaznaczonym przewidywanym terenem</w:t>
      </w:r>
      <w:r w:rsidRPr="00DF103A">
        <w:rPr>
          <w:rFonts w:ascii="Calibri" w:hAnsi="Calibri" w:cs="Calibri"/>
        </w:rPr>
        <w:t>, na którym będzie realizowane przedsięwzięcie oraz obszar, na który będzie ono oddziaływać</w:t>
      </w:r>
      <w:r w:rsidR="00817DA6">
        <w:rPr>
          <w:rFonts w:ascii="Calibri" w:hAnsi="Calibri" w:cs="Calibri"/>
        </w:rPr>
        <w:t>,</w:t>
      </w:r>
      <w:r w:rsidR="008122B2">
        <w:rPr>
          <w:rFonts w:ascii="Calibri" w:hAnsi="Calibri" w:cs="Calibri"/>
        </w:rPr>
        <w:t xml:space="preserve"> a także </w:t>
      </w:r>
      <w:r w:rsidR="00DC7400">
        <w:rPr>
          <w:rFonts w:ascii="Calibri" w:hAnsi="Calibri" w:cs="Calibri"/>
        </w:rPr>
        <w:t>informacja z Krajowego Rejestru Sądowego</w:t>
      </w:r>
      <w:r w:rsidR="00817DA6">
        <w:rPr>
          <w:rFonts w:ascii="Calibri" w:hAnsi="Calibri" w:cs="Calibri"/>
        </w:rPr>
        <w:t xml:space="preserve"> oraz potwierdzenie dokonania opłaty skarbowej za wydanie decyzji</w:t>
      </w:r>
      <w:r w:rsidR="00AE64AE">
        <w:rPr>
          <w:rFonts w:ascii="Calibri" w:hAnsi="Calibri" w:cs="Calibri"/>
        </w:rPr>
        <w:br/>
      </w:r>
      <w:r w:rsidR="00817DA6">
        <w:rPr>
          <w:rFonts w:ascii="Calibri" w:hAnsi="Calibri" w:cs="Calibri"/>
        </w:rPr>
        <w:t>o środowiskowych uwarunkowaniach.</w:t>
      </w:r>
    </w:p>
    <w:p w14:paraId="79D2E0CD" w14:textId="46CF6140" w:rsidR="001B474B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Planowane przedsięwzięcie, stosownie do </w:t>
      </w:r>
      <w:r w:rsidRPr="00A9658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3 ust. 1 pkt 54 lit. b Rozporządzenia Rady Ministrów z dnia 10 września 2019 r. w sprawie przedsięwzięć mogących znacząco oddziaływać na środowisko zaliczon</w:t>
      </w:r>
      <w:r w:rsidR="00CF171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jest do przedsięwzięć mogących potencjalnie znacząco oddziaływać na środowisko jako </w:t>
      </w:r>
      <w:r w:rsidRPr="00627A02">
        <w:rPr>
          <w:rFonts w:ascii="Calibri" w:hAnsi="Calibri" w:cs="Calibri"/>
        </w:rPr>
        <w:t xml:space="preserve">„zabudowa przemysłowa w tym zabudowa systemami fotowoltaicznymi, </w:t>
      </w:r>
      <w:r w:rsidRPr="00627A02">
        <w:rPr>
          <w:rFonts w:ascii="Calibri" w:hAnsi="Calibri" w:cs="Calibri"/>
        </w:rPr>
        <w:lastRenderedPageBreak/>
        <w:t>lub magazynowa, wraz</w:t>
      </w:r>
      <w:r>
        <w:rPr>
          <w:rFonts w:ascii="Calibri" w:hAnsi="Calibri" w:cs="Calibri"/>
        </w:rPr>
        <w:t xml:space="preserve"> </w:t>
      </w:r>
      <w:r w:rsidRPr="00627A02">
        <w:rPr>
          <w:rFonts w:ascii="Calibri" w:hAnsi="Calibri" w:cs="Calibri"/>
        </w:rPr>
        <w:t>z towarzyszącą jej infrastrukturą o powierzchni nie mniejszej niż 1 ha na obszarach innych niż w lit. a”</w:t>
      </w:r>
      <w:r>
        <w:rPr>
          <w:rFonts w:ascii="Calibri" w:hAnsi="Calibri" w:cs="Calibri"/>
        </w:rPr>
        <w:t xml:space="preserve"> – powierzchnia instalacji fotowoltaicznej będzie wynosić</w:t>
      </w:r>
      <w:r w:rsidR="00722147">
        <w:rPr>
          <w:rFonts w:ascii="Calibri" w:hAnsi="Calibri" w:cs="Calibri"/>
        </w:rPr>
        <w:t xml:space="preserve"> </w:t>
      </w:r>
      <w:r w:rsidR="00CF171D">
        <w:rPr>
          <w:rFonts w:ascii="Calibri" w:hAnsi="Calibri" w:cs="Calibri"/>
        </w:rPr>
        <w:t>ok.</w:t>
      </w:r>
      <w:r w:rsidR="00393124">
        <w:rPr>
          <w:rFonts w:ascii="Calibri" w:hAnsi="Calibri" w:cs="Calibri"/>
        </w:rPr>
        <w:t xml:space="preserve"> 5,5</w:t>
      </w:r>
      <w:r w:rsidR="00CF171D">
        <w:rPr>
          <w:rFonts w:ascii="Calibri" w:hAnsi="Calibri" w:cs="Calibri"/>
        </w:rPr>
        <w:t xml:space="preserve"> ha.</w:t>
      </w:r>
    </w:p>
    <w:p w14:paraId="57DDEC01" w14:textId="4B6B3C57" w:rsidR="00393124" w:rsidRDefault="00393124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Zgodnie z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64 </w:t>
      </w:r>
      <w:r w:rsidRPr="00393124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2 Ustawy z dnia 14 czerwca 1960 r. K</w:t>
      </w:r>
      <w:r w:rsidR="004240B9">
        <w:rPr>
          <w:rFonts w:ascii="Calibri" w:hAnsi="Calibri" w:cs="Calibri"/>
        </w:rPr>
        <w:t xml:space="preserve">pa </w:t>
      </w:r>
      <w:r>
        <w:rPr>
          <w:rFonts w:ascii="Calibri" w:hAnsi="Calibri" w:cs="Calibri"/>
        </w:rPr>
        <w:t>(Dz.U. 202</w:t>
      </w:r>
      <w:r w:rsidR="00F05CAB">
        <w:rPr>
          <w:rFonts w:ascii="Calibri" w:hAnsi="Calibri" w:cs="Calibri"/>
        </w:rPr>
        <w:t xml:space="preserve">1, r. </w:t>
      </w:r>
      <w:r>
        <w:rPr>
          <w:rFonts w:ascii="Calibri" w:hAnsi="Calibri" w:cs="Calibri"/>
        </w:rPr>
        <w:t>poz.</w:t>
      </w:r>
      <w:r w:rsidR="00F05CAB">
        <w:rPr>
          <w:rFonts w:ascii="Calibri" w:hAnsi="Calibri" w:cs="Calibri"/>
        </w:rPr>
        <w:t xml:space="preserve"> 735 </w:t>
      </w:r>
      <w:r>
        <w:rPr>
          <w:rFonts w:ascii="Calibri" w:hAnsi="Calibri" w:cs="Calibri"/>
        </w:rPr>
        <w:t xml:space="preserve">ze zm.) </w:t>
      </w:r>
      <w:r w:rsidR="004240B9">
        <w:rPr>
          <w:rFonts w:ascii="Calibri" w:hAnsi="Calibri" w:cs="Calibri"/>
        </w:rPr>
        <w:t xml:space="preserve">oraz </w:t>
      </w:r>
      <w:r w:rsidR="000D3A21">
        <w:rPr>
          <w:rFonts w:ascii="Calibri" w:hAnsi="Calibri" w:cs="Calibri"/>
        </w:rPr>
        <w:t>art</w:t>
      </w:r>
      <w:r w:rsidR="004240B9">
        <w:rPr>
          <w:rFonts w:ascii="Calibri" w:hAnsi="Calibri" w:cs="Calibri"/>
        </w:rPr>
        <w:t xml:space="preserve">. 74 ust. 1 pkt. 6 ustawy </w:t>
      </w:r>
      <w:proofErr w:type="spellStart"/>
      <w:r w:rsidR="004240B9">
        <w:rPr>
          <w:rFonts w:ascii="Calibri" w:hAnsi="Calibri" w:cs="Calibri"/>
        </w:rPr>
        <w:t>ooś</w:t>
      </w:r>
      <w:proofErr w:type="spellEnd"/>
      <w:r w:rsidR="004240B9">
        <w:rPr>
          <w:rFonts w:ascii="Calibri" w:hAnsi="Calibri" w:cs="Calibri"/>
        </w:rPr>
        <w:t xml:space="preserve"> (Dz.U. 20</w:t>
      </w:r>
      <w:r w:rsidR="00F05CAB">
        <w:rPr>
          <w:rFonts w:ascii="Calibri" w:hAnsi="Calibri" w:cs="Calibri"/>
        </w:rPr>
        <w:t>19</w:t>
      </w:r>
      <w:r w:rsidR="004240B9">
        <w:rPr>
          <w:rFonts w:ascii="Calibri" w:hAnsi="Calibri" w:cs="Calibri"/>
        </w:rPr>
        <w:t>, poz.</w:t>
      </w:r>
      <w:r w:rsidR="00F05CAB">
        <w:rPr>
          <w:rFonts w:ascii="Calibri" w:hAnsi="Calibri" w:cs="Calibri"/>
        </w:rPr>
        <w:t xml:space="preserve"> 1839 </w:t>
      </w:r>
      <w:r w:rsidR="004240B9">
        <w:rPr>
          <w:rFonts w:ascii="Calibri" w:hAnsi="Calibri" w:cs="Calibri"/>
        </w:rPr>
        <w:t>ze zm.), w dniu 28 kwietnia 202</w:t>
      </w:r>
      <w:r w:rsidR="00570538">
        <w:rPr>
          <w:rFonts w:ascii="Calibri" w:hAnsi="Calibri" w:cs="Calibri"/>
        </w:rPr>
        <w:t>2</w:t>
      </w:r>
      <w:r w:rsidR="004240B9">
        <w:rPr>
          <w:rFonts w:ascii="Calibri" w:hAnsi="Calibri" w:cs="Calibri"/>
        </w:rPr>
        <w:t xml:space="preserve"> r. Wójt Gminy Jednorożec wezwał Inwestora do usunięcia braków formalnych w złożonym w dniu 11 kwietnia 2022 r. wniosku o wydanie decyzji o środowiskowych uwarunkowaniach poprzez przedłożenie dokumentu pozwalającego na ustalenie</w:t>
      </w:r>
      <w:r w:rsidR="00A1325C">
        <w:rPr>
          <w:rFonts w:ascii="Calibri" w:hAnsi="Calibri" w:cs="Calibri"/>
        </w:rPr>
        <w:t xml:space="preserve"> stron</w:t>
      </w:r>
      <w:r w:rsidR="004240B9">
        <w:rPr>
          <w:rFonts w:ascii="Calibri" w:hAnsi="Calibri" w:cs="Calibri"/>
        </w:rPr>
        <w:t xml:space="preserve"> postępowania.</w:t>
      </w:r>
    </w:p>
    <w:p w14:paraId="347E30B5" w14:textId="403AC683" w:rsidR="004240B9" w:rsidRDefault="004240B9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W związku z powyższym, w dniu 20 maja 2022 r. wpłynęło pismo od Inwestora – firmy OZE FARMS Sp. z o.o.  z dnia 18 maja 2022 r., w którym uzupełnił wymagane braki – przesłano wypis z wykazu działek i podmiotów</w:t>
      </w:r>
      <w:r w:rsidR="00570538">
        <w:rPr>
          <w:rFonts w:ascii="Calibri" w:hAnsi="Calibri" w:cs="Calibri"/>
        </w:rPr>
        <w:t xml:space="preserve"> ewidencyjnych.</w:t>
      </w:r>
    </w:p>
    <w:p w14:paraId="2A070D36" w14:textId="039EA731" w:rsidR="001B474B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30A33">
        <w:rPr>
          <w:rFonts w:ascii="Calibri" w:hAnsi="Calibri" w:cs="Calibri"/>
        </w:rPr>
        <w:t>Kolejno</w:t>
      </w:r>
      <w:r w:rsidR="00FC4288">
        <w:rPr>
          <w:rFonts w:ascii="Calibri" w:hAnsi="Calibri" w:cs="Calibri"/>
        </w:rPr>
        <w:t>, z</w:t>
      </w:r>
      <w:r>
        <w:rPr>
          <w:rFonts w:ascii="Calibri" w:hAnsi="Calibri" w:cs="Calibri"/>
        </w:rPr>
        <w:t xml:space="preserve">godnie z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64 ustawy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 xml:space="preserve"> Wójt Gminy Jednorożec w dniu</w:t>
      </w:r>
      <w:r w:rsidR="00FC4288">
        <w:rPr>
          <w:rFonts w:ascii="Calibri" w:hAnsi="Calibri" w:cs="Calibri"/>
        </w:rPr>
        <w:t xml:space="preserve"> 08 lipca</w:t>
      </w:r>
      <w:r>
        <w:rPr>
          <w:rFonts w:ascii="Calibri" w:hAnsi="Calibri" w:cs="Calibri"/>
        </w:rPr>
        <w:t xml:space="preserve"> 202</w:t>
      </w:r>
      <w:r w:rsidR="00722147">
        <w:rPr>
          <w:rFonts w:ascii="Calibri" w:hAnsi="Calibri" w:cs="Calibri"/>
        </w:rPr>
        <w:t>2</w:t>
      </w:r>
      <w:r w:rsidR="00FC42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r. zwrócił się do Regionalnego Dyrektora Ochrony Środowiska w Warszawie, Państwowego Powiatowego Inspektora Sanitarnego w Przasnyszu oraz Dyrektora Zarządu Zlewni w </w:t>
      </w:r>
      <w:r w:rsidR="004D007F">
        <w:rPr>
          <w:rFonts w:ascii="Calibri" w:hAnsi="Calibri" w:cs="Calibri"/>
        </w:rPr>
        <w:t>Dębem</w:t>
      </w:r>
      <w:r w:rsidR="00110EAB">
        <w:rPr>
          <w:rFonts w:ascii="Calibri" w:hAnsi="Calibri" w:cs="Calibri"/>
        </w:rPr>
        <w:br/>
      </w:r>
      <w:r>
        <w:rPr>
          <w:rFonts w:ascii="Calibri" w:hAnsi="Calibri" w:cs="Calibri"/>
        </w:rPr>
        <w:t>z prośbą</w:t>
      </w:r>
      <w:r w:rsidR="00FC42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 wydanie opinii, co do obowiązku przeprowadzenia oceny oddziaływania na środowisko</w:t>
      </w:r>
      <w:r w:rsidR="00FC42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 w razie takiej potrzeby, co do zakresu raportu oddziaływania planowanego przedsięwzięcia na środowisko. W tym samym dniu</w:t>
      </w:r>
      <w:r w:rsidR="00FC428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Wójt Gminy Jednorożec wydał</w:t>
      </w:r>
      <w:r w:rsidR="00722147">
        <w:rPr>
          <w:rFonts w:ascii="Calibri" w:hAnsi="Calibri" w:cs="Calibri"/>
        </w:rPr>
        <w:t xml:space="preserve"> zawiadomienie oraz</w:t>
      </w:r>
      <w:r>
        <w:rPr>
          <w:rFonts w:ascii="Calibri" w:hAnsi="Calibri" w:cs="Calibri"/>
        </w:rPr>
        <w:t xml:space="preserve"> obwieszczenie</w:t>
      </w:r>
      <w:r w:rsidR="0061283C">
        <w:rPr>
          <w:rFonts w:ascii="Calibri" w:hAnsi="Calibri" w:cs="Calibri"/>
        </w:rPr>
        <w:t xml:space="preserve"> o wszczęciu postępowania i wystąpieniu do organów współdziałających</w:t>
      </w:r>
      <w:r w:rsidR="00CF1FCF">
        <w:rPr>
          <w:rFonts w:ascii="Calibri" w:hAnsi="Calibri" w:cs="Calibri"/>
        </w:rPr>
        <w:t>,</w:t>
      </w:r>
      <w:r w:rsidR="003449E2">
        <w:rPr>
          <w:rFonts w:ascii="Calibri" w:hAnsi="Calibri" w:cs="Calibri"/>
        </w:rPr>
        <w:t xml:space="preserve"> znak </w:t>
      </w:r>
      <w:r>
        <w:rPr>
          <w:rFonts w:ascii="Calibri" w:hAnsi="Calibri" w:cs="Calibri"/>
        </w:rPr>
        <w:t>sprawy</w:t>
      </w:r>
      <w:r w:rsidR="003449E2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ZIR.6220.</w:t>
      </w:r>
      <w:r w:rsidR="00FC4288">
        <w:rPr>
          <w:rFonts w:ascii="Calibri" w:hAnsi="Calibri" w:cs="Calibri"/>
        </w:rPr>
        <w:t>6</w:t>
      </w:r>
      <w:r>
        <w:rPr>
          <w:rFonts w:ascii="Calibri" w:hAnsi="Calibri" w:cs="Calibri"/>
        </w:rPr>
        <w:t>.202</w:t>
      </w:r>
      <w:r w:rsidR="00722147">
        <w:rPr>
          <w:rFonts w:ascii="Calibri" w:hAnsi="Calibri" w:cs="Calibri"/>
        </w:rPr>
        <w:t>2</w:t>
      </w:r>
      <w:r>
        <w:rPr>
          <w:rFonts w:ascii="Calibri" w:hAnsi="Calibri" w:cs="Calibri"/>
        </w:rPr>
        <w:t>, w którym zawiadomił strony postępowania</w:t>
      </w:r>
      <w:r w:rsidR="00FC42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wszczęciu postępowania administracyjnego. </w:t>
      </w:r>
    </w:p>
    <w:p w14:paraId="6B92AA74" w14:textId="711590F6" w:rsidR="001B474B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0D46F4">
        <w:rPr>
          <w:rFonts w:ascii="Calibri" w:hAnsi="Calibri" w:cs="Calibri"/>
        </w:rPr>
        <w:t>W odpowiedzi na ww. wniosek Państwowy Powiatowy Inspektor Sanitarny</w:t>
      </w:r>
      <w:r w:rsidRPr="000D46F4">
        <w:rPr>
          <w:rFonts w:ascii="Calibri" w:hAnsi="Calibri" w:cs="Calibri"/>
        </w:rPr>
        <w:br/>
        <w:t>w Przasnyszu wydał opinię, znak sprawy</w:t>
      </w:r>
      <w:r w:rsidR="00DB71DF">
        <w:rPr>
          <w:rFonts w:ascii="Calibri" w:hAnsi="Calibri" w:cs="Calibri"/>
        </w:rPr>
        <w:t xml:space="preserve">: </w:t>
      </w:r>
      <w:r w:rsidRPr="000D46F4">
        <w:rPr>
          <w:rFonts w:ascii="Calibri" w:hAnsi="Calibri" w:cs="Calibri"/>
        </w:rPr>
        <w:t>PPIS-ZNS-712</w:t>
      </w:r>
      <w:r w:rsidR="000D46F4" w:rsidRPr="000D46F4">
        <w:rPr>
          <w:rFonts w:ascii="Calibri" w:hAnsi="Calibri" w:cs="Calibri"/>
        </w:rPr>
        <w:t>/</w:t>
      </w:r>
      <w:r w:rsidR="00624107">
        <w:rPr>
          <w:rFonts w:ascii="Calibri" w:hAnsi="Calibri" w:cs="Calibri"/>
        </w:rPr>
        <w:t>28</w:t>
      </w:r>
      <w:r w:rsidR="000D46F4" w:rsidRPr="000D46F4">
        <w:rPr>
          <w:rFonts w:ascii="Calibri" w:hAnsi="Calibri" w:cs="Calibri"/>
        </w:rPr>
        <w:t>/22</w:t>
      </w:r>
      <w:r w:rsidRPr="000D46F4">
        <w:rPr>
          <w:rFonts w:ascii="Calibri" w:hAnsi="Calibri" w:cs="Calibri"/>
        </w:rPr>
        <w:t xml:space="preserve">, z dnia </w:t>
      </w:r>
      <w:r w:rsidR="000D46F4">
        <w:rPr>
          <w:rFonts w:ascii="Calibri" w:hAnsi="Calibri" w:cs="Calibri"/>
        </w:rPr>
        <w:t>1</w:t>
      </w:r>
      <w:r w:rsidR="00624107">
        <w:rPr>
          <w:rFonts w:ascii="Calibri" w:hAnsi="Calibri" w:cs="Calibri"/>
        </w:rPr>
        <w:t xml:space="preserve">3 lipca </w:t>
      </w:r>
      <w:r w:rsidRPr="000D46F4">
        <w:rPr>
          <w:rFonts w:ascii="Calibri" w:hAnsi="Calibri" w:cs="Calibri"/>
        </w:rPr>
        <w:t>202</w:t>
      </w:r>
      <w:r w:rsidR="000D46F4">
        <w:rPr>
          <w:rFonts w:ascii="Calibri" w:hAnsi="Calibri" w:cs="Calibri"/>
        </w:rPr>
        <w:t>2</w:t>
      </w:r>
      <w:r w:rsidRPr="000D46F4">
        <w:rPr>
          <w:rFonts w:ascii="Calibri" w:hAnsi="Calibri" w:cs="Calibri"/>
        </w:rPr>
        <w:t xml:space="preserve"> r. (data wpływu do tut. Urzędu</w:t>
      </w:r>
      <w:r w:rsidR="00624107">
        <w:rPr>
          <w:rFonts w:ascii="Calibri" w:hAnsi="Calibri" w:cs="Calibri"/>
        </w:rPr>
        <w:t xml:space="preserve"> – 18 lipca </w:t>
      </w:r>
      <w:r w:rsidRPr="000D46F4">
        <w:rPr>
          <w:rFonts w:ascii="Calibri" w:hAnsi="Calibri" w:cs="Calibri"/>
        </w:rPr>
        <w:t>202</w:t>
      </w:r>
      <w:r w:rsidR="000D46F4">
        <w:rPr>
          <w:rFonts w:ascii="Calibri" w:hAnsi="Calibri" w:cs="Calibri"/>
        </w:rPr>
        <w:t>2</w:t>
      </w:r>
      <w:r w:rsidRPr="000D46F4">
        <w:rPr>
          <w:rFonts w:ascii="Calibri" w:hAnsi="Calibri" w:cs="Calibri"/>
        </w:rPr>
        <w:t xml:space="preserve"> r.)</w:t>
      </w:r>
      <w:r w:rsidR="000D46F4">
        <w:rPr>
          <w:rFonts w:ascii="Calibri" w:hAnsi="Calibri" w:cs="Calibri"/>
        </w:rPr>
        <w:t>, w której</w:t>
      </w:r>
      <w:r w:rsidRPr="000D46F4">
        <w:rPr>
          <w:rFonts w:ascii="Calibri" w:hAnsi="Calibri" w:cs="Calibri"/>
        </w:rPr>
        <w:t xml:space="preserve"> stwierdził, że dla przedmiotowego przedsięwzięcia</w:t>
      </w:r>
      <w:r w:rsidR="00624107">
        <w:rPr>
          <w:rFonts w:ascii="Calibri" w:hAnsi="Calibri" w:cs="Calibri"/>
        </w:rPr>
        <w:t xml:space="preserve"> </w:t>
      </w:r>
      <w:r w:rsidRPr="000D46F4">
        <w:rPr>
          <w:rFonts w:ascii="Calibri" w:hAnsi="Calibri" w:cs="Calibri"/>
        </w:rPr>
        <w:t>zachodzi konieczność przeprowadzenia oceny oddziaływania na środowisko</w:t>
      </w:r>
      <w:r w:rsidR="00624107">
        <w:rPr>
          <w:rFonts w:ascii="Calibri" w:hAnsi="Calibri" w:cs="Calibri"/>
        </w:rPr>
        <w:t xml:space="preserve"> oraz opracowania raportu o oddziaływaniu </w:t>
      </w:r>
      <w:r w:rsidR="007066A1">
        <w:rPr>
          <w:rFonts w:ascii="Calibri" w:hAnsi="Calibri" w:cs="Calibri"/>
        </w:rPr>
        <w:t xml:space="preserve">przedsięwzięcia na środowisko w zakresie określonym w </w:t>
      </w:r>
      <w:r w:rsidR="000D3A21">
        <w:rPr>
          <w:rFonts w:ascii="Calibri" w:hAnsi="Calibri" w:cs="Calibri"/>
        </w:rPr>
        <w:t>art</w:t>
      </w:r>
      <w:r w:rsidR="007066A1">
        <w:rPr>
          <w:rFonts w:ascii="Calibri" w:hAnsi="Calibri" w:cs="Calibri"/>
        </w:rPr>
        <w:t xml:space="preserve">. 66 ustawy </w:t>
      </w:r>
      <w:proofErr w:type="spellStart"/>
      <w:r w:rsidR="007066A1">
        <w:rPr>
          <w:rFonts w:ascii="Calibri" w:hAnsi="Calibri" w:cs="Calibri"/>
        </w:rPr>
        <w:t>ooś</w:t>
      </w:r>
      <w:proofErr w:type="spellEnd"/>
      <w:r w:rsidR="007066A1">
        <w:rPr>
          <w:rFonts w:ascii="Calibri" w:hAnsi="Calibri" w:cs="Calibri"/>
        </w:rPr>
        <w:t xml:space="preserve"> ze szczególną analizą pkt 6a), pkt 8 oraz pkt 15, zwłaszcza</w:t>
      </w:r>
      <w:r w:rsidR="00110EAB">
        <w:rPr>
          <w:rFonts w:ascii="Calibri" w:hAnsi="Calibri" w:cs="Calibri"/>
        </w:rPr>
        <w:br/>
      </w:r>
      <w:r w:rsidR="007066A1">
        <w:rPr>
          <w:rFonts w:ascii="Calibri" w:hAnsi="Calibri" w:cs="Calibri"/>
        </w:rPr>
        <w:t>w aspekcie wpływu na ludzi najbliższej zabudowy związanej z pobytem ludzi odnosząc się przede wszystkim do emisji hałasu i promieniowania elektromagnetycznego szczególnie podczas funkcjonowania przedsięwzięcia.</w:t>
      </w:r>
    </w:p>
    <w:p w14:paraId="17588D5B" w14:textId="1169BA75" w:rsidR="00130A33" w:rsidRDefault="00130A33" w:rsidP="00130A3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Następnie, </w:t>
      </w:r>
      <w:r w:rsidRPr="003449E2">
        <w:rPr>
          <w:rFonts w:ascii="Calibri" w:hAnsi="Calibri" w:cs="Calibri"/>
        </w:rPr>
        <w:t>Regionalny Dyrektor Ochrony Środowiska w Warszawie w postanowieniu, znak sprawy: WOOŚ-I.4220.</w:t>
      </w:r>
      <w:r>
        <w:rPr>
          <w:rFonts w:ascii="Calibri" w:hAnsi="Calibri" w:cs="Calibri"/>
        </w:rPr>
        <w:t>1113</w:t>
      </w:r>
      <w:r w:rsidRPr="003449E2">
        <w:rPr>
          <w:rFonts w:ascii="Calibri" w:hAnsi="Calibri" w:cs="Calibri"/>
        </w:rPr>
        <w:t>.2022.</w:t>
      </w:r>
      <w:r>
        <w:rPr>
          <w:rFonts w:ascii="Calibri" w:hAnsi="Calibri" w:cs="Calibri"/>
        </w:rPr>
        <w:t>MŚ</w:t>
      </w:r>
      <w:r w:rsidR="001B4991">
        <w:rPr>
          <w:rFonts w:ascii="Calibri" w:hAnsi="Calibri" w:cs="Calibri"/>
        </w:rPr>
        <w:t>,</w:t>
      </w:r>
      <w:r w:rsidRPr="003449E2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 xml:space="preserve">29 lipca </w:t>
      </w:r>
      <w:r w:rsidRPr="003449E2">
        <w:rPr>
          <w:rFonts w:ascii="Calibri" w:hAnsi="Calibri" w:cs="Calibri"/>
        </w:rPr>
        <w:t>202</w:t>
      </w:r>
      <w:r>
        <w:rPr>
          <w:rFonts w:ascii="Calibri" w:hAnsi="Calibri" w:cs="Calibri"/>
        </w:rPr>
        <w:t>2</w:t>
      </w:r>
      <w:r w:rsidRPr="003449E2">
        <w:rPr>
          <w:rFonts w:ascii="Calibri" w:hAnsi="Calibri" w:cs="Calibri"/>
        </w:rPr>
        <w:t xml:space="preserve"> r. (data wpływu do tut. Urzędu</w:t>
      </w:r>
      <w:r>
        <w:rPr>
          <w:rFonts w:ascii="Calibri" w:hAnsi="Calibri" w:cs="Calibri"/>
        </w:rPr>
        <w:t xml:space="preserve"> </w:t>
      </w:r>
      <w:r w:rsidRPr="003449E2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01 sierpnia </w:t>
      </w:r>
      <w:r w:rsidRPr="003449E2">
        <w:rPr>
          <w:rFonts w:ascii="Calibri" w:hAnsi="Calibri" w:cs="Calibri"/>
        </w:rPr>
        <w:t>202</w:t>
      </w:r>
      <w:r>
        <w:rPr>
          <w:rFonts w:ascii="Calibri" w:hAnsi="Calibri" w:cs="Calibri"/>
        </w:rPr>
        <w:t>2</w:t>
      </w:r>
      <w:r w:rsidRPr="003449E2">
        <w:rPr>
          <w:rFonts w:ascii="Calibri" w:hAnsi="Calibri" w:cs="Calibri"/>
        </w:rPr>
        <w:t xml:space="preserve"> r.)</w:t>
      </w:r>
      <w:r>
        <w:rPr>
          <w:rFonts w:ascii="Calibri" w:hAnsi="Calibri" w:cs="Calibri"/>
        </w:rPr>
        <w:t xml:space="preserve"> </w:t>
      </w:r>
      <w:r w:rsidRPr="003449E2">
        <w:rPr>
          <w:rFonts w:ascii="Calibri" w:hAnsi="Calibri" w:cs="Calibri"/>
        </w:rPr>
        <w:t>stwierdził,</w:t>
      </w:r>
      <w:r>
        <w:rPr>
          <w:rFonts w:ascii="Calibri" w:hAnsi="Calibri" w:cs="Calibri"/>
        </w:rPr>
        <w:t xml:space="preserve"> </w:t>
      </w:r>
      <w:r w:rsidRPr="003449E2">
        <w:rPr>
          <w:rFonts w:ascii="Calibri" w:hAnsi="Calibri" w:cs="Calibri"/>
        </w:rPr>
        <w:t>że dla planowanego przedsięwzięcia istnieje konieczność przeprowadzania oceny oddziaływania na środowisko, a co za tym idzie określił zakres raportu o oddziaływaniu przedsięwzięcia na środowisko</w:t>
      </w:r>
      <w:r>
        <w:rPr>
          <w:rFonts w:ascii="Calibri" w:hAnsi="Calibri" w:cs="Calibri"/>
        </w:rPr>
        <w:t>, z uwzględnieniem w szczególności:</w:t>
      </w:r>
    </w:p>
    <w:p w14:paraId="735016DD" w14:textId="77777777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planowanego przedsięwzięcia obejmującego warunki użytkowania terenu w fazie realizacji i użytkowania;</w:t>
      </w:r>
    </w:p>
    <w:p w14:paraId="628A0362" w14:textId="77777777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opisu elementów środowiska przyrodniczego terenu inwestycji i korytarzy ekologicznych (w tym również lokalnych) w granicach obszaru objętego oddziaływaniem inwestycji, w tym elementów środowiska objętych ochroną na podstawie ustawy z dnia 16 kwietnia 2004 r. o ochronie przyrody (tj. Dz.U. z 2022 r. poz. 916);</w:t>
      </w:r>
    </w:p>
    <w:p w14:paraId="63B0C468" w14:textId="61FDF0CD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wyniku inwentaryzacji przyrodniczej, przez którą rozumie się zbiór badań terenowych przeprowadzonych na potrzeby scharakteryzowania elementów środowiska przyrodniczego wraz z opisem zastosowanej metodyki. Badania terenowe należy prowadzić pod kątem wyznaczenia miejsc występowania siedlisk przyrodniczych, gatunków roślin i zwierząt podlegających ochronie. Inwentaryzacja zwierząt winna </w:t>
      </w:r>
      <w:r w:rsidR="001B1B32">
        <w:rPr>
          <w:rFonts w:ascii="Calibri" w:hAnsi="Calibri" w:cs="Calibri"/>
        </w:rPr>
        <w:t xml:space="preserve">obejmować okres umożliwiający określenie znaczenia terenu planowanej inwestycji dla ww. grupy organizmów w okresie rozrodczym, dyspersji </w:t>
      </w:r>
      <w:proofErr w:type="spellStart"/>
      <w:r w:rsidR="001B1B32">
        <w:rPr>
          <w:rFonts w:ascii="Calibri" w:hAnsi="Calibri" w:cs="Calibri"/>
        </w:rPr>
        <w:t>polęgowej</w:t>
      </w:r>
      <w:proofErr w:type="spellEnd"/>
      <w:r w:rsidR="001B1B32">
        <w:rPr>
          <w:rFonts w:ascii="Calibri" w:hAnsi="Calibri" w:cs="Calibri"/>
        </w:rPr>
        <w:t xml:space="preserve"> oraz migracji sezonowych z uwzględnieniem miejsc odpoczynku i żerowania;</w:t>
      </w:r>
    </w:p>
    <w:p w14:paraId="0F6BA2A6" w14:textId="77777777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krajobrazu, w którym dane przedsięwzięcie ma być zlokalizowane;</w:t>
      </w:r>
    </w:p>
    <w:p w14:paraId="2F4B7E1E" w14:textId="5563B747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</w:t>
      </w:r>
      <w:r w:rsidR="00675B19">
        <w:rPr>
          <w:rFonts w:ascii="Calibri" w:hAnsi="Calibri" w:cs="Calibri"/>
        </w:rPr>
        <w:t>ę</w:t>
      </w:r>
      <w:r>
        <w:rPr>
          <w:rFonts w:ascii="Calibri" w:hAnsi="Calibri" w:cs="Calibri"/>
        </w:rPr>
        <w:t xml:space="preserve"> na temat powiązań z innymi przedsięwzięciami, w szczególności kumulowania się oddziaływań przedsięwzięć realizowanych, zrealizowanych lub planowanych, dla których wydano decyzję o środowiskowych uwarunkowaniach, znajdujących się na terenie, na którym planuje się realizację przedsięwzięcia oraz</w:t>
      </w:r>
      <w:r>
        <w:rPr>
          <w:rFonts w:ascii="Calibri" w:hAnsi="Calibri" w:cs="Calibri"/>
        </w:rPr>
        <w:br/>
        <w:t>w obszarze oddziaływania</w:t>
      </w:r>
      <w:r w:rsidR="00675B19">
        <w:rPr>
          <w:rFonts w:ascii="Calibri" w:hAnsi="Calibri" w:cs="Calibri"/>
        </w:rPr>
        <w:t xml:space="preserve"> planowanego </w:t>
      </w:r>
      <w:r>
        <w:rPr>
          <w:rFonts w:ascii="Calibri" w:hAnsi="Calibri" w:cs="Calibri"/>
        </w:rPr>
        <w:t>przedsięwzięcia – w zakresie, w jakim ich oddziaływania mogą prowadzić do skumulowania oddziaływań z planowanym przedsięwzięciem;</w:t>
      </w:r>
    </w:p>
    <w:p w14:paraId="7E320722" w14:textId="77777777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przewidywanych działań mających na celu zapobieganie, ograniczanie lub kompensację przyrodniczą negatywnych oddziaływań na środowisko przyrodnicze oraz ciągłość korytarza ekologicznego – Dolina Omulwi Południowo-Zachodni wraz z oceną ich skuteczności odpowiednio na etapach realizacji, eksploatacji, użytkowania lub likwidacji przedsięwzięcia;</w:t>
      </w:r>
    </w:p>
    <w:p w14:paraId="60489311" w14:textId="2B6F1DFF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przedstawienie zagadnień w formie kartograficznej i graficznej, w skali umożliwiającej analizę przedstawionych w raporcie zagadnień</w:t>
      </w:r>
      <w:r w:rsidR="003F3E59">
        <w:rPr>
          <w:rFonts w:ascii="Calibri" w:hAnsi="Calibri" w:cs="Calibri"/>
        </w:rPr>
        <w:t>;</w:t>
      </w:r>
    </w:p>
    <w:p w14:paraId="36BCC8B5" w14:textId="7E51B3EE" w:rsidR="004426BD" w:rsidRDefault="003F3E59" w:rsidP="004426B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inwentaryzację przyrodniczą, przez którą rozumie się zbiór badań terenowych przeprowadzonych na potrzeby scharakteryzowania elementów środowiska przyrodniczego wraz z opisem zastosowanej metodyki, w okresie dającym możliwość uzyskania miarodajnych obserwacji i wyników dla poszczególnych grup organizmów. Wymagana dokumentacja powinna być sporządzona zgodnie z ww.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66 ustawy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 xml:space="preserve"> na podstawie inwentaryzacji przyrodniczej wykonanej podczas sprzyjających warunków pogodowych w okresie wegetacji i rozrodu poszczególnych grup organizmów</w:t>
      </w:r>
      <w:r w:rsidR="004426BD">
        <w:rPr>
          <w:rFonts w:ascii="Calibri" w:hAnsi="Calibri" w:cs="Calibri"/>
        </w:rPr>
        <w:t>.</w:t>
      </w:r>
    </w:p>
    <w:p w14:paraId="32FD4977" w14:textId="505FBE47" w:rsidR="004426BD" w:rsidRDefault="004426BD" w:rsidP="00EA0EF2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Dodatkowo Regionalny Dyrektor Ochrony Środowiska w Warszawie </w:t>
      </w:r>
      <w:r w:rsidR="00EA0EF2">
        <w:rPr>
          <w:rFonts w:ascii="Calibri" w:hAnsi="Calibri" w:cs="Calibri"/>
        </w:rPr>
        <w:t>postawił wymagania</w:t>
      </w:r>
      <w:r w:rsidR="004A6AC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by dokument zawierający wyniki inwentaryzacji przyrodniczej oraz raport</w:t>
      </w:r>
      <w:r w:rsidR="00EA0EF2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oddziaływaniu przedsięwzięcia na środowisko </w:t>
      </w:r>
      <w:r w:rsidR="004A6ACF">
        <w:rPr>
          <w:rFonts w:ascii="Calibri" w:hAnsi="Calibri" w:cs="Calibri"/>
        </w:rPr>
        <w:t>został zapisany w części:</w:t>
      </w:r>
    </w:p>
    <w:p w14:paraId="0BCD4F84" w14:textId="4B08FA2D" w:rsidR="004A6ACF" w:rsidRDefault="004A6ACF" w:rsidP="004A6A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tekstowej tych dokumentów – w formacie PDF z możliwością przeszukiwania </w:t>
      </w:r>
      <w:r w:rsidR="00976B5C">
        <w:rPr>
          <w:rFonts w:ascii="Calibri" w:hAnsi="Calibri" w:cs="Calibri"/>
        </w:rPr>
        <w:t>tekstu</w:t>
      </w:r>
      <w:r>
        <w:rPr>
          <w:rFonts w:ascii="Calibri" w:hAnsi="Calibri" w:cs="Calibri"/>
        </w:rPr>
        <w:t xml:space="preserve"> oraz w formacie RTF, DOCX, DOC albo ODT;</w:t>
      </w:r>
    </w:p>
    <w:p w14:paraId="2F20B1F1" w14:textId="2A474D0D" w:rsidR="004A6ACF" w:rsidRDefault="004A6ACF" w:rsidP="004A6A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tabelarycznej tych dokumentów – w formacie PDF z możliwością przeszukiwania tekstu oraz w formacie XML, XLSX, XLS albo ODS;</w:t>
      </w:r>
    </w:p>
    <w:p w14:paraId="6A9C171D" w14:textId="56936551" w:rsidR="004A6ACF" w:rsidRDefault="004A6ACF" w:rsidP="004A6A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graficznej i kartograficznej tych dokumentów – w formacie PDF;</w:t>
      </w:r>
    </w:p>
    <w:p w14:paraId="4F37F60C" w14:textId="435BC640" w:rsidR="004A6ACF" w:rsidRDefault="004A6ACF" w:rsidP="004A6A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przyrodniczej w części kartograficznej (dla inwentaryzacji) także w formatach wektorowych SHP lub GPKG wykorzystywanych w systemach informacji przestrzennej.</w:t>
      </w:r>
    </w:p>
    <w:p w14:paraId="2579042F" w14:textId="48AAAB00" w:rsidR="004A6ACF" w:rsidRDefault="004D007F" w:rsidP="005303C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dniu 26 sierpnia 2022 r. do tut. Urzędu wpłynęło </w:t>
      </w:r>
      <w:r w:rsidR="00C238E3">
        <w:rPr>
          <w:rFonts w:ascii="Calibri" w:hAnsi="Calibri" w:cs="Calibri"/>
        </w:rPr>
        <w:t>pismo Dyrektora Zarządu Zlewni</w:t>
      </w:r>
      <w:r w:rsidR="00976B5C">
        <w:rPr>
          <w:rFonts w:ascii="Calibri" w:hAnsi="Calibri" w:cs="Calibri"/>
        </w:rPr>
        <w:br/>
      </w:r>
      <w:r w:rsidR="00C238E3">
        <w:rPr>
          <w:rFonts w:ascii="Calibri" w:hAnsi="Calibri" w:cs="Calibri"/>
        </w:rPr>
        <w:t>w Dębem z dnia 22 sierpnia 2022 r., znak sprawy: WA.ZZŚ.2.435.1.183.2022.PJ, w którym prosi o niezwłoczne przesłanie uzupełnienia dotyczącego przedłożenia Karty Informacyjnej Przedsięwzięcia z oryginalnym podpisem autora. W tym samym dniu, Wójt Gminy Jednorożec wezwał Inwestora do uzupełnienia uwag. Inwestor uzupełnił brakujące dokumenty, które</w:t>
      </w:r>
      <w:r w:rsidR="00976B5C">
        <w:rPr>
          <w:rFonts w:ascii="Calibri" w:hAnsi="Calibri" w:cs="Calibri"/>
        </w:rPr>
        <w:br/>
      </w:r>
      <w:r w:rsidR="00C238E3">
        <w:rPr>
          <w:rFonts w:ascii="Calibri" w:hAnsi="Calibri" w:cs="Calibri"/>
        </w:rPr>
        <w:t>w dniu 30 sierpnia 2022 r. Wójt Gminy Jednorożec przesłał do Państwowego Gospodarstwa Wodnego Wody Polskie Dyrektora Zarządu Zlewni w Dębem.</w:t>
      </w:r>
    </w:p>
    <w:p w14:paraId="60562CCC" w14:textId="0AD4D29C" w:rsidR="00C238E3" w:rsidRDefault="003013C7" w:rsidP="005303C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zaakceptowaniu uzupełnionych dokumentów, Dyrektor Zarządu Zlewni w Dębem</w:t>
      </w:r>
      <w:r w:rsidR="0044543A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dniu 06 września 2022 r. </w:t>
      </w:r>
      <w:r w:rsidR="00561667">
        <w:rPr>
          <w:rFonts w:ascii="Calibri" w:hAnsi="Calibri" w:cs="Calibri"/>
        </w:rPr>
        <w:t xml:space="preserve">(data wpływu do tut. Urzędu 12 września 2022 r.) </w:t>
      </w:r>
      <w:r>
        <w:rPr>
          <w:rFonts w:ascii="Calibri" w:hAnsi="Calibri" w:cs="Calibri"/>
        </w:rPr>
        <w:t>wyraził opinię</w:t>
      </w:r>
      <w:r w:rsidR="00561667">
        <w:rPr>
          <w:rFonts w:ascii="Calibri" w:hAnsi="Calibri" w:cs="Calibri"/>
        </w:rPr>
        <w:t>, znak sprawy: WA.ZZŚ.2.435.1.183.2022.PJ(2), że dla przedmiotowego przedsięwzięcia nie istnieje potrzeba przeprowadzenia oceny oddziaływania na środowisko</w:t>
      </w:r>
      <w:r w:rsidR="004D0183">
        <w:rPr>
          <w:rFonts w:ascii="Calibri" w:hAnsi="Calibri" w:cs="Calibri"/>
        </w:rPr>
        <w:t xml:space="preserve">. Jednakże wskazuje na konieczność określenia w decyzji o środowiskowych uwarunkowaniach warunków i wymagań, o których mowa w </w:t>
      </w:r>
      <w:r w:rsidR="000D3A21">
        <w:rPr>
          <w:rFonts w:ascii="Calibri" w:hAnsi="Calibri" w:cs="Calibri"/>
        </w:rPr>
        <w:t>art</w:t>
      </w:r>
      <w:r w:rsidR="004D0183">
        <w:rPr>
          <w:rFonts w:ascii="Calibri" w:hAnsi="Calibri" w:cs="Calibri"/>
        </w:rPr>
        <w:t xml:space="preserve">. 82 ust. 1 pkt 1 lit. b ustawy </w:t>
      </w:r>
      <w:proofErr w:type="spellStart"/>
      <w:r w:rsidR="004D0183">
        <w:rPr>
          <w:rFonts w:ascii="Calibri" w:hAnsi="Calibri" w:cs="Calibri"/>
        </w:rPr>
        <w:t>ooś</w:t>
      </w:r>
      <w:proofErr w:type="spellEnd"/>
      <w:r w:rsidR="004D0183">
        <w:rPr>
          <w:rFonts w:ascii="Calibri" w:hAnsi="Calibri" w:cs="Calibri"/>
        </w:rPr>
        <w:t xml:space="preserve"> oraz nałożenia obowiązku działań,</w:t>
      </w:r>
      <w:r w:rsidR="0044543A">
        <w:rPr>
          <w:rFonts w:ascii="Calibri" w:hAnsi="Calibri" w:cs="Calibri"/>
        </w:rPr>
        <w:br/>
      </w:r>
      <w:r w:rsidR="004D0183">
        <w:rPr>
          <w:rFonts w:ascii="Calibri" w:hAnsi="Calibri" w:cs="Calibri"/>
        </w:rPr>
        <w:t xml:space="preserve">o których mowa w </w:t>
      </w:r>
      <w:r w:rsidR="000D3A21">
        <w:rPr>
          <w:rFonts w:ascii="Calibri" w:hAnsi="Calibri" w:cs="Calibri"/>
        </w:rPr>
        <w:t>art</w:t>
      </w:r>
      <w:r w:rsidR="004D0183">
        <w:rPr>
          <w:rFonts w:ascii="Calibri" w:hAnsi="Calibri" w:cs="Calibri"/>
        </w:rPr>
        <w:t xml:space="preserve">. 82 ust. 1 pkt 2 lit. b ustawy </w:t>
      </w:r>
      <w:proofErr w:type="spellStart"/>
      <w:r w:rsidR="004D0183">
        <w:rPr>
          <w:rFonts w:ascii="Calibri" w:hAnsi="Calibri" w:cs="Calibri"/>
        </w:rPr>
        <w:t>ooś</w:t>
      </w:r>
      <w:proofErr w:type="spellEnd"/>
      <w:r w:rsidR="004D0183">
        <w:rPr>
          <w:rFonts w:ascii="Calibri" w:hAnsi="Calibri" w:cs="Calibri"/>
        </w:rPr>
        <w:t>, z uwzględnieniem następujących elementów:</w:t>
      </w:r>
    </w:p>
    <w:p w14:paraId="72C7EBB1" w14:textId="6561C20A" w:rsidR="004D0183" w:rsidRDefault="004D0183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prace związane z realizacją  przedsięwzięcia prowadzić w sposób niezagrażający środowisku gruntowo-wodnemu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>. poprzez użycie sprzętu będącego w dobrym stanie technicznym</w:t>
      </w:r>
      <w:r w:rsidR="00212F07">
        <w:rPr>
          <w:rFonts w:ascii="Calibri" w:hAnsi="Calibri" w:cs="Calibri"/>
        </w:rPr>
        <w:t>, odpowiednią organizację prac budowlanych, magazynowanie materiałów i surowców niezbędnych do prowadzenia robót w sposób bezpieczny dla środowiska wodno-gruntowego;</w:t>
      </w:r>
    </w:p>
    <w:p w14:paraId="0DB2F110" w14:textId="54174C41" w:rsidR="00212F07" w:rsidRDefault="00212F07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teren inwestycji wyposażyć w materiały sorpcyjne umożliwiające szybkie usunięcie ewentualnych wycieków paliw;</w:t>
      </w:r>
    </w:p>
    <w:p w14:paraId="394F0462" w14:textId="2828F77B" w:rsidR="00212F07" w:rsidRDefault="00212F07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sytuacjach awaryjnych takich jak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>. wyciek paliwa, podjąć natychmiastowe działania w celu usunięcia awarii oraz usunięcia zanieczyszczonego gruntu; zanieczyszczony grunt należy przekazać podmiotom uprawnionym do jego rekultywacji;</w:t>
      </w:r>
    </w:p>
    <w:p w14:paraId="5CBE5B98" w14:textId="6D2B4E57" w:rsidR="00212F07" w:rsidRDefault="00212F07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prace ziemne związane z montażem paneli fotowoltaicznych (posadowienie konstrukcji) oraz układaniem okablowania prowadzić bez konieczności prowadzenia prac odwodnieniowych;</w:t>
      </w:r>
    </w:p>
    <w:p w14:paraId="2D91135E" w14:textId="3584132E" w:rsidR="00212F07" w:rsidRDefault="007B6976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etapie realizacji ścieki bytowe odprowadzać do przenośnych toalet typu TOI </w:t>
      </w:r>
      <w:proofErr w:type="spellStart"/>
      <w:r>
        <w:rPr>
          <w:rFonts w:ascii="Calibri" w:hAnsi="Calibri" w:cs="Calibri"/>
        </w:rPr>
        <w:t>TOI</w:t>
      </w:r>
      <w:proofErr w:type="spellEnd"/>
      <w:r>
        <w:rPr>
          <w:rFonts w:ascii="Calibri" w:hAnsi="Calibri" w:cs="Calibri"/>
        </w:rPr>
        <w:t>, zbiorniki systematycznie opróżniać przez uprawnione podmioty i nie dopuszczać do ich przepełnienia;</w:t>
      </w:r>
    </w:p>
    <w:p w14:paraId="0F78EF39" w14:textId="50C03DAA" w:rsidR="007B6976" w:rsidRDefault="007B6976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czyszczenie paneli fotowoltaicznych wykonywać przy użyciu wody bez dodatku substancji chemicznych/detergentów;</w:t>
      </w:r>
    </w:p>
    <w:p w14:paraId="7E2FD8B3" w14:textId="6A3DE95F" w:rsidR="007B6976" w:rsidRDefault="00752F5F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zagospodarowanie wód opadowych na terenie działek inwestycji;</w:t>
      </w:r>
    </w:p>
    <w:p w14:paraId="747F27B2" w14:textId="409B6790" w:rsidR="00752F5F" w:rsidRDefault="00752F5F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odpady magazynować w sposób selektywny, a następnie sukcesywnie przekazywać do odbioru podmiotom posiadającym stosowne zezwolenia w zakresie gospodarowania odpadami;</w:t>
      </w:r>
    </w:p>
    <w:p w14:paraId="6014690E" w14:textId="2CB326F7" w:rsidR="00752F5F" w:rsidRPr="004D0183" w:rsidRDefault="00E5402D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zastosowania transformatorów olejowych należy zastosować szczelne misy olejowe będące w stanie zmagazynować 120 % oleju oraz substancji z akcji gaśniczej, wykonane z takich materiałów</w:t>
      </w:r>
      <w:r w:rsidR="00A974B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aby ciecz izolacyjna lub olej nie przedostały się do środowiska gruntowo-wodnego.</w:t>
      </w:r>
    </w:p>
    <w:p w14:paraId="27E1092E" w14:textId="77FA8158" w:rsidR="005303C3" w:rsidRDefault="005303C3" w:rsidP="005303C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zapoznaniu się z</w:t>
      </w:r>
      <w:r w:rsidR="00A974BD">
        <w:rPr>
          <w:rFonts w:ascii="Calibri" w:hAnsi="Calibri" w:cs="Calibri"/>
        </w:rPr>
        <w:t xml:space="preserve"> opiniami wydanymi przez </w:t>
      </w:r>
      <w:r>
        <w:rPr>
          <w:rFonts w:ascii="Calibri" w:hAnsi="Calibri" w:cs="Calibri"/>
        </w:rPr>
        <w:t xml:space="preserve">Regionalnego Dyrektora Ochrony Środowiska w Warszawie, Dyrektora Zarządu Zlewni w Dębem oraz Państwowego Powiatowego Inspektora Sanitarnego w Przasnyszu oraz </w:t>
      </w:r>
      <w:r w:rsidR="001B474B" w:rsidRPr="00E164D0">
        <w:rPr>
          <w:rFonts w:ascii="Calibri" w:hAnsi="Calibri" w:cs="Calibri"/>
        </w:rPr>
        <w:t xml:space="preserve">zgodnie z </w:t>
      </w:r>
      <w:r w:rsidR="000D3A21">
        <w:rPr>
          <w:rFonts w:ascii="Calibri" w:hAnsi="Calibri" w:cs="Calibri"/>
        </w:rPr>
        <w:t>art</w:t>
      </w:r>
      <w:r w:rsidR="001B474B" w:rsidRPr="00E164D0">
        <w:rPr>
          <w:rFonts w:ascii="Calibri" w:hAnsi="Calibri" w:cs="Calibri"/>
        </w:rPr>
        <w:t xml:space="preserve">. 69 ust. 4 ustawy </w:t>
      </w:r>
      <w:proofErr w:type="spellStart"/>
      <w:r w:rsidR="001B474B" w:rsidRPr="00E164D0">
        <w:rPr>
          <w:rFonts w:ascii="Calibri" w:hAnsi="Calibri" w:cs="Calibri"/>
        </w:rPr>
        <w:t>ooś</w:t>
      </w:r>
      <w:proofErr w:type="spellEnd"/>
      <w:r w:rsidR="001B474B" w:rsidRPr="00E164D0">
        <w:rPr>
          <w:rFonts w:ascii="Calibri" w:hAnsi="Calibri" w:cs="Calibri"/>
        </w:rPr>
        <w:t>,</w:t>
      </w:r>
      <w:r w:rsidR="00A974BD">
        <w:rPr>
          <w:rFonts w:ascii="Calibri" w:hAnsi="Calibri" w:cs="Calibri"/>
        </w:rPr>
        <w:br/>
      </w:r>
      <w:r w:rsidR="001B474B" w:rsidRPr="00E164D0">
        <w:rPr>
          <w:rFonts w:ascii="Calibri" w:hAnsi="Calibri" w:cs="Calibri"/>
        </w:rPr>
        <w:t>w dniu 2</w:t>
      </w:r>
      <w:r>
        <w:rPr>
          <w:rFonts w:ascii="Calibri" w:hAnsi="Calibri" w:cs="Calibri"/>
        </w:rPr>
        <w:t>2 września</w:t>
      </w:r>
      <w:r w:rsidR="001B474B" w:rsidRPr="00E164D0">
        <w:rPr>
          <w:rFonts w:ascii="Calibri" w:hAnsi="Calibri" w:cs="Calibri"/>
        </w:rPr>
        <w:t xml:space="preserve"> 2022 r. Organ wydał postanowienie, znak sprawy</w:t>
      </w:r>
      <w:r w:rsidR="00611D05">
        <w:rPr>
          <w:rFonts w:ascii="Calibri" w:hAnsi="Calibri" w:cs="Calibri"/>
        </w:rPr>
        <w:t xml:space="preserve">: </w:t>
      </w:r>
      <w:r w:rsidR="001B474B" w:rsidRPr="00E164D0">
        <w:rPr>
          <w:rFonts w:ascii="Calibri" w:hAnsi="Calibri" w:cs="Calibri"/>
        </w:rPr>
        <w:t>ZIR.6220.</w:t>
      </w:r>
      <w:r>
        <w:rPr>
          <w:rFonts w:ascii="Calibri" w:hAnsi="Calibri" w:cs="Calibri"/>
        </w:rPr>
        <w:t>6</w:t>
      </w:r>
      <w:r w:rsidR="00782682" w:rsidRPr="00E164D0">
        <w:rPr>
          <w:rFonts w:ascii="Calibri" w:hAnsi="Calibri" w:cs="Calibri"/>
        </w:rPr>
        <w:t>.</w:t>
      </w:r>
      <w:r w:rsidR="001B474B" w:rsidRPr="00E164D0">
        <w:rPr>
          <w:rFonts w:ascii="Calibri" w:hAnsi="Calibri" w:cs="Calibri"/>
        </w:rPr>
        <w:t>202</w:t>
      </w:r>
      <w:r w:rsidR="00782682" w:rsidRPr="00E164D0">
        <w:rPr>
          <w:rFonts w:ascii="Calibri" w:hAnsi="Calibri" w:cs="Calibri"/>
        </w:rPr>
        <w:t>2</w:t>
      </w:r>
      <w:r w:rsidR="00E164D0" w:rsidRPr="00E164D0">
        <w:rPr>
          <w:rFonts w:ascii="Calibri" w:hAnsi="Calibri" w:cs="Calibri"/>
        </w:rPr>
        <w:t>,</w:t>
      </w:r>
      <w:r w:rsidR="00A974BD">
        <w:rPr>
          <w:rFonts w:ascii="Calibri" w:hAnsi="Calibri" w:cs="Calibri"/>
        </w:rPr>
        <w:br/>
      </w:r>
      <w:r>
        <w:rPr>
          <w:rFonts w:ascii="Calibri" w:hAnsi="Calibri" w:cs="Calibri"/>
        </w:rPr>
        <w:t>w którym nałożył obowiązek przeprowadzenia oceny oddziaływania na środowiska dla przedsięwzięcia polegającego na: „Budowie farmy fotowoltaicznej o mocy do 5 MW wraz</w:t>
      </w:r>
      <w:r w:rsidR="00A974BD">
        <w:rPr>
          <w:rFonts w:ascii="Calibri" w:hAnsi="Calibri" w:cs="Calibri"/>
        </w:rPr>
        <w:br/>
      </w:r>
      <w:r>
        <w:rPr>
          <w:rFonts w:ascii="Calibri" w:hAnsi="Calibri" w:cs="Calibri"/>
        </w:rPr>
        <w:t>z niezbędną infrastrukturą techniczną na działce o nr ewidencyjnym 169 w obrębie Drążdżewo Nowe, gmina Jednorożec” oraz ustalił zakres raportu o oddziaływaniu przedsięwzięcia</w:t>
      </w:r>
      <w:r w:rsidR="00E15F3D">
        <w:rPr>
          <w:rFonts w:ascii="Calibri" w:hAnsi="Calibri" w:cs="Calibri"/>
        </w:rPr>
        <w:t xml:space="preserve"> na środowisko</w:t>
      </w:r>
      <w:r w:rsidR="007B0A7C">
        <w:rPr>
          <w:rFonts w:ascii="Calibri" w:hAnsi="Calibri" w:cs="Calibri"/>
        </w:rPr>
        <w:t xml:space="preserve">, który musi być zgodny z </w:t>
      </w:r>
      <w:r w:rsidR="000D3A21">
        <w:rPr>
          <w:rFonts w:ascii="Calibri" w:hAnsi="Calibri" w:cs="Calibri"/>
        </w:rPr>
        <w:t>art</w:t>
      </w:r>
      <w:r w:rsidR="007B0A7C">
        <w:rPr>
          <w:rFonts w:ascii="Calibri" w:hAnsi="Calibri" w:cs="Calibri"/>
        </w:rPr>
        <w:t xml:space="preserve">. 66 ustawy </w:t>
      </w:r>
      <w:proofErr w:type="spellStart"/>
      <w:r w:rsidR="007B0A7C">
        <w:rPr>
          <w:rFonts w:ascii="Calibri" w:hAnsi="Calibri" w:cs="Calibri"/>
        </w:rPr>
        <w:t>ooś</w:t>
      </w:r>
      <w:proofErr w:type="spellEnd"/>
      <w:r w:rsidR="007B0A7C">
        <w:rPr>
          <w:rFonts w:ascii="Calibri" w:hAnsi="Calibri" w:cs="Calibri"/>
        </w:rPr>
        <w:t xml:space="preserve"> oraz z ww. wymienionymi warunkami Regionalnego Dyrektora Ochrony Środowiska w Warszawie.</w:t>
      </w:r>
    </w:p>
    <w:p w14:paraId="53563EDE" w14:textId="4D85B4CC" w:rsidR="001B474B" w:rsidRPr="002B4417" w:rsidRDefault="00932DCD" w:rsidP="005303C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dniu</w:t>
      </w:r>
      <w:r w:rsidR="005303C3">
        <w:rPr>
          <w:rFonts w:ascii="Calibri" w:hAnsi="Calibri" w:cs="Calibri"/>
        </w:rPr>
        <w:t xml:space="preserve"> 17 października 2022 r. Wójt Gminy Jednorożec wydał postanowienie, znak sprawy: ZIR.6220.6.2022, </w:t>
      </w:r>
      <w:r w:rsidR="001B474B" w:rsidRPr="00E164D0">
        <w:rPr>
          <w:rFonts w:ascii="Calibri" w:hAnsi="Calibri" w:cs="Calibri"/>
        </w:rPr>
        <w:t>o zawieszeniu postępowania</w:t>
      </w:r>
      <w:r>
        <w:rPr>
          <w:rFonts w:ascii="Calibri" w:hAnsi="Calibri" w:cs="Calibri"/>
        </w:rPr>
        <w:t xml:space="preserve"> administracyjnego</w:t>
      </w:r>
      <w:r w:rsidR="001B474B" w:rsidRPr="00E164D0">
        <w:rPr>
          <w:rFonts w:ascii="Calibri" w:hAnsi="Calibri" w:cs="Calibri"/>
        </w:rPr>
        <w:t xml:space="preserve"> w sprawie decyzji</w:t>
      </w:r>
      <w:r w:rsidR="00E15F3D">
        <w:rPr>
          <w:rFonts w:ascii="Calibri" w:hAnsi="Calibri" w:cs="Calibri"/>
        </w:rPr>
        <w:br/>
      </w:r>
      <w:r w:rsidR="001B474B" w:rsidRPr="00E164D0">
        <w:rPr>
          <w:rFonts w:ascii="Calibri" w:hAnsi="Calibri" w:cs="Calibri"/>
        </w:rPr>
        <w:t>o środowiskowych uwarunkowaniach do czasu przedłożenia przez wnioskodawcę raportu</w:t>
      </w:r>
      <w:r w:rsidR="00E15F3D">
        <w:rPr>
          <w:rFonts w:ascii="Calibri" w:hAnsi="Calibri" w:cs="Calibri"/>
        </w:rPr>
        <w:br/>
      </w:r>
      <w:r w:rsidR="001B474B" w:rsidRPr="00E164D0">
        <w:rPr>
          <w:rFonts w:ascii="Calibri" w:hAnsi="Calibri" w:cs="Calibri"/>
        </w:rPr>
        <w:t>o oddziaływaniu przedsięwzięcia na środowisko.</w:t>
      </w:r>
      <w:r w:rsidR="00E164D0">
        <w:rPr>
          <w:rFonts w:ascii="Calibri" w:hAnsi="Calibri" w:cs="Calibri"/>
        </w:rPr>
        <w:t xml:space="preserve"> Ponadto, Wójt </w:t>
      </w:r>
      <w:r w:rsidR="00611D05">
        <w:rPr>
          <w:rFonts w:ascii="Calibri" w:hAnsi="Calibri" w:cs="Calibri"/>
        </w:rPr>
        <w:t>G</w:t>
      </w:r>
      <w:r w:rsidR="00E164D0">
        <w:rPr>
          <w:rFonts w:ascii="Calibri" w:hAnsi="Calibri" w:cs="Calibri"/>
        </w:rPr>
        <w:t xml:space="preserve">miny Jednorożec, </w:t>
      </w:r>
      <w:r w:rsidR="00E164D0" w:rsidRPr="002B4417">
        <w:rPr>
          <w:rFonts w:ascii="Calibri" w:hAnsi="Calibri" w:cs="Calibri"/>
        </w:rPr>
        <w:t>obwieszczeniem, znak sprawy: ZIR.6220.</w:t>
      </w:r>
      <w:r>
        <w:rPr>
          <w:rFonts w:ascii="Calibri" w:hAnsi="Calibri" w:cs="Calibri"/>
        </w:rPr>
        <w:t>6</w:t>
      </w:r>
      <w:r w:rsidR="00E164D0" w:rsidRPr="002B4417">
        <w:rPr>
          <w:rFonts w:ascii="Calibri" w:hAnsi="Calibri" w:cs="Calibri"/>
        </w:rPr>
        <w:t xml:space="preserve">.2022, </w:t>
      </w:r>
      <w:r w:rsidR="00816F68" w:rsidRPr="002B4417">
        <w:rPr>
          <w:rFonts w:ascii="Calibri" w:hAnsi="Calibri" w:cs="Calibri"/>
        </w:rPr>
        <w:t>poinformował strony postępowania</w:t>
      </w:r>
      <w:r w:rsidR="00E15F3D">
        <w:rPr>
          <w:rFonts w:ascii="Calibri" w:hAnsi="Calibri" w:cs="Calibri"/>
        </w:rPr>
        <w:br/>
      </w:r>
      <w:r w:rsidR="00816F68" w:rsidRPr="002B4417">
        <w:rPr>
          <w:rFonts w:ascii="Calibri" w:hAnsi="Calibri" w:cs="Calibri"/>
        </w:rPr>
        <w:t>o zawieszeniu postępowania administracyjnego w sprawie uzyskania decyzji o środowiskowych uwarunkowaniach.</w:t>
      </w:r>
    </w:p>
    <w:p w14:paraId="2EB6B9C5" w14:textId="51185493" w:rsidR="001B474B" w:rsidRPr="002B4417" w:rsidRDefault="001B474B" w:rsidP="001B474B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2B4417">
        <w:rPr>
          <w:rFonts w:ascii="Calibri" w:hAnsi="Calibri" w:cs="Calibri"/>
        </w:rPr>
        <w:t xml:space="preserve">Przepis </w:t>
      </w:r>
      <w:r w:rsidR="000D3A21">
        <w:rPr>
          <w:rFonts w:ascii="Calibri" w:hAnsi="Calibri" w:cs="Calibri"/>
        </w:rPr>
        <w:t>art</w:t>
      </w:r>
      <w:r w:rsidRPr="002B4417">
        <w:rPr>
          <w:rFonts w:ascii="Calibri" w:hAnsi="Calibri" w:cs="Calibri"/>
        </w:rPr>
        <w:t xml:space="preserve">. 63 ust. 5a ustawy </w:t>
      </w:r>
      <w:proofErr w:type="spellStart"/>
      <w:r w:rsidRPr="002B4417">
        <w:rPr>
          <w:rFonts w:ascii="Calibri" w:hAnsi="Calibri" w:cs="Calibri"/>
        </w:rPr>
        <w:t>ooś</w:t>
      </w:r>
      <w:proofErr w:type="spellEnd"/>
      <w:r w:rsidRPr="002B4417">
        <w:rPr>
          <w:rFonts w:ascii="Calibri" w:hAnsi="Calibri" w:cs="Calibri"/>
        </w:rPr>
        <w:t xml:space="preserve"> stanowi, że „Jeżeli w terminie 3 lat od dnia zawieszenia postępowania, o którym mowa w ust. 5, strona nie złoży raportu o oddziaływaniu </w:t>
      </w:r>
      <w:r w:rsidRPr="002B4417">
        <w:rPr>
          <w:rFonts w:ascii="Calibri" w:hAnsi="Calibri" w:cs="Calibri"/>
        </w:rPr>
        <w:lastRenderedPageBreak/>
        <w:t>przedsięwzięcia na środowisko, żądanie wszczęcia postępowania w sprawie wydania decyzji</w:t>
      </w:r>
      <w:r w:rsidRPr="002B4417">
        <w:rPr>
          <w:rFonts w:ascii="Calibri" w:hAnsi="Calibri" w:cs="Calibri"/>
        </w:rPr>
        <w:br/>
        <w:t>o środowiskowych uwarunkowaniach uważa się za wycofane”.</w:t>
      </w:r>
    </w:p>
    <w:p w14:paraId="183BDCF9" w14:textId="728791A7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2B4417">
        <w:rPr>
          <w:rFonts w:ascii="Calibri" w:hAnsi="Calibri" w:cs="Calibri"/>
        </w:rPr>
        <w:t xml:space="preserve">Ponadto, zgodnie z </w:t>
      </w:r>
      <w:r w:rsidR="000D3A21">
        <w:rPr>
          <w:rFonts w:ascii="Calibri" w:hAnsi="Calibri" w:cs="Calibri"/>
        </w:rPr>
        <w:t>art</w:t>
      </w:r>
      <w:r w:rsidRPr="002B4417">
        <w:rPr>
          <w:rFonts w:ascii="Calibri" w:hAnsi="Calibri" w:cs="Calibri"/>
        </w:rPr>
        <w:t xml:space="preserve">. 98 § 2 Kpa „Jeżeli w okresie trzech lat od daty zawieszenia postępowania żadna ze stron nie zwróci się o podjęcie postępowania, żądanie wszczęcia </w:t>
      </w:r>
      <w:r w:rsidRPr="000E64F3">
        <w:rPr>
          <w:rFonts w:ascii="Calibri" w:hAnsi="Calibri" w:cs="Calibri"/>
        </w:rPr>
        <w:t>postępowania uważa się za wycofane</w:t>
      </w:r>
      <w:r>
        <w:rPr>
          <w:rFonts w:ascii="Calibri" w:hAnsi="Calibri" w:cs="Calibri"/>
        </w:rPr>
        <w:t>”.</w:t>
      </w:r>
    </w:p>
    <w:p w14:paraId="4B9907D6" w14:textId="4461CC26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przytoczonymi powyżej artykułami, w przypadku niezwrócenia się strony</w:t>
      </w:r>
      <w:r>
        <w:rPr>
          <w:rFonts w:ascii="Calibri" w:hAnsi="Calibri" w:cs="Calibri"/>
        </w:rPr>
        <w:br/>
        <w:t xml:space="preserve">w okresie trzech lat od daty zawieszenia postępowania o podjęcie postępowania, należy na podstawie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105 </w:t>
      </w:r>
      <w:r w:rsidRPr="000E64F3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Kpa umorzyć postępowanie w formie decyzji. </w:t>
      </w:r>
    </w:p>
    <w:p w14:paraId="48CE6C3E" w14:textId="6A49E1D6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C5E19">
        <w:rPr>
          <w:rFonts w:ascii="Calibri" w:hAnsi="Calibri" w:cs="Calibri"/>
        </w:rPr>
        <w:t xml:space="preserve">Inwestor – firma </w:t>
      </w:r>
      <w:r w:rsidR="00562263">
        <w:rPr>
          <w:rFonts w:ascii="Calibri" w:hAnsi="Calibri" w:cs="Calibri"/>
        </w:rPr>
        <w:t>OZE FARMS Sp. z o.o.</w:t>
      </w:r>
      <w:r>
        <w:rPr>
          <w:rFonts w:ascii="Calibri" w:hAnsi="Calibri" w:cs="Calibri"/>
        </w:rPr>
        <w:t xml:space="preserve"> w okresie trzech lat od daty zawieszenia postępowania nie złożył raportu o oddziaływaniu przedsięwzięcia na środowisko dla przedsięwzięcia pn. „</w:t>
      </w:r>
      <w:r w:rsidRPr="00DC5E19">
        <w:rPr>
          <w:rFonts w:ascii="Calibri" w:hAnsi="Calibri" w:cs="Calibri"/>
        </w:rPr>
        <w:t xml:space="preserve">Budowa </w:t>
      </w:r>
      <w:r w:rsidR="00562263">
        <w:rPr>
          <w:rFonts w:ascii="Calibri" w:hAnsi="Calibri" w:cs="Calibri"/>
        </w:rPr>
        <w:t>farmy fotowoltaicznej o mocy do 5 MW wraz z niezbędną infrastrukturą techniczną na działce o nr ewidencyjnym 169 w obrębie Drążdżewo Nowe,</w:t>
      </w:r>
      <w:r>
        <w:rPr>
          <w:rFonts w:ascii="Calibri" w:hAnsi="Calibri" w:cs="Calibri"/>
        </w:rPr>
        <w:t xml:space="preserve"> gmina Jednorożec”.</w:t>
      </w:r>
    </w:p>
    <w:p w14:paraId="321B55A6" w14:textId="44B63787" w:rsidR="000108F9" w:rsidRPr="00003C50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003C50">
        <w:rPr>
          <w:rFonts w:ascii="Calibri" w:hAnsi="Calibri" w:cs="Calibri"/>
        </w:rPr>
        <w:t xml:space="preserve">W związku z powyższym Wójt Gminy Jednorożec, w dniu </w:t>
      </w:r>
      <w:r w:rsidR="00F32937" w:rsidRPr="00003C50">
        <w:rPr>
          <w:rFonts w:ascii="Calibri" w:hAnsi="Calibri" w:cs="Calibri"/>
        </w:rPr>
        <w:t xml:space="preserve">30 października </w:t>
      </w:r>
      <w:r w:rsidRPr="00003C50">
        <w:rPr>
          <w:rFonts w:ascii="Calibri" w:hAnsi="Calibri" w:cs="Calibri"/>
        </w:rPr>
        <w:t>2025 r. wydał zawiadomienie, znak sprawy</w:t>
      </w:r>
      <w:r w:rsidR="00611D05" w:rsidRPr="00003C50">
        <w:rPr>
          <w:rFonts w:ascii="Calibri" w:hAnsi="Calibri" w:cs="Calibri"/>
        </w:rPr>
        <w:t xml:space="preserve">: </w:t>
      </w:r>
      <w:r w:rsidRPr="00003C50">
        <w:rPr>
          <w:rFonts w:ascii="Calibri" w:hAnsi="Calibri" w:cs="Calibri"/>
        </w:rPr>
        <w:t>ZIR.6220.</w:t>
      </w:r>
      <w:r w:rsidR="00562263" w:rsidRPr="00003C50">
        <w:rPr>
          <w:rFonts w:ascii="Calibri" w:hAnsi="Calibri" w:cs="Calibri"/>
        </w:rPr>
        <w:t>6</w:t>
      </w:r>
      <w:r w:rsidRPr="00003C50">
        <w:rPr>
          <w:rFonts w:ascii="Calibri" w:hAnsi="Calibri" w:cs="Calibri"/>
        </w:rPr>
        <w:t>.2022, o umorzeniu postępowania administracyjnego w sprawie wydania decyzji o środowiskowych uwarunkowaniach. Ponadto</w:t>
      </w:r>
      <w:r w:rsidR="00611D05" w:rsidRPr="00003C50">
        <w:rPr>
          <w:rFonts w:ascii="Calibri" w:hAnsi="Calibri" w:cs="Calibri"/>
        </w:rPr>
        <w:t xml:space="preserve">, </w:t>
      </w:r>
      <w:r w:rsidRPr="00003C50">
        <w:rPr>
          <w:rFonts w:ascii="Calibri" w:hAnsi="Calibri" w:cs="Calibri"/>
        </w:rPr>
        <w:t>poinformował strony postępowania o umorzeniu postępowania administracyjnego obwieszczeniem z dnia</w:t>
      </w:r>
      <w:r w:rsidR="00F32937" w:rsidRPr="00003C50">
        <w:rPr>
          <w:rFonts w:ascii="Calibri" w:hAnsi="Calibri" w:cs="Calibri"/>
        </w:rPr>
        <w:t xml:space="preserve"> 30 października </w:t>
      </w:r>
      <w:r w:rsidRPr="00003C50">
        <w:rPr>
          <w:rFonts w:ascii="Calibri" w:hAnsi="Calibri" w:cs="Calibri"/>
        </w:rPr>
        <w:t>2025 r., znak sprawy</w:t>
      </w:r>
      <w:r w:rsidR="00611D05" w:rsidRPr="00003C50">
        <w:rPr>
          <w:rFonts w:ascii="Calibri" w:hAnsi="Calibri" w:cs="Calibri"/>
        </w:rPr>
        <w:t xml:space="preserve">: </w:t>
      </w:r>
      <w:r w:rsidRPr="00003C50">
        <w:rPr>
          <w:rFonts w:ascii="Calibri" w:hAnsi="Calibri" w:cs="Calibri"/>
        </w:rPr>
        <w:t>ZIR.6220.</w:t>
      </w:r>
      <w:r w:rsidR="00562263" w:rsidRPr="00003C50">
        <w:rPr>
          <w:rFonts w:ascii="Calibri" w:hAnsi="Calibri" w:cs="Calibri"/>
        </w:rPr>
        <w:t>6</w:t>
      </w:r>
      <w:r w:rsidRPr="00003C50">
        <w:rPr>
          <w:rFonts w:ascii="Calibri" w:hAnsi="Calibri" w:cs="Calibri"/>
        </w:rPr>
        <w:t>.2022.</w:t>
      </w:r>
    </w:p>
    <w:p w14:paraId="3C562258" w14:textId="1CA1ACF6" w:rsidR="007914C0" w:rsidRPr="00003C50" w:rsidRDefault="00887CBE" w:rsidP="00A5278F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003C50">
        <w:rPr>
          <w:rFonts w:ascii="Calibri" w:hAnsi="Calibri" w:cs="Calibri"/>
        </w:rPr>
        <w:t>W dniu 30 października 2025 r. zawiadomienie, znak sprawy: ZIR.6220.6.2022</w:t>
      </w:r>
      <w:r w:rsidR="00840C53" w:rsidRPr="00003C50">
        <w:rPr>
          <w:rFonts w:ascii="Calibri" w:hAnsi="Calibri" w:cs="Calibri"/>
        </w:rPr>
        <w:t xml:space="preserve"> zostało wysłane do Inwestora. Przesyłka, zgodnie</w:t>
      </w:r>
      <w:r w:rsidR="000668BA" w:rsidRPr="00003C50">
        <w:rPr>
          <w:rFonts w:ascii="Calibri" w:hAnsi="Calibri" w:cs="Calibri"/>
        </w:rPr>
        <w:t xml:space="preserve"> z informacjami dostarczonymi przez </w:t>
      </w:r>
      <w:r w:rsidR="00840C53" w:rsidRPr="00003C50">
        <w:rPr>
          <w:rFonts w:ascii="Calibri" w:hAnsi="Calibri" w:cs="Calibri"/>
        </w:rPr>
        <w:t>Poczt</w:t>
      </w:r>
      <w:r w:rsidR="000668BA" w:rsidRPr="00003C50">
        <w:rPr>
          <w:rFonts w:ascii="Calibri" w:hAnsi="Calibri" w:cs="Calibri"/>
        </w:rPr>
        <w:t>ę</w:t>
      </w:r>
      <w:r w:rsidR="00840C53" w:rsidRPr="00003C50">
        <w:rPr>
          <w:rFonts w:ascii="Calibri" w:hAnsi="Calibri" w:cs="Calibri"/>
        </w:rPr>
        <w:t xml:space="preserve"> Polsk</w:t>
      </w:r>
      <w:r w:rsidR="000668BA" w:rsidRPr="00003C50">
        <w:rPr>
          <w:rFonts w:ascii="Calibri" w:hAnsi="Calibri" w:cs="Calibri"/>
        </w:rPr>
        <w:t xml:space="preserve">ą </w:t>
      </w:r>
      <w:r w:rsidR="00A5278F" w:rsidRPr="00003C50">
        <w:rPr>
          <w:rFonts w:ascii="Calibri" w:hAnsi="Calibri" w:cs="Calibri"/>
        </w:rPr>
        <w:t>została trzykrotnie awizowana (05 listopada 2025 r., 07 listopada 2025 r., 17 listopada 2025 r.)</w:t>
      </w:r>
      <w:r w:rsidR="00B724D0" w:rsidRPr="00003C50">
        <w:rPr>
          <w:rFonts w:ascii="Calibri" w:hAnsi="Calibri" w:cs="Calibri"/>
        </w:rPr>
        <w:t xml:space="preserve">, a następnie zwrócona do </w:t>
      </w:r>
      <w:r w:rsidR="00DE0FB9" w:rsidRPr="00003C50">
        <w:rPr>
          <w:rFonts w:ascii="Calibri" w:hAnsi="Calibri" w:cs="Calibri"/>
        </w:rPr>
        <w:t>nadawcy z dopiskiem „nie podjęto w terminie”</w:t>
      </w:r>
      <w:r w:rsidR="00521C0E" w:rsidRPr="00003C50">
        <w:rPr>
          <w:rFonts w:ascii="Calibri" w:hAnsi="Calibri" w:cs="Calibri"/>
        </w:rPr>
        <w:t xml:space="preserve">. Organ uznał, że zgodnie z </w:t>
      </w:r>
      <w:r w:rsidR="000D3A21">
        <w:rPr>
          <w:rFonts w:ascii="Calibri" w:hAnsi="Calibri" w:cs="Calibri"/>
        </w:rPr>
        <w:t>art</w:t>
      </w:r>
      <w:r w:rsidR="00521C0E" w:rsidRPr="00003C50">
        <w:rPr>
          <w:rFonts w:ascii="Calibri" w:hAnsi="Calibri" w:cs="Calibri"/>
        </w:rPr>
        <w:t xml:space="preserve">. 44 Kpa doręczenie nastąpiło z upływem </w:t>
      </w:r>
      <w:r w:rsidR="00803A1D" w:rsidRPr="00003C50">
        <w:rPr>
          <w:rFonts w:ascii="Calibri" w:hAnsi="Calibri" w:cs="Calibri"/>
        </w:rPr>
        <w:t>20 l</w:t>
      </w:r>
      <w:r w:rsidR="00521C0E" w:rsidRPr="00003C50">
        <w:rPr>
          <w:rFonts w:ascii="Calibri" w:hAnsi="Calibri" w:cs="Calibri"/>
        </w:rPr>
        <w:t xml:space="preserve">istopada 2025 r. </w:t>
      </w:r>
      <w:r w:rsidR="004A2722" w:rsidRPr="00003C50">
        <w:rPr>
          <w:rFonts w:ascii="Calibri" w:hAnsi="Calibri" w:cs="Calibri"/>
        </w:rPr>
        <w:t xml:space="preserve">Od tej daty organ wyznaczył bieg terminu do wniesienia odwołania 7 dni.  </w:t>
      </w:r>
      <w:r w:rsidR="00BF5EB6" w:rsidRPr="00003C50">
        <w:rPr>
          <w:rFonts w:ascii="Calibri" w:hAnsi="Calibri" w:cs="Calibri"/>
        </w:rPr>
        <w:t xml:space="preserve">W </w:t>
      </w:r>
      <w:r w:rsidR="00B451FD" w:rsidRPr="00003C50">
        <w:rPr>
          <w:rFonts w:ascii="Calibri" w:hAnsi="Calibri" w:cs="Calibri"/>
        </w:rPr>
        <w:t>toku sprawy</w:t>
      </w:r>
      <w:r w:rsidR="00BF5EB6" w:rsidRPr="00003C50">
        <w:rPr>
          <w:rFonts w:ascii="Calibri" w:hAnsi="Calibri" w:cs="Calibri"/>
        </w:rPr>
        <w:t xml:space="preserve"> nie wpłynęły uwagi oraz wnioski</w:t>
      </w:r>
      <w:r w:rsidR="00856535" w:rsidRPr="00003C50">
        <w:rPr>
          <w:rFonts w:ascii="Calibri" w:hAnsi="Calibri" w:cs="Calibri"/>
        </w:rPr>
        <w:t>.</w:t>
      </w:r>
    </w:p>
    <w:p w14:paraId="5DB193F3" w14:textId="1E806616" w:rsidR="000108F9" w:rsidRDefault="000108F9" w:rsidP="00856535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Mając powyższe na uwadze, zgodnie z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105 </w:t>
      </w:r>
      <w:r w:rsidRPr="000E64F3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Kpa stanowiącym, że gdy postępowanie z jakichkolwiek przyczyn stało się bezprzedmiotowe, Organ administracji państwowej wydaje decyzję o umorzeniu postępowania.</w:t>
      </w:r>
    </w:p>
    <w:p w14:paraId="5810016E" w14:textId="34C51FA6" w:rsidR="00B144AB" w:rsidRPr="0087652D" w:rsidRDefault="000108F9" w:rsidP="0087652D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powyższym – należało orzec jak w sentencji.</w:t>
      </w:r>
    </w:p>
    <w:p w14:paraId="0340B9D7" w14:textId="77777777" w:rsidR="00B144AB" w:rsidRPr="00F32937" w:rsidRDefault="00B144AB" w:rsidP="000108F9">
      <w:pPr>
        <w:spacing w:after="0" w:line="360" w:lineRule="auto"/>
        <w:ind w:firstLine="708"/>
        <w:jc w:val="both"/>
        <w:rPr>
          <w:rFonts w:ascii="Calibri" w:hAnsi="Calibri" w:cs="Calibri"/>
          <w:sz w:val="8"/>
          <w:szCs w:val="8"/>
        </w:rPr>
      </w:pPr>
    </w:p>
    <w:p w14:paraId="3D44D452" w14:textId="77777777" w:rsidR="001B474B" w:rsidRPr="00611D05" w:rsidRDefault="001B474B" w:rsidP="001B474B">
      <w:pPr>
        <w:spacing w:after="0" w:line="360" w:lineRule="auto"/>
        <w:jc w:val="both"/>
        <w:rPr>
          <w:rFonts w:ascii="Calibri" w:hAnsi="Calibri" w:cs="Calibri"/>
          <w:sz w:val="8"/>
          <w:szCs w:val="8"/>
        </w:rPr>
      </w:pPr>
    </w:p>
    <w:p w14:paraId="149214D3" w14:textId="77777777" w:rsidR="001B474B" w:rsidRDefault="001B474B" w:rsidP="001B474B">
      <w:pPr>
        <w:pStyle w:val="Textbody"/>
        <w:spacing w:after="0" w:line="360" w:lineRule="auto"/>
        <w:ind w:firstLine="567"/>
        <w:jc w:val="center"/>
        <w:rPr>
          <w:rFonts w:ascii="Calibri" w:hAnsi="Calibri" w:cs="Calibri"/>
          <w:b/>
          <w:bCs/>
        </w:rPr>
      </w:pPr>
      <w:r w:rsidRPr="00627A02">
        <w:rPr>
          <w:rFonts w:ascii="Calibri" w:hAnsi="Calibri" w:cs="Calibri"/>
          <w:b/>
          <w:bCs/>
        </w:rPr>
        <w:t>POUCZENIE</w:t>
      </w:r>
    </w:p>
    <w:p w14:paraId="43359D9F" w14:textId="77777777" w:rsidR="001B474B" w:rsidRPr="006C7708" w:rsidRDefault="001B474B" w:rsidP="001B474B">
      <w:pPr>
        <w:pStyle w:val="Textbody"/>
        <w:spacing w:after="0" w:line="360" w:lineRule="auto"/>
        <w:ind w:firstLine="567"/>
        <w:jc w:val="center"/>
        <w:rPr>
          <w:rFonts w:ascii="Calibri" w:hAnsi="Calibri" w:cs="Calibri"/>
          <w:sz w:val="6"/>
          <w:szCs w:val="6"/>
        </w:rPr>
      </w:pPr>
    </w:p>
    <w:p w14:paraId="7AECB4B9" w14:textId="77777777" w:rsidR="001B474B" w:rsidRPr="00627A02" w:rsidRDefault="001B474B" w:rsidP="001B474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>Od treści niniejszej decyzji służy odwołanie do Samorządowego Kolegium Odwoławczego</w:t>
      </w:r>
      <w:r>
        <w:rPr>
          <w:rFonts w:ascii="Calibri" w:hAnsi="Calibri" w:cs="Calibri"/>
        </w:rPr>
        <w:br/>
      </w:r>
      <w:r w:rsidRPr="00627A02">
        <w:rPr>
          <w:rFonts w:ascii="Calibri" w:hAnsi="Calibri" w:cs="Calibri"/>
        </w:rPr>
        <w:t>w Ostrołęce, za pośrednictwem Wójta Gminy Jednorożec, w terminie 14 dni od dnia otrzymania.</w:t>
      </w:r>
    </w:p>
    <w:p w14:paraId="65DE26D9" w14:textId="353DDAAC" w:rsidR="001B474B" w:rsidRPr="00627A02" w:rsidRDefault="001B474B" w:rsidP="001B474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lastRenderedPageBreak/>
        <w:t xml:space="preserve">Zgodnie z </w:t>
      </w:r>
      <w:r w:rsidR="000D3A21">
        <w:rPr>
          <w:rFonts w:ascii="Calibri" w:hAnsi="Calibri" w:cs="Calibri"/>
        </w:rPr>
        <w:t>art</w:t>
      </w:r>
      <w:r w:rsidRPr="00627A02">
        <w:rPr>
          <w:rFonts w:ascii="Calibri" w:hAnsi="Calibri" w:cs="Calibri"/>
        </w:rPr>
        <w:t xml:space="preserve">.127a kpa w trakcie biegu terminu do wniesienia odwołania od decyzji strona może zrzec się prawa do jego wniesienia wobec organu administracji publiczne, który wydał decyzję. </w:t>
      </w:r>
    </w:p>
    <w:p w14:paraId="11DEBA18" w14:textId="4216B82D" w:rsidR="001B474B" w:rsidRPr="000D3A21" w:rsidRDefault="001B474B" w:rsidP="001B474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>Zrzeczenie się tego prawa przez ostatnią ze stron postępowania, czyni decyzję prawomocną</w:t>
      </w:r>
      <w:r>
        <w:rPr>
          <w:rFonts w:ascii="Calibri" w:hAnsi="Calibri" w:cs="Calibri"/>
        </w:rPr>
        <w:br/>
      </w:r>
      <w:r w:rsidRPr="00627A02">
        <w:rPr>
          <w:rFonts w:ascii="Calibri" w:hAnsi="Calibri" w:cs="Calibri"/>
        </w:rPr>
        <w:t xml:space="preserve">i ostateczną. </w:t>
      </w:r>
    </w:p>
    <w:p w14:paraId="63B2A226" w14:textId="77777777" w:rsidR="00850128" w:rsidRDefault="00850128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1DBA5FDC" w14:textId="77777777" w:rsidR="00850128" w:rsidRPr="00C72F5C" w:rsidRDefault="00850128" w:rsidP="00850128">
      <w:pPr>
        <w:pStyle w:val="Textbody"/>
        <w:jc w:val="right"/>
        <w:rPr>
          <w:rFonts w:ascii="Calibri" w:hAnsi="Calibri" w:cs="Calibri"/>
        </w:rPr>
      </w:pPr>
      <w:r w:rsidRPr="00C72F5C">
        <w:rPr>
          <w:rFonts w:ascii="Calibri" w:hAnsi="Calibri" w:cs="Calibri"/>
        </w:rPr>
        <w:t>Wójt Gminy Jednorożec</w:t>
      </w:r>
    </w:p>
    <w:p w14:paraId="11FC34C5" w14:textId="77777777" w:rsidR="00850128" w:rsidRPr="00C72F5C" w:rsidRDefault="00850128" w:rsidP="00850128">
      <w:pPr>
        <w:pStyle w:val="Textbody"/>
        <w:jc w:val="right"/>
        <w:rPr>
          <w:rFonts w:ascii="Calibri" w:hAnsi="Calibri" w:cs="Calibri"/>
        </w:rPr>
      </w:pPr>
      <w:r w:rsidRPr="00C72F5C">
        <w:rPr>
          <w:rFonts w:ascii="Calibri" w:hAnsi="Calibri" w:cs="Calibri"/>
        </w:rPr>
        <w:t xml:space="preserve">/-/ Krzysztof </w:t>
      </w:r>
      <w:proofErr w:type="spellStart"/>
      <w:r w:rsidRPr="00C72F5C">
        <w:rPr>
          <w:rFonts w:ascii="Calibri" w:hAnsi="Calibri" w:cs="Calibri"/>
        </w:rPr>
        <w:t>Nizielski</w:t>
      </w:r>
      <w:proofErr w:type="spellEnd"/>
    </w:p>
    <w:p w14:paraId="2DFFADD8" w14:textId="77777777" w:rsidR="0087652D" w:rsidRDefault="0087652D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231A4336" w14:textId="77777777" w:rsidR="0087652D" w:rsidRDefault="0087652D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150EA17C" w14:textId="77777777" w:rsidR="003E4C05" w:rsidRDefault="003E4C05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0DC40026" w14:textId="77777777" w:rsidR="003E4C05" w:rsidRDefault="003E4C05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690F0826" w14:textId="77777777" w:rsidR="0087652D" w:rsidRPr="00627A02" w:rsidRDefault="0087652D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18EA10CB" w14:textId="77777777" w:rsidR="001B474B" w:rsidRPr="00627A02" w:rsidRDefault="001B474B" w:rsidP="001B474B">
      <w:pPr>
        <w:spacing w:after="0" w:line="360" w:lineRule="auto"/>
        <w:rPr>
          <w:rFonts w:ascii="Calibri" w:hAnsi="Calibri" w:cs="Calibri"/>
        </w:rPr>
      </w:pPr>
      <w:r w:rsidRPr="00627A02">
        <w:rPr>
          <w:rFonts w:ascii="Calibri" w:hAnsi="Calibri" w:cs="Calibri"/>
        </w:rPr>
        <w:t xml:space="preserve">Otrzymują: </w:t>
      </w:r>
    </w:p>
    <w:p w14:paraId="66930DDE" w14:textId="3611FB29" w:rsidR="001B474B" w:rsidRPr="00627A02" w:rsidRDefault="001B474B" w:rsidP="001B474B">
      <w:pPr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  <w:r w:rsidRPr="00627A02">
        <w:rPr>
          <w:rFonts w:ascii="Calibri" w:eastAsia="Times New Roman" w:hAnsi="Calibri" w:cs="Calibri"/>
          <w:kern w:val="0"/>
          <w:lang w:eastAsia="pl-PL"/>
        </w:rPr>
        <w:t xml:space="preserve">Wnioskodawca - </w:t>
      </w:r>
      <w:r w:rsidRPr="00DC5E19">
        <w:rPr>
          <w:rFonts w:ascii="Calibri" w:hAnsi="Calibri" w:cs="Calibri"/>
        </w:rPr>
        <w:t xml:space="preserve">Inwestor – firma </w:t>
      </w:r>
      <w:r w:rsidR="00562263">
        <w:rPr>
          <w:rFonts w:ascii="Calibri" w:hAnsi="Calibri" w:cs="Calibri"/>
        </w:rPr>
        <w:t>OZE FARMS Sp. z o.o. ul. Łąkowa 2 86-014 Sicienko, adres do korespondencji: ul. Grunwaldzka 2/3 85-236 Bydgoszcz;</w:t>
      </w:r>
    </w:p>
    <w:p w14:paraId="3ED792A5" w14:textId="0841CF42" w:rsidR="001B474B" w:rsidRDefault="001B474B" w:rsidP="001B474B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 xml:space="preserve">z uwagi na fakt, iż liczba stron przekroczyła 10 (art. 74 ust. 3 ustawy z dnia </w:t>
      </w:r>
      <w:r w:rsidRPr="00627A02">
        <w:rPr>
          <w:rFonts w:ascii="Calibri" w:hAnsi="Calibri" w:cs="Calibri"/>
        </w:rPr>
        <w:br/>
        <w:t>3 października 2008 r. o udostępnianiu informacji o środowisku i jego ochronie, udziale społeczeństwa w ochronie środowiska oraz o ocenach oddziaływania na środowisko tj. Dz. U. z 2024 r., poz. 1112 z</w:t>
      </w:r>
      <w:r w:rsidR="000108F9">
        <w:rPr>
          <w:rFonts w:ascii="Calibri" w:hAnsi="Calibri" w:cs="Calibri"/>
        </w:rPr>
        <w:t>e</w:t>
      </w:r>
      <w:r w:rsidRPr="00627A02">
        <w:rPr>
          <w:rFonts w:ascii="Calibri" w:hAnsi="Calibri" w:cs="Calibri"/>
        </w:rPr>
        <w:t xml:space="preserve"> zm.), niniejsza decyzja została podana do publicznej wiadomości poprzez zamieszczenie na tablicy ogłoszeń Urzędu Gminy w Jednorożcu,</w:t>
      </w:r>
      <w:r w:rsidRPr="00627A02">
        <w:rPr>
          <w:rFonts w:ascii="Calibri" w:hAnsi="Calibri" w:cs="Calibri"/>
        </w:rPr>
        <w:br/>
        <w:t>a także w Biuletynie Informacji Publicznej Urzędu Gminy w Jednorożcu</w:t>
      </w:r>
      <w:r w:rsidR="000108F9">
        <w:rPr>
          <w:rFonts w:ascii="Calibri" w:hAnsi="Calibri" w:cs="Calibri"/>
        </w:rPr>
        <w:t>;</w:t>
      </w:r>
    </w:p>
    <w:p w14:paraId="4EB19C05" w14:textId="75A2289C" w:rsidR="000108F9" w:rsidRPr="00627A02" w:rsidRDefault="000108F9" w:rsidP="001B474B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a/a.</w:t>
      </w:r>
    </w:p>
    <w:p w14:paraId="6F21A126" w14:textId="0FB9287E" w:rsidR="001B474B" w:rsidRPr="00627A02" w:rsidRDefault="001B474B" w:rsidP="001B474B">
      <w:pPr>
        <w:spacing w:after="0" w:line="360" w:lineRule="auto"/>
        <w:rPr>
          <w:rFonts w:ascii="Calibri" w:hAnsi="Calibri" w:cs="Calibri"/>
        </w:rPr>
      </w:pPr>
      <w:r w:rsidRPr="00627A02">
        <w:rPr>
          <w:rFonts w:ascii="Calibri" w:hAnsi="Calibri" w:cs="Calibri"/>
        </w:rPr>
        <w:br/>
        <w:t>Do wiadomości:</w:t>
      </w:r>
    </w:p>
    <w:p w14:paraId="78302D81" w14:textId="77777777" w:rsidR="001B474B" w:rsidRPr="00627A02" w:rsidRDefault="001B474B" w:rsidP="001B474B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Regionalna Dyrekcja Ochrony Środowiska w Warszawie (e-doręczenia)</w:t>
      </w:r>
    </w:p>
    <w:p w14:paraId="6B4EB40F" w14:textId="77777777" w:rsidR="001B474B" w:rsidRPr="00627A02" w:rsidRDefault="001B474B" w:rsidP="001B474B">
      <w:pPr>
        <w:pStyle w:val="NormalnyWeb"/>
        <w:spacing w:before="0" w:after="0" w:line="360" w:lineRule="auto"/>
        <w:ind w:firstLine="708"/>
        <w:rPr>
          <w:rFonts w:ascii="Calibri" w:hAnsi="Calibri" w:cs="Calibri"/>
        </w:rPr>
      </w:pPr>
      <w:r w:rsidRPr="00627A02">
        <w:rPr>
          <w:rFonts w:ascii="Calibri" w:hAnsi="Calibri" w:cs="Calibri"/>
        </w:rPr>
        <w:t>ul. H. Sienkiewicza 3, 00 - 015 Warszawa</w:t>
      </w:r>
    </w:p>
    <w:p w14:paraId="455E8994" w14:textId="77777777" w:rsidR="001B474B" w:rsidRPr="00627A02" w:rsidRDefault="001B474B" w:rsidP="001B474B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Państwowy Powiatowy Inspektor Sanitarny w Przasnyszu (e-doręczenia)</w:t>
      </w:r>
    </w:p>
    <w:p w14:paraId="56D0BC6B" w14:textId="77777777" w:rsidR="001B474B" w:rsidRPr="00627A02" w:rsidRDefault="001B474B" w:rsidP="001B474B">
      <w:pPr>
        <w:pStyle w:val="Tekstpodstawowy"/>
        <w:ind w:left="720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ul. Gołymińska 13, 06-300 Przasnysz</w:t>
      </w:r>
    </w:p>
    <w:p w14:paraId="20D943EB" w14:textId="77777777" w:rsidR="001B474B" w:rsidRPr="00627A02" w:rsidRDefault="001B474B" w:rsidP="001B474B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Państwowe Gospodarstwo Wodne Wody Polskie (e-doręczenia)</w:t>
      </w:r>
    </w:p>
    <w:p w14:paraId="4A0F4931" w14:textId="77777777" w:rsidR="001B474B" w:rsidRPr="00627A02" w:rsidRDefault="001B474B" w:rsidP="001B474B">
      <w:pPr>
        <w:pStyle w:val="Tekstpodstawowy"/>
        <w:ind w:firstLine="708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Zarząd Zlewni w Dębem</w:t>
      </w:r>
    </w:p>
    <w:p w14:paraId="2050A8D0" w14:textId="16BDDC73" w:rsidR="00B144AB" w:rsidRDefault="001B474B" w:rsidP="0087652D">
      <w:pPr>
        <w:pStyle w:val="Tekstpodstawowy"/>
        <w:ind w:firstLine="708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Dębe, 05-140 Seroc</w:t>
      </w:r>
      <w:r w:rsidR="001508AF">
        <w:rPr>
          <w:rFonts w:ascii="Calibri" w:hAnsi="Calibri" w:cs="Calibri"/>
          <w:szCs w:val="24"/>
        </w:rPr>
        <w:t>k</w:t>
      </w:r>
    </w:p>
    <w:p w14:paraId="13C83D70" w14:textId="77777777" w:rsidR="0087652D" w:rsidRDefault="0087652D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4B7C3297" w14:textId="77777777" w:rsidR="000D3A21" w:rsidRDefault="000D3A2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01CFED18" w14:textId="77777777" w:rsidR="000D3A21" w:rsidRPr="0087652D" w:rsidRDefault="000D3A2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0EBD5F3A" w14:textId="2E03243C" w:rsidR="002D0707" w:rsidRPr="002D0707" w:rsidRDefault="002D0707" w:rsidP="002D0707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2D0707">
        <w:rPr>
          <w:color w:val="7F7F7F" w:themeColor="text1" w:themeTint="80"/>
          <w:sz w:val="18"/>
          <w:szCs w:val="18"/>
        </w:rPr>
        <w:t xml:space="preserve">Sporządziła: </w:t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  <w:t xml:space="preserve">                             </w:t>
      </w:r>
    </w:p>
    <w:p w14:paraId="11FAEA8C" w14:textId="7A328675" w:rsidR="002D0707" w:rsidRPr="002D0707" w:rsidRDefault="002D0707" w:rsidP="002D0707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2D0707">
        <w:rPr>
          <w:color w:val="7F7F7F" w:themeColor="text1" w:themeTint="80"/>
          <w:sz w:val="18"/>
          <w:szCs w:val="18"/>
        </w:rPr>
        <w:t xml:space="preserve">Magdalena Kurzac </w:t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</w:p>
    <w:p w14:paraId="758AEAED" w14:textId="652615CA" w:rsidR="000108F9" w:rsidRPr="000108F9" w:rsidRDefault="002D0707" w:rsidP="002D0707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2D0707">
        <w:rPr>
          <w:color w:val="7F7F7F" w:themeColor="text1" w:themeTint="80"/>
          <w:sz w:val="18"/>
          <w:szCs w:val="18"/>
        </w:rPr>
        <w:t xml:space="preserve">Tel. (29) 751-70-39 </w:t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</w:p>
    <w:sectPr w:rsidR="000108F9" w:rsidRPr="000108F9" w:rsidSect="0087652D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730C"/>
    <w:multiLevelType w:val="hybridMultilevel"/>
    <w:tmpl w:val="2BA48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270"/>
    <w:multiLevelType w:val="hybridMultilevel"/>
    <w:tmpl w:val="EAA0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E1FAD"/>
    <w:multiLevelType w:val="hybridMultilevel"/>
    <w:tmpl w:val="55CCF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315B0"/>
    <w:multiLevelType w:val="hybridMultilevel"/>
    <w:tmpl w:val="E6584E20"/>
    <w:lvl w:ilvl="0" w:tplc="5F12C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B41486"/>
    <w:multiLevelType w:val="multilevel"/>
    <w:tmpl w:val="3F143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3CB3468"/>
    <w:multiLevelType w:val="multilevel"/>
    <w:tmpl w:val="7C84706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CD16B1D"/>
    <w:multiLevelType w:val="multilevel"/>
    <w:tmpl w:val="01EC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AA1D7C"/>
    <w:multiLevelType w:val="hybridMultilevel"/>
    <w:tmpl w:val="A4E22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05437">
    <w:abstractNumId w:val="6"/>
  </w:num>
  <w:num w:numId="2" w16cid:durableId="1308195895">
    <w:abstractNumId w:val="5"/>
  </w:num>
  <w:num w:numId="3" w16cid:durableId="1937669030">
    <w:abstractNumId w:val="4"/>
  </w:num>
  <w:num w:numId="4" w16cid:durableId="1185703136">
    <w:abstractNumId w:val="2"/>
  </w:num>
  <w:num w:numId="5" w16cid:durableId="1628312696">
    <w:abstractNumId w:val="1"/>
  </w:num>
  <w:num w:numId="6" w16cid:durableId="1105081962">
    <w:abstractNumId w:val="3"/>
  </w:num>
  <w:num w:numId="7" w16cid:durableId="992415594">
    <w:abstractNumId w:val="0"/>
  </w:num>
  <w:num w:numId="8" w16cid:durableId="1764182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4B"/>
    <w:rsid w:val="00003C50"/>
    <w:rsid w:val="000108F9"/>
    <w:rsid w:val="0001728E"/>
    <w:rsid w:val="000668BA"/>
    <w:rsid w:val="000B6C77"/>
    <w:rsid w:val="000D3A21"/>
    <w:rsid w:val="000D46F4"/>
    <w:rsid w:val="000E7435"/>
    <w:rsid w:val="00103548"/>
    <w:rsid w:val="00110EAB"/>
    <w:rsid w:val="001222EF"/>
    <w:rsid w:val="00125E71"/>
    <w:rsid w:val="00126DEB"/>
    <w:rsid w:val="00130A33"/>
    <w:rsid w:val="001508AF"/>
    <w:rsid w:val="001A0CCC"/>
    <w:rsid w:val="001B1B32"/>
    <w:rsid w:val="001B474B"/>
    <w:rsid w:val="001B4991"/>
    <w:rsid w:val="001B6CA9"/>
    <w:rsid w:val="00212F07"/>
    <w:rsid w:val="00225C1F"/>
    <w:rsid w:val="00243DE0"/>
    <w:rsid w:val="00262EED"/>
    <w:rsid w:val="0027324A"/>
    <w:rsid w:val="002B4417"/>
    <w:rsid w:val="002B608D"/>
    <w:rsid w:val="002C009F"/>
    <w:rsid w:val="002D0707"/>
    <w:rsid w:val="003013C7"/>
    <w:rsid w:val="00330414"/>
    <w:rsid w:val="003321D0"/>
    <w:rsid w:val="003449E2"/>
    <w:rsid w:val="003625CB"/>
    <w:rsid w:val="00374AF8"/>
    <w:rsid w:val="00393124"/>
    <w:rsid w:val="003A145B"/>
    <w:rsid w:val="003E4C05"/>
    <w:rsid w:val="003F3E59"/>
    <w:rsid w:val="00402623"/>
    <w:rsid w:val="004240B9"/>
    <w:rsid w:val="00427D72"/>
    <w:rsid w:val="004426BD"/>
    <w:rsid w:val="0044543A"/>
    <w:rsid w:val="004A2722"/>
    <w:rsid w:val="004A6ACF"/>
    <w:rsid w:val="004A72F7"/>
    <w:rsid w:val="004C1B85"/>
    <w:rsid w:val="004D007F"/>
    <w:rsid w:val="004D0183"/>
    <w:rsid w:val="004F5746"/>
    <w:rsid w:val="005063CA"/>
    <w:rsid w:val="0052081D"/>
    <w:rsid w:val="00521C0E"/>
    <w:rsid w:val="00522E79"/>
    <w:rsid w:val="005303C3"/>
    <w:rsid w:val="00550018"/>
    <w:rsid w:val="00561667"/>
    <w:rsid w:val="00562263"/>
    <w:rsid w:val="00570538"/>
    <w:rsid w:val="00572D26"/>
    <w:rsid w:val="00583E47"/>
    <w:rsid w:val="00590A73"/>
    <w:rsid w:val="005B4795"/>
    <w:rsid w:val="00611D05"/>
    <w:rsid w:val="0061283C"/>
    <w:rsid w:val="00624107"/>
    <w:rsid w:val="00627176"/>
    <w:rsid w:val="00675B19"/>
    <w:rsid w:val="00695300"/>
    <w:rsid w:val="006C7904"/>
    <w:rsid w:val="006D7CC5"/>
    <w:rsid w:val="007066A1"/>
    <w:rsid w:val="00716399"/>
    <w:rsid w:val="00722147"/>
    <w:rsid w:val="007234DC"/>
    <w:rsid w:val="00737DA5"/>
    <w:rsid w:val="00752F5F"/>
    <w:rsid w:val="0077544F"/>
    <w:rsid w:val="00782682"/>
    <w:rsid w:val="007914C0"/>
    <w:rsid w:val="0079308E"/>
    <w:rsid w:val="00795240"/>
    <w:rsid w:val="007B0A7C"/>
    <w:rsid w:val="007B6976"/>
    <w:rsid w:val="007C45D8"/>
    <w:rsid w:val="007D042D"/>
    <w:rsid w:val="00803A1D"/>
    <w:rsid w:val="00804D36"/>
    <w:rsid w:val="008122B2"/>
    <w:rsid w:val="00816F68"/>
    <w:rsid w:val="00817DA6"/>
    <w:rsid w:val="00833A52"/>
    <w:rsid w:val="00840C53"/>
    <w:rsid w:val="008461A4"/>
    <w:rsid w:val="00847F95"/>
    <w:rsid w:val="00850128"/>
    <w:rsid w:val="0085303E"/>
    <w:rsid w:val="00856535"/>
    <w:rsid w:val="0087652D"/>
    <w:rsid w:val="00887CBE"/>
    <w:rsid w:val="008B2AD1"/>
    <w:rsid w:val="008C1D3E"/>
    <w:rsid w:val="0090574B"/>
    <w:rsid w:val="00913DED"/>
    <w:rsid w:val="009254D8"/>
    <w:rsid w:val="00932DCD"/>
    <w:rsid w:val="00976B5C"/>
    <w:rsid w:val="0098047B"/>
    <w:rsid w:val="00985853"/>
    <w:rsid w:val="009901C8"/>
    <w:rsid w:val="00992B44"/>
    <w:rsid w:val="009C4401"/>
    <w:rsid w:val="009D6FDF"/>
    <w:rsid w:val="00A03B6D"/>
    <w:rsid w:val="00A1325C"/>
    <w:rsid w:val="00A51CE3"/>
    <w:rsid w:val="00A5278F"/>
    <w:rsid w:val="00A664B5"/>
    <w:rsid w:val="00A76024"/>
    <w:rsid w:val="00A8490C"/>
    <w:rsid w:val="00A974BD"/>
    <w:rsid w:val="00AC79E1"/>
    <w:rsid w:val="00AE5F9A"/>
    <w:rsid w:val="00AE64AE"/>
    <w:rsid w:val="00AF1D23"/>
    <w:rsid w:val="00AF2DF5"/>
    <w:rsid w:val="00B013D6"/>
    <w:rsid w:val="00B144AB"/>
    <w:rsid w:val="00B451FD"/>
    <w:rsid w:val="00B724D0"/>
    <w:rsid w:val="00BA5785"/>
    <w:rsid w:val="00BD08E9"/>
    <w:rsid w:val="00BF5EB6"/>
    <w:rsid w:val="00C024DF"/>
    <w:rsid w:val="00C15AA6"/>
    <w:rsid w:val="00C238E3"/>
    <w:rsid w:val="00C27B19"/>
    <w:rsid w:val="00C30850"/>
    <w:rsid w:val="00CA5EBC"/>
    <w:rsid w:val="00CB0432"/>
    <w:rsid w:val="00CF171D"/>
    <w:rsid w:val="00CF1FCF"/>
    <w:rsid w:val="00CF746D"/>
    <w:rsid w:val="00D00D5A"/>
    <w:rsid w:val="00D178D4"/>
    <w:rsid w:val="00D74C17"/>
    <w:rsid w:val="00D751B0"/>
    <w:rsid w:val="00DB71DF"/>
    <w:rsid w:val="00DC37EA"/>
    <w:rsid w:val="00DC7400"/>
    <w:rsid w:val="00DE0FB9"/>
    <w:rsid w:val="00DF103A"/>
    <w:rsid w:val="00E0039E"/>
    <w:rsid w:val="00E15F3D"/>
    <w:rsid w:val="00E164D0"/>
    <w:rsid w:val="00E531F4"/>
    <w:rsid w:val="00E5402D"/>
    <w:rsid w:val="00EA0EF2"/>
    <w:rsid w:val="00EA32B8"/>
    <w:rsid w:val="00EB0C1A"/>
    <w:rsid w:val="00F00F76"/>
    <w:rsid w:val="00F05CAB"/>
    <w:rsid w:val="00F32937"/>
    <w:rsid w:val="00F80140"/>
    <w:rsid w:val="00F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7589"/>
  <w15:chartTrackingRefBased/>
  <w15:docId w15:val="{F51ADAB3-EABC-425F-9A83-78E20DD6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74B"/>
  </w:style>
  <w:style w:type="paragraph" w:styleId="Nagwek1">
    <w:name w:val="heading 1"/>
    <w:basedOn w:val="Normalny"/>
    <w:next w:val="Normalny"/>
    <w:link w:val="Nagwek1Znak"/>
    <w:uiPriority w:val="9"/>
    <w:qFormat/>
    <w:rsid w:val="001B4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7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7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7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7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7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7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7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7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7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7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74B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ny"/>
    <w:rsid w:val="001B474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14:ligatures w14:val="none"/>
    </w:rPr>
  </w:style>
  <w:style w:type="paragraph" w:styleId="Tekstpodstawowy">
    <w:name w:val="Body Text"/>
    <w:basedOn w:val="Normalny"/>
    <w:link w:val="TekstpodstawowyZnak"/>
    <w:rsid w:val="001B474B"/>
    <w:pPr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B474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rsid w:val="001B474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ontStyle16">
    <w:name w:val="Font Style16"/>
    <w:basedOn w:val="Domylnaczcionkaakapitu"/>
    <w:rsid w:val="00C3085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490A3-5162-446C-9D28-E84116BF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7</Pages>
  <Words>2352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61</cp:revision>
  <cp:lastPrinted>2025-12-17T08:13:00Z</cp:lastPrinted>
  <dcterms:created xsi:type="dcterms:W3CDTF">2025-10-28T09:39:00Z</dcterms:created>
  <dcterms:modified xsi:type="dcterms:W3CDTF">2025-12-17T08:23:00Z</dcterms:modified>
</cp:coreProperties>
</file>