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ACFE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XXI.3.2026</w:t>
      </w:r>
    </w:p>
    <w:p w14:paraId="0D005BED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61D349CB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28 stycznia 2026 roku</w:t>
      </w:r>
    </w:p>
    <w:p w14:paraId="01C2E184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C524698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XX.67.2025 Rady Gminy Jednorożec  z dnia 22 grudnia 2025 roku w sprawie uchwalenia uchwały budżetowej Gminy Jednorożec na 2026 rok</w:t>
      </w:r>
    </w:p>
    <w:p w14:paraId="6B6AED31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01A5595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Dz. U. z 2025 r., poz. 1153 z </w:t>
      </w:r>
      <w:proofErr w:type="spellStart"/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4214C4">
        <w:rPr>
          <w:rFonts w:ascii="Calibri" w:hAnsi="Calibri" w:cs="Calibri"/>
          <w:color w:val="000000"/>
          <w:kern w:val="0"/>
          <w:sz w:val="24"/>
          <w:szCs w:val="24"/>
        </w:rPr>
        <w:t xml:space="preserve">. zm.), art. 211, art 212, art. 214, art.215, art.217, art. 235, art. 236, art. 237, art. 239, art. 243 ustawy z dnia 27 sierpnia 2009 r. o finansach publicznych (tekst jedn. Dz.U. z 2025 r., poz. 1483 z </w:t>
      </w:r>
      <w:proofErr w:type="spellStart"/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4214C4">
        <w:rPr>
          <w:rFonts w:ascii="Calibri" w:hAnsi="Calibri" w:cs="Calibri"/>
          <w:color w:val="000000"/>
          <w:kern w:val="0"/>
          <w:sz w:val="24"/>
          <w:szCs w:val="24"/>
        </w:rPr>
        <w:t xml:space="preserve">. zm.) oraz art. 111 ust. 1 ustawy z dnia 12 marca 2022 r. o pomocy obywatelom Ukrainy w związku z konfliktem zbrojnym na terytorium tego państwa (tekst jedn. Dz.U. z 2025 r., poz. 337 z </w:t>
      </w:r>
      <w:proofErr w:type="spellStart"/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4214C4">
        <w:rPr>
          <w:rFonts w:ascii="Calibri" w:hAnsi="Calibri" w:cs="Calibri"/>
          <w:color w:val="000000"/>
          <w:kern w:val="0"/>
          <w:sz w:val="24"/>
          <w:szCs w:val="24"/>
        </w:rPr>
        <w:t xml:space="preserve"> zm.) Rada Gminy Jednorożec uchwala, co następuje:</w:t>
      </w:r>
    </w:p>
    <w:p w14:paraId="0D51F472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1C1B7F8D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4214C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1.</w:t>
      </w:r>
      <w:r w:rsidRPr="004214C4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Dokonuje się zwiększenia planu wydatków budżetowych w kwocie 1.441.465,45 zł zgodnie z załącznikiem nr 1 do niniejszej uchwały.</w:t>
      </w:r>
    </w:p>
    <w:p w14:paraId="65F906AC" w14:textId="77777777" w:rsidR="004214C4" w:rsidRPr="004214C4" w:rsidRDefault="004214C4" w:rsidP="004214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 xml:space="preserve">2. Wprowadza się zmiany w wydatkach majątkowych na 2026 rok zgodnie z załącznikiem nr 1a do niniejszej uchwały.  </w:t>
      </w:r>
    </w:p>
    <w:p w14:paraId="1D81E9DD" w14:textId="77777777" w:rsidR="004214C4" w:rsidRPr="004214C4" w:rsidRDefault="004214C4" w:rsidP="004214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3. Wprowadza się zmiany w planie dotacji udzielonych z budżetu gminy podmiotom należącym i nie należącym do sektora finansów publicznych zgodnie z załącznikiem nr 3 do niniejszej uchwały.</w:t>
      </w:r>
    </w:p>
    <w:p w14:paraId="1BF57856" w14:textId="77777777" w:rsidR="004214C4" w:rsidRPr="004214C4" w:rsidRDefault="004214C4" w:rsidP="004214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4. Wprowadza się zmiany w planie wydatków na realizację zadań określonych w Gminnym Programie Profilaktyki i Rozwiązywania Problemów Alkoholowych i w Gminnym Programie Przeciwdziałania Narkomanii zgodnie z załącznikiem nr 4 do niniejszej uchwały.</w:t>
      </w:r>
    </w:p>
    <w:p w14:paraId="331645CC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788072AE" w14:textId="77777777" w:rsidR="004214C4" w:rsidRPr="004214C4" w:rsidRDefault="004214C4" w:rsidP="004214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4214C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63.282.077,90 zł</w:t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2BC79AA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1) dochody bieżące - 53.362.591,72 zł;</w:t>
      </w:r>
    </w:p>
    <w:p w14:paraId="439463B9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2) dochody majątkowe - 9.919.486,18 zł.</w:t>
      </w:r>
    </w:p>
    <w:p w14:paraId="2EC27884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4214C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64.109.867,48 zł</w:t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5961E4A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1) wydatki bieżące - 44.517.653,55 zł;</w:t>
      </w:r>
    </w:p>
    <w:p w14:paraId="1B1501E2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2) wydatki majątkowe - 19.592.213,93 zł.</w:t>
      </w:r>
    </w:p>
    <w:p w14:paraId="0FF5FE77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§ 3.</w:t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 xml:space="preserve"> 1. Ustala się deficyt budżetu gminy w wysokości  827.789,58 zł sfinansowany przychodami pochodzącymi z:</w:t>
      </w:r>
    </w:p>
    <w:p w14:paraId="6B2FDA05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33.464,68 zł;</w:t>
      </w:r>
    </w:p>
    <w:p w14:paraId="25CBD3E6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2) rozliczenia środków określonych w art. 5 ust. 1 pkt 2 ustawy i dotacji na realizację programu, projektu lub zadania finansowanego z udziałem tych środków w kwocie 66.121,61 zł.</w:t>
      </w:r>
    </w:p>
    <w:p w14:paraId="178CEF8E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3) z wolnych środków o których mowa w art.217 ust. 2 pkt 6 ustawy w kwocie 728.203,29 zł.</w:t>
      </w:r>
    </w:p>
    <w:p w14:paraId="14CEDBA0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 xml:space="preserve">2. Plan przychodów budżetu wynosi 1.927.789,58 zł zgodnie z załącznikiem nr 2 do niniejszej uchwały. </w:t>
      </w:r>
    </w:p>
    <w:p w14:paraId="5ECC5613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3. Plan rozchodów budżetu wynosi 1.100.000,00 zł.</w:t>
      </w:r>
    </w:p>
    <w:p w14:paraId="600F05A5" w14:textId="77777777" w:rsidR="004214C4" w:rsidRPr="004214C4" w:rsidRDefault="004214C4" w:rsidP="004214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4.644.283,00 zł.</w:t>
      </w:r>
    </w:p>
    <w:p w14:paraId="3B58769D" w14:textId="77777777" w:rsidR="004214C4" w:rsidRPr="004214C4" w:rsidRDefault="004214C4" w:rsidP="004214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4BCB3F8C" w14:textId="77777777" w:rsidR="004214C4" w:rsidRPr="004214C4" w:rsidRDefault="004214C4" w:rsidP="004214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4214C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2026 oraz podlega publikacji w Dzienniku Urzędowym Województwa Mazowieckiego i Biuletynie Informacji Publicznej Gminy Jednorożec.</w:t>
      </w:r>
      <w:r w:rsidRPr="004214C4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4F51C7E2" w14:textId="77777777" w:rsidR="004214C4" w:rsidRPr="004214C4" w:rsidRDefault="004214C4" w:rsidP="004214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0F6E03C5" w14:textId="77777777" w:rsidR="004214C4" w:rsidRPr="004214C4" w:rsidRDefault="004214C4" w:rsidP="004214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  <w:t>Przewodniczący Rady Gminy Jednorożec</w:t>
      </w:r>
    </w:p>
    <w:p w14:paraId="0A9347CE" w14:textId="77777777" w:rsidR="004214C4" w:rsidRPr="004214C4" w:rsidRDefault="004214C4" w:rsidP="004214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  <w:t>/-/ Tadeusz Sobolewski</w:t>
      </w:r>
      <w:r w:rsidRPr="004214C4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11E7A964" w14:textId="77777777" w:rsidR="00996B4D" w:rsidRDefault="00996B4D"/>
    <w:p w14:paraId="09B5D7EC" w14:textId="77777777" w:rsidR="00E6761D" w:rsidRDefault="00E6761D"/>
    <w:p w14:paraId="65333511" w14:textId="77777777" w:rsidR="00E6761D" w:rsidRDefault="00E6761D"/>
    <w:p w14:paraId="07A90FEC" w14:textId="77777777" w:rsidR="00E6761D" w:rsidRDefault="00E6761D"/>
    <w:p w14:paraId="21EF6828" w14:textId="77777777" w:rsidR="00E6761D" w:rsidRDefault="00E6761D"/>
    <w:p w14:paraId="341B6F5D" w14:textId="77777777" w:rsidR="00E6761D" w:rsidRDefault="00E6761D"/>
    <w:p w14:paraId="69F66F00" w14:textId="77777777" w:rsidR="00E6761D" w:rsidRDefault="00E6761D"/>
    <w:p w14:paraId="4E6C1883" w14:textId="77777777" w:rsidR="00E6761D" w:rsidRDefault="00E6761D"/>
    <w:p w14:paraId="1301BAC5" w14:textId="77777777" w:rsidR="00E6761D" w:rsidRDefault="00E6761D"/>
    <w:p w14:paraId="50645ED4" w14:textId="77777777" w:rsidR="00E6761D" w:rsidRPr="00E6761D" w:rsidRDefault="00E6761D" w:rsidP="00E6761D">
      <w:pPr>
        <w:spacing w:after="0" w:line="36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3596BB1D" w14:textId="77777777" w:rsidR="00E6761D" w:rsidRPr="00E6761D" w:rsidRDefault="00E6761D" w:rsidP="00E6761D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do wprowadzonych zmian w budżecie gminy</w:t>
      </w:r>
    </w:p>
    <w:p w14:paraId="7295280A" w14:textId="77777777" w:rsidR="00E6761D" w:rsidRPr="00E6761D" w:rsidRDefault="00E6761D" w:rsidP="00E6761D">
      <w:pPr>
        <w:spacing w:after="0" w:line="36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na 2026 rok</w:t>
      </w:r>
    </w:p>
    <w:p w14:paraId="5F2E0609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3AA7199" w14:textId="77777777" w:rsidR="00E6761D" w:rsidRPr="00E6761D" w:rsidRDefault="00E6761D" w:rsidP="00E6761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WYDATKI:</w:t>
      </w:r>
    </w:p>
    <w:p w14:paraId="3CD4A464" w14:textId="77777777" w:rsidR="00E6761D" w:rsidRPr="00E6761D" w:rsidRDefault="00E6761D" w:rsidP="00E6761D">
      <w:pPr>
        <w:spacing w:after="0" w:line="360" w:lineRule="auto"/>
        <w:ind w:firstLine="709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Zwiększa się planowane wydatki na rok 2026 w kwocie 1.441.465,45 zł, wg poniżej wymienionej klasyfikacji budżetowej:</w:t>
      </w:r>
    </w:p>
    <w:p w14:paraId="44B377CE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Dział 010 rozdz. 01043 </w:t>
      </w: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 w ramach infrastruktury wodociągowej wsi wprowadza się plan wydatków na zakupy inwestycyjne na zadanie pn. „Zakup kompensatora mocy biernej na SUW Jednorożec” w kwocie 32.000,00 zł.</w:t>
      </w:r>
    </w:p>
    <w:p w14:paraId="3407EDC2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Dział 010 rozdz. 01044 </w:t>
      </w: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– w ramach infrastruktury </w:t>
      </w:r>
      <w:proofErr w:type="spellStart"/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sanitacyjnej</w:t>
      </w:r>
      <w:proofErr w:type="spellEnd"/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wsi dokonuje się zwiększenia planu wydatków inwestycyjnych na zadaniu pn. „Przebudowa i modernizacja oczyszczalni ścieków w miejscowości Jednorożec, gmina Jednorożec” w kwocie 700.000,00 zł.</w:t>
      </w:r>
    </w:p>
    <w:p w14:paraId="2F38EFBD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Dział 600 rozdz. 60016 </w:t>
      </w: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 w ramach dróg gminnych dokonuje się zwiększenia planu wydatków usług pozostałych w kwocie 2.000,00 zł oraz plan wydatków inwestycyjnych na zadaniu pn. „Przebudowa dróg gminnych na terenie Gminy Jednorożec” w kwocie 31.000,00 zł.</w:t>
      </w:r>
    </w:p>
    <w:p w14:paraId="3651EB58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Dział 630 rozdz. 63003 </w:t>
      </w: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 w ramach turystyki dokonuje się zwiększenia planu wydatków inwestycyjnych na zadaniach pn.:</w:t>
      </w:r>
    </w:p>
    <w:p w14:paraId="7FBE65F5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„Budowa przystani kajakowej przy moście na rzece Orzyc” w kwocie 3.000,00 zł,</w:t>
      </w:r>
    </w:p>
    <w:p w14:paraId="465A63C9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„Utworzenie ścieżki turystyczno-rekreacyjnej do Polskiej Kępy” w kwocie 3.000,00 zł.</w:t>
      </w:r>
    </w:p>
    <w:p w14:paraId="14B2F28F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Dział 750 rozdz. 75023 </w:t>
      </w: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 w ramach projektu pn. „</w:t>
      </w:r>
      <w:proofErr w:type="spellStart"/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Cyberbezpieczny</w:t>
      </w:r>
      <w:proofErr w:type="spellEnd"/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Samorząd” wprowadza się plan wydatków usług pozostałych w łącznej kwocie 66.121,61 zł. (środki nie zostały wydatkowane w 2024 i 2025 roku).</w:t>
      </w:r>
    </w:p>
    <w:p w14:paraId="301017F0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Dział 801 rozdz. 80149 </w:t>
      </w: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 w planie finansowym Urzędu Gminy w Jednorożcu w ramach specjalnej organizacji nauki w innych formach wychowania przedszkolnego zwiększa się plan dotacji dla dzieci wymagających specjalnej organizacji nauki przekazywanej dla stowarzyszenia prowadzącego ośrodki przedszkolne w kwocie 36.580,00 zł.</w:t>
      </w:r>
    </w:p>
    <w:p w14:paraId="747330AB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lastRenderedPageBreak/>
        <w:t xml:space="preserve">Dział 851 rozdz. 85154 </w:t>
      </w: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w ramach przeciwdziałania alkoholizmowi dokonuje się zwiększenia planu wydatków zakupu materiałów w kwocie 11.000,00 zł, środków żywności w kwocie 11.000,00 zł oraz usług pozostałych w kwocie 11.464,68 zł.</w:t>
      </w:r>
    </w:p>
    <w:p w14:paraId="021F1233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Dział 900 rozdz. 90003 </w:t>
      </w: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 w ramach oczyszczania wsi wprowadza się plan wydatków na zakupy inwestycyjne na zadanie pn. „Zakup zamiatarki czołowej” w kwocie 6.500,00 zł.</w:t>
      </w:r>
    </w:p>
    <w:p w14:paraId="7D09EE96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Dział 900 rozdz. 90005 </w:t>
      </w: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 w ramach projektu pn. „Mazowsze bez smogu” dokonuje się zwiększenia planu wydatków zakupu usług pozostałych w łącznej kwocie 62.799,16 zł (środki nie wydatkowane w 2025 roku).</w:t>
      </w:r>
    </w:p>
    <w:p w14:paraId="0112FC51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Dział 926 rozdz. 92601 </w:t>
      </w: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w ramach obiektów sportowych na zadaniu pn. „Budowa zadaszenia stałej konstrukcji istniejącego boiska wielofunkcyjnego przy Publicznej Szkole Podstawowej w miejscowości Parciaki” dokonuje się zwiększenia planu wydatków w kwocie 465.000,00 zł.</w:t>
      </w:r>
    </w:p>
    <w:p w14:paraId="5066515E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04C67DC" w14:textId="77777777" w:rsidR="00E6761D" w:rsidRPr="00E6761D" w:rsidRDefault="00E6761D" w:rsidP="00E6761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PRZYCHODY:</w:t>
      </w:r>
    </w:p>
    <w:p w14:paraId="0E39004C" w14:textId="77777777" w:rsidR="00E6761D" w:rsidRPr="00E6761D" w:rsidRDefault="00E6761D" w:rsidP="00E6761D">
      <w:pPr>
        <w:spacing w:after="0" w:line="360" w:lineRule="auto"/>
        <w:ind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Zwiększa się plan przychodów na rok 2026 w kwocie 1.441.465,45 zł. tj.:</w:t>
      </w:r>
    </w:p>
    <w:p w14:paraId="3BCD1EE1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</w:t>
      </w:r>
      <w:r w:rsidRPr="00E6761D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z tytułu wolnych środków, o których mowa w art. 217 ust. 2 pkt. 6 ustawy w kwocie 1.341.879,16 zł;</w:t>
      </w:r>
    </w:p>
    <w:p w14:paraId="47267995" w14:textId="77777777" w:rsidR="00E6761D" w:rsidRPr="00E6761D" w:rsidRDefault="00E6761D" w:rsidP="00E6761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z tytułu rozliczenia dochodów i wydatków nimi finansowanych związanych ze szczególnymi zasadami wykonania budżetu określonymi w odrębnych ustawach w kwocie 33.464,68 zł tj. </w:t>
      </w:r>
      <w:r w:rsidRPr="00E6761D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dochody z </w:t>
      </w:r>
      <w:r w:rsidRPr="00E6761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tytułu opłat za zezwolenia na sprzedaż napojów alkoholowych,</w:t>
      </w:r>
      <w:r w:rsidRPr="00E6761D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które wpłynęły w roku 2025 i  nie zostały wydatkowane;</w:t>
      </w:r>
    </w:p>
    <w:p w14:paraId="2A131F00" w14:textId="77777777" w:rsidR="00E6761D" w:rsidRPr="00E6761D" w:rsidRDefault="00E6761D" w:rsidP="00E676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z tytułu rozliczenia środków określonych w art. 5 ust. 1 pkt 2 ustawy i dotacji na realizację programu, projektu lub zadania finansowanego z udziałem tych środków w związku z realizacją projektu pn. "</w:t>
      </w:r>
      <w:proofErr w:type="spellStart"/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Cyberbezpieczny</w:t>
      </w:r>
      <w:proofErr w:type="spellEnd"/>
      <w:r w:rsidRPr="00E676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Samorząd” w ramach Programu - Fundusze Europejskie na Rozwój Cyfrowy 2021-2027 w kwocie 66.121,61 zł.</w:t>
      </w:r>
    </w:p>
    <w:p w14:paraId="396DD54D" w14:textId="77777777" w:rsidR="00E6761D" w:rsidRDefault="00E6761D"/>
    <w:sectPr w:rsidR="00E6761D" w:rsidSect="004214C4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C4F8" w14:textId="77777777" w:rsidR="00387E45" w:rsidRDefault="00387E45">
      <w:pPr>
        <w:spacing w:after="0" w:line="240" w:lineRule="auto"/>
      </w:pPr>
      <w:r>
        <w:separator/>
      </w:r>
    </w:p>
  </w:endnote>
  <w:endnote w:type="continuationSeparator" w:id="0">
    <w:p w14:paraId="6CDD7F52" w14:textId="77777777" w:rsidR="00387E45" w:rsidRDefault="0038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55E5" w14:textId="77777777" w:rsidR="004214C4" w:rsidRDefault="004214C4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6DE4" w14:textId="77777777" w:rsidR="00387E45" w:rsidRDefault="00387E45">
      <w:pPr>
        <w:spacing w:after="0" w:line="240" w:lineRule="auto"/>
      </w:pPr>
      <w:r>
        <w:separator/>
      </w:r>
    </w:p>
  </w:footnote>
  <w:footnote w:type="continuationSeparator" w:id="0">
    <w:p w14:paraId="2F8C05D8" w14:textId="77777777" w:rsidR="00387E45" w:rsidRDefault="00387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ED"/>
    <w:rsid w:val="00387E45"/>
    <w:rsid w:val="004214C4"/>
    <w:rsid w:val="00426087"/>
    <w:rsid w:val="00593DED"/>
    <w:rsid w:val="0087652B"/>
    <w:rsid w:val="00996B4D"/>
    <w:rsid w:val="00D0065B"/>
    <w:rsid w:val="00E6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FDC0"/>
  <w15:chartTrackingRefBased/>
  <w15:docId w15:val="{3089438E-ABDD-425C-93DE-29E86DFF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D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D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D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D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D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DED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4214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2026-01-28T11:16:00Z</dcterms:created>
  <dcterms:modified xsi:type="dcterms:W3CDTF">2026-01-28T11:27:00Z</dcterms:modified>
</cp:coreProperties>
</file>