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9" w:rsidRDefault="006F5830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Uchwała Nr XXXVI/199</w:t>
      </w:r>
      <w:r w:rsidR="000C7C21">
        <w:rPr>
          <w:b/>
        </w:rPr>
        <w:t>/2013</w:t>
      </w:r>
    </w:p>
    <w:p w:rsidR="00FF1259" w:rsidRDefault="000C7C21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Rady Gminy Jednorożec</w:t>
      </w:r>
    </w:p>
    <w:p w:rsidR="00FF1259" w:rsidRDefault="006F5830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 xml:space="preserve">z dnia 27 </w:t>
      </w:r>
      <w:r w:rsidR="000C7C21">
        <w:rPr>
          <w:b/>
        </w:rPr>
        <w:t>września 2013 r.</w:t>
      </w:r>
    </w:p>
    <w:p w:rsidR="003577F9" w:rsidRDefault="00FF1259" w:rsidP="00D275A9">
      <w:pPr>
        <w:spacing w:before="480" w:after="720" w:line="360" w:lineRule="exact"/>
        <w:ind w:firstLine="0"/>
        <w:jc w:val="center"/>
        <w:rPr>
          <w:b/>
        </w:rPr>
      </w:pPr>
      <w:r>
        <w:rPr>
          <w:b/>
        </w:rPr>
        <w:t xml:space="preserve">w sprawie </w:t>
      </w:r>
      <w:r w:rsidR="00D275A9">
        <w:rPr>
          <w:b/>
        </w:rPr>
        <w:t>zasad i trybu przeprowadzenia konsultacji z mieszkańcami s</w:t>
      </w:r>
      <w:r w:rsidR="00F30BDB">
        <w:rPr>
          <w:b/>
        </w:rPr>
        <w:t>ołec</w:t>
      </w:r>
      <w:r w:rsidR="009C5487">
        <w:rPr>
          <w:b/>
        </w:rPr>
        <w:t>twa Drążdżewo Nowe</w:t>
      </w:r>
      <w:r w:rsidR="000A2C9A">
        <w:rPr>
          <w:b/>
        </w:rPr>
        <w:t xml:space="preserve"> w przedmiocie zmiany granic</w:t>
      </w:r>
      <w:r w:rsidR="007E5EC0">
        <w:rPr>
          <w:b/>
        </w:rPr>
        <w:t xml:space="preserve"> </w:t>
      </w:r>
      <w:r w:rsidR="00882825">
        <w:rPr>
          <w:b/>
        </w:rPr>
        <w:t xml:space="preserve">administracyjnych </w:t>
      </w:r>
      <w:r w:rsidR="007E5EC0">
        <w:rPr>
          <w:b/>
        </w:rPr>
        <w:t>g</w:t>
      </w:r>
      <w:r w:rsidR="000A2C9A">
        <w:rPr>
          <w:b/>
        </w:rPr>
        <w:t>miny Jednorożec</w:t>
      </w:r>
      <w:r w:rsidR="001101AE">
        <w:rPr>
          <w:b/>
        </w:rPr>
        <w:t xml:space="preserve"> </w:t>
      </w:r>
      <w:r w:rsidR="00882825">
        <w:rPr>
          <w:b/>
        </w:rPr>
        <w:br/>
      </w:r>
      <w:r w:rsidR="001101AE">
        <w:rPr>
          <w:b/>
        </w:rPr>
        <w:t>na</w:t>
      </w:r>
      <w:r w:rsidR="000A2C9A">
        <w:rPr>
          <w:b/>
        </w:rPr>
        <w:t xml:space="preserve"> jego </w:t>
      </w:r>
      <w:r w:rsidR="001101AE">
        <w:rPr>
          <w:b/>
        </w:rPr>
        <w:t>obszarze</w:t>
      </w:r>
    </w:p>
    <w:p w:rsidR="003577F9" w:rsidRPr="000C7C21" w:rsidRDefault="004D6964" w:rsidP="000C7C21">
      <w:pPr>
        <w:spacing w:line="360" w:lineRule="exact"/>
        <w:ind w:firstLine="0"/>
      </w:pPr>
      <w:r>
        <w:t xml:space="preserve">Stosownie do przepisów </w:t>
      </w:r>
      <w:r w:rsidR="00F30BDB" w:rsidRPr="008B2B2F">
        <w:t>art. 4a ust. 2 pkt 1</w:t>
      </w:r>
      <w:r w:rsidR="007043F7">
        <w:t xml:space="preserve"> oraz</w:t>
      </w:r>
      <w:r w:rsidR="00F30BDB">
        <w:t xml:space="preserve"> </w:t>
      </w:r>
      <w:r w:rsidR="00D275A9">
        <w:t>art. 5a</w:t>
      </w:r>
      <w:r w:rsidR="007043F7">
        <w:t xml:space="preserve"> </w:t>
      </w:r>
      <w:r w:rsidR="00F519A1">
        <w:t xml:space="preserve">ustawy z dnia 8 marca 1990 r. </w:t>
      </w:r>
      <w:r w:rsidR="007043F7">
        <w:br/>
      </w:r>
      <w:r w:rsidR="00F519A1">
        <w:t>o samorządzie gminnym /</w:t>
      </w:r>
      <w:r w:rsidR="007043F7">
        <w:t xml:space="preserve">tekst jedn. </w:t>
      </w:r>
      <w:r w:rsidR="00D275A9">
        <w:t>Dz. U. z 2013 r., poz. 594</w:t>
      </w:r>
      <w:r w:rsidR="00380E61">
        <w:t xml:space="preserve"> z późn. zm.</w:t>
      </w:r>
      <w:r w:rsidR="00D275A9">
        <w:t xml:space="preserve">/ </w:t>
      </w:r>
      <w:r w:rsidR="0059046D" w:rsidRPr="000C7C21">
        <w:rPr>
          <w:b/>
        </w:rPr>
        <w:t>uchwala</w:t>
      </w:r>
      <w:r w:rsidR="000C7C21" w:rsidRPr="000C7C21">
        <w:rPr>
          <w:b/>
        </w:rPr>
        <w:t xml:space="preserve"> się</w:t>
      </w:r>
      <w:r w:rsidR="0059046D" w:rsidRPr="000C7C21">
        <w:rPr>
          <w:b/>
        </w:rPr>
        <w:t xml:space="preserve">, </w:t>
      </w:r>
      <w:r w:rsidR="007043F7">
        <w:rPr>
          <w:b/>
        </w:rPr>
        <w:br/>
      </w:r>
      <w:r w:rsidR="0059046D" w:rsidRPr="000C7C21">
        <w:rPr>
          <w:b/>
        </w:rPr>
        <w:t>co następuje:</w:t>
      </w:r>
    </w:p>
    <w:p w:rsidR="003577F9" w:rsidRDefault="004A38F2" w:rsidP="000C7C21">
      <w:pPr>
        <w:spacing w:before="240" w:line="360" w:lineRule="exact"/>
        <w:ind w:firstLine="0"/>
        <w:jc w:val="center"/>
      </w:pPr>
      <w:r>
        <w:t>§1</w:t>
      </w:r>
      <w:r w:rsidR="003577F9">
        <w:t>.</w:t>
      </w:r>
    </w:p>
    <w:p w:rsidR="003577F9" w:rsidRDefault="008B2B2F" w:rsidP="00AC35DF">
      <w:pPr>
        <w:spacing w:before="120" w:line="360" w:lineRule="exact"/>
        <w:ind w:left="448" w:hanging="448"/>
      </w:pPr>
      <w:r>
        <w:t>1.</w:t>
      </w:r>
      <w:r w:rsidR="009C5487">
        <w:tab/>
      </w:r>
      <w:r w:rsidR="001101AE">
        <w:t>Postanawia się p</w:t>
      </w:r>
      <w:r w:rsidR="009C5487">
        <w:t xml:space="preserve">rzeprowadzić konsultacje z mieszkańcami sołectwa Drążdżewo Nowe </w:t>
      </w:r>
      <w:r w:rsidR="001101AE">
        <w:br/>
      </w:r>
      <w:r w:rsidR="009C5487">
        <w:t>w celu poznania ich opinii w spr</w:t>
      </w:r>
      <w:r w:rsidR="000A2C9A">
        <w:t>awie włączenia do</w:t>
      </w:r>
      <w:r w:rsidR="001101AE">
        <w:t xml:space="preserve"> </w:t>
      </w:r>
      <w:r w:rsidR="00882825">
        <w:t xml:space="preserve">jego </w:t>
      </w:r>
      <w:r w:rsidR="001101AE">
        <w:t>obszaru</w:t>
      </w:r>
      <w:r w:rsidR="00882825">
        <w:t xml:space="preserve"> </w:t>
      </w:r>
      <w:r w:rsidR="001101AE">
        <w:t>działek o nr ewid.</w:t>
      </w:r>
      <w:r w:rsidR="000A2C9A">
        <w:t xml:space="preserve">: </w:t>
      </w:r>
      <w:r w:rsidR="000A2C9A" w:rsidRPr="008B2B2F">
        <w:t>6, 10, 13, 5, 4, 9, 12, 11, 14, 15, 18, 16, 1, 2 i 3</w:t>
      </w:r>
      <w:r>
        <w:t xml:space="preserve"> o łącznej powierzchni 4.3200 ha</w:t>
      </w:r>
      <w:r w:rsidR="001101AE">
        <w:t xml:space="preserve">, położonych </w:t>
      </w:r>
      <w:r w:rsidR="00882825">
        <w:br/>
      </w:r>
      <w:r w:rsidR="001101AE">
        <w:t>w sołect</w:t>
      </w:r>
      <w:r w:rsidR="004A38F2">
        <w:t xml:space="preserve">wie </w:t>
      </w:r>
      <w:r w:rsidR="004A38F2" w:rsidRPr="008B2B2F">
        <w:t>Drążdżewo</w:t>
      </w:r>
      <w:r w:rsidR="004A38F2">
        <w:t xml:space="preserve">, co </w:t>
      </w:r>
      <w:r w:rsidR="00C437ED">
        <w:t xml:space="preserve">będzie skutkowało zmianą granic </w:t>
      </w:r>
      <w:r w:rsidR="00252088">
        <w:t>administracyjnych</w:t>
      </w:r>
      <w:r w:rsidR="004A38F2">
        <w:t xml:space="preserve"> pomiędzy gminą Jednorożec i gminą Krasnosielc oraz pomiędzy powiatem przasnyskim </w:t>
      </w:r>
      <w:r w:rsidR="00C437ED">
        <w:br/>
      </w:r>
      <w:r w:rsidR="004A38F2">
        <w:t>i powiatem makowskim (zał. 1)</w:t>
      </w:r>
      <w:r w:rsidR="001101AE">
        <w:t>.</w:t>
      </w:r>
    </w:p>
    <w:p w:rsidR="001101AE" w:rsidRDefault="008B2B2F" w:rsidP="001101AE">
      <w:pPr>
        <w:spacing w:line="360" w:lineRule="exact"/>
        <w:ind w:left="448" w:hanging="448"/>
      </w:pPr>
      <w:r>
        <w:t>2.</w:t>
      </w:r>
      <w:r w:rsidR="001101AE">
        <w:tab/>
        <w:t xml:space="preserve">Wyrażenie </w:t>
      </w:r>
      <w:r w:rsidR="00252088">
        <w:t>o</w:t>
      </w:r>
      <w:r w:rsidR="00C16E55">
        <w:t>pinii w toku konsultacji sprowadza się do udzielenia</w:t>
      </w:r>
      <w:r w:rsidR="001101AE">
        <w:t xml:space="preserve"> odpowiedzi na pytanie konsultacyjne o następującej treści:</w:t>
      </w:r>
    </w:p>
    <w:p w:rsidR="001101AE" w:rsidRPr="00E0120C" w:rsidRDefault="001101AE" w:rsidP="00E0120C">
      <w:pPr>
        <w:spacing w:before="120" w:after="120" w:line="360" w:lineRule="exact"/>
        <w:ind w:left="448" w:hanging="448"/>
      </w:pPr>
      <w:r>
        <w:tab/>
      </w:r>
      <w:r w:rsidRPr="00252088">
        <w:rPr>
          <w:b/>
          <w:i/>
        </w:rPr>
        <w:t>„</w:t>
      </w:r>
      <w:r w:rsidR="00252088">
        <w:rPr>
          <w:b/>
          <w:i/>
        </w:rPr>
        <w:t>Czy jest Pan</w:t>
      </w:r>
      <w:r w:rsidR="00252088" w:rsidRPr="00252088">
        <w:rPr>
          <w:b/>
          <w:i/>
        </w:rPr>
        <w:t>/Pani</w:t>
      </w:r>
      <w:r w:rsidRPr="00252088">
        <w:rPr>
          <w:b/>
          <w:i/>
        </w:rPr>
        <w:t xml:space="preserve"> za </w:t>
      </w:r>
      <w:r w:rsidR="00252088">
        <w:rPr>
          <w:b/>
          <w:i/>
        </w:rPr>
        <w:t>zmianą granic administracyjnych gminy Jednorożec, polegającą na włączeniu</w:t>
      </w:r>
      <w:r w:rsidR="004A38F2" w:rsidRPr="00252088">
        <w:rPr>
          <w:b/>
          <w:i/>
        </w:rPr>
        <w:t xml:space="preserve"> do obszaru sołectwa Drążdżewo Nowe</w:t>
      </w:r>
      <w:r w:rsidR="00252088" w:rsidRPr="00252088">
        <w:rPr>
          <w:b/>
          <w:i/>
        </w:rPr>
        <w:t xml:space="preserve"> działek o nr ewid.: </w:t>
      </w:r>
      <w:r w:rsidR="00252088" w:rsidRPr="007043F7">
        <w:rPr>
          <w:b/>
          <w:i/>
        </w:rPr>
        <w:t>6, 10, 13, 5, 4, 9, 12, 11, 14, 15, 18, 16, 1, 2 i 3 o</w:t>
      </w:r>
      <w:r w:rsidR="00252088" w:rsidRPr="00252088">
        <w:rPr>
          <w:b/>
          <w:i/>
        </w:rPr>
        <w:t xml:space="preserve"> łącznej powierzchni</w:t>
      </w:r>
      <w:r w:rsidR="007043F7">
        <w:rPr>
          <w:b/>
          <w:i/>
        </w:rPr>
        <w:t xml:space="preserve"> 4.3200 ha</w:t>
      </w:r>
      <w:r w:rsidR="00252088" w:rsidRPr="00252088">
        <w:rPr>
          <w:b/>
          <w:i/>
        </w:rPr>
        <w:t xml:space="preserve">, położonych </w:t>
      </w:r>
      <w:r w:rsidR="007043F7">
        <w:rPr>
          <w:b/>
          <w:i/>
        </w:rPr>
        <w:br/>
      </w:r>
      <w:r w:rsidR="00252088" w:rsidRPr="00252088">
        <w:rPr>
          <w:b/>
          <w:i/>
        </w:rPr>
        <w:t>w sołectwie Drążdżewo</w:t>
      </w:r>
      <w:r w:rsidR="00893763">
        <w:rPr>
          <w:b/>
          <w:i/>
        </w:rPr>
        <w:t>, gmina Krasnosielc ?”</w:t>
      </w:r>
      <w:r w:rsidR="00E0120C">
        <w:t>,</w:t>
      </w:r>
    </w:p>
    <w:p w:rsidR="00893763" w:rsidRDefault="00893763" w:rsidP="001101AE">
      <w:pPr>
        <w:spacing w:line="360" w:lineRule="exact"/>
        <w:ind w:left="448" w:hanging="448"/>
      </w:pPr>
      <w:r>
        <w:tab/>
        <w:t>w sposób polegający na umieszczeniu znaku „X”</w:t>
      </w:r>
      <w:r w:rsidR="00E0120C">
        <w:t>,</w:t>
      </w:r>
      <w:r>
        <w:t xml:space="preserve"> w odpowiedniej rubryce: „JESTEM ZA”, „JESTEM PRZECIW”, „WSTRZYMUJĘ SIĘ” ankiety konsultacyjnej, </w:t>
      </w:r>
      <w:r w:rsidR="00E0120C">
        <w:t>której wzór określa zał. 2 do niniejszej uchwały.</w:t>
      </w:r>
    </w:p>
    <w:p w:rsidR="00E0120C" w:rsidRDefault="00235AFC" w:rsidP="00E0120C">
      <w:pPr>
        <w:spacing w:before="240" w:line="360" w:lineRule="exact"/>
        <w:ind w:firstLine="0"/>
        <w:jc w:val="center"/>
      </w:pPr>
      <w:r>
        <w:t>§2</w:t>
      </w:r>
      <w:r w:rsidR="00E0120C">
        <w:t>.</w:t>
      </w:r>
    </w:p>
    <w:p w:rsidR="00235AFC" w:rsidRDefault="008B2B2F" w:rsidP="00AC35DF">
      <w:pPr>
        <w:spacing w:before="120" w:line="360" w:lineRule="exact"/>
        <w:ind w:left="448" w:hanging="448"/>
      </w:pPr>
      <w:r>
        <w:t>1.</w:t>
      </w:r>
      <w:r w:rsidR="008A006C">
        <w:tab/>
      </w:r>
      <w:r w:rsidR="00235AFC">
        <w:t>Konsultacje przeprowadzi Komisja Konsultacyjna.</w:t>
      </w:r>
    </w:p>
    <w:p w:rsidR="007F2E1C" w:rsidRDefault="008B2B2F" w:rsidP="00235AFC">
      <w:pPr>
        <w:spacing w:line="360" w:lineRule="exact"/>
        <w:ind w:left="448" w:hanging="448"/>
      </w:pPr>
      <w:r>
        <w:t>2.</w:t>
      </w:r>
      <w:r w:rsidR="00235AFC">
        <w:tab/>
        <w:t xml:space="preserve">Komisja Konsultacyjna </w:t>
      </w:r>
      <w:r w:rsidR="007F2E1C">
        <w:t>udostępn</w:t>
      </w:r>
      <w:r w:rsidR="00235AFC">
        <w:t>i</w:t>
      </w:r>
      <w:r w:rsidR="002D3BAB">
        <w:t xml:space="preserve"> uprawnionemu mieszkańcowi </w:t>
      </w:r>
      <w:r w:rsidR="00235AFC">
        <w:t>ankietę</w:t>
      </w:r>
      <w:r w:rsidR="007F2E1C">
        <w:t xml:space="preserve"> konsul</w:t>
      </w:r>
      <w:r w:rsidR="00235AFC">
        <w:t>tacyjną</w:t>
      </w:r>
      <w:r w:rsidR="002D3BAB">
        <w:t>, której odbiór pot</w:t>
      </w:r>
      <w:r w:rsidR="00235AFC">
        <w:t>wierdzi</w:t>
      </w:r>
      <w:r w:rsidR="002D3BAB">
        <w:t xml:space="preserve"> </w:t>
      </w:r>
      <w:r w:rsidR="00235AFC">
        <w:t xml:space="preserve">on </w:t>
      </w:r>
      <w:r w:rsidR="002D3BAB">
        <w:t>własnoręcznym podpisem.</w:t>
      </w:r>
    </w:p>
    <w:p w:rsidR="002D3BAB" w:rsidRDefault="00235AFC" w:rsidP="002D3BAB">
      <w:pPr>
        <w:spacing w:line="360" w:lineRule="exact"/>
        <w:ind w:left="448" w:hanging="448"/>
      </w:pPr>
      <w:r>
        <w:t>3</w:t>
      </w:r>
      <w:r w:rsidR="008B2B2F">
        <w:t>.</w:t>
      </w:r>
      <w:r w:rsidR="002D3BAB">
        <w:tab/>
        <w:t>Uprawnionymi do udziału w konsultacjach są osoby na stałe zamieszkałe na obszarze sołe</w:t>
      </w:r>
      <w:r w:rsidR="007043F7">
        <w:t>ctwa Drążdżewo Nowe, posiadające</w:t>
      </w:r>
      <w:r w:rsidR="002D3BAB">
        <w:t xml:space="preserve"> w dniu ich przeprowadzenia czynne prawo wyborcze (ukończone 18 lat).</w:t>
      </w:r>
    </w:p>
    <w:p w:rsidR="00304C4B" w:rsidRDefault="00304C4B" w:rsidP="002D3BAB">
      <w:pPr>
        <w:spacing w:line="360" w:lineRule="exact"/>
        <w:ind w:left="448" w:hanging="448"/>
      </w:pPr>
      <w:r>
        <w:lastRenderedPageBreak/>
        <w:t>4.</w:t>
      </w:r>
      <w:r>
        <w:tab/>
        <w:t>Wykaz osób uprawnionych do wzięcia udziału w konsultacjach sporządzi Wójt Gminy Jednorożec.</w:t>
      </w:r>
    </w:p>
    <w:p w:rsidR="008A006C" w:rsidRDefault="00304C4B" w:rsidP="00235AFC">
      <w:pPr>
        <w:spacing w:line="360" w:lineRule="exact"/>
        <w:ind w:left="448" w:hanging="448"/>
      </w:pPr>
      <w:r>
        <w:t>5</w:t>
      </w:r>
      <w:r w:rsidR="008B2B2F">
        <w:t>.</w:t>
      </w:r>
      <w:r w:rsidR="008A006C">
        <w:tab/>
      </w:r>
      <w:r w:rsidR="002D3BAB">
        <w:t>Uprawniony mieszkaniec wypełnioną</w:t>
      </w:r>
      <w:r w:rsidR="00235AFC">
        <w:t xml:space="preserve"> przez siebie</w:t>
      </w:r>
      <w:r w:rsidR="002D3BAB">
        <w:t xml:space="preserve"> ankietę konsultacyjną zwraca Komisji Konsultacyjnej</w:t>
      </w:r>
      <w:r w:rsidR="00235AFC">
        <w:t>.</w:t>
      </w:r>
    </w:p>
    <w:p w:rsidR="008A006C" w:rsidRDefault="00235AFC" w:rsidP="00AC35DF">
      <w:pPr>
        <w:spacing w:before="240" w:line="360" w:lineRule="exact"/>
        <w:ind w:firstLine="0"/>
        <w:jc w:val="center"/>
      </w:pPr>
      <w:r>
        <w:t>§3</w:t>
      </w:r>
      <w:r w:rsidR="008A006C">
        <w:t>.</w:t>
      </w:r>
    </w:p>
    <w:p w:rsidR="00AC35DF" w:rsidRDefault="008B2B2F" w:rsidP="00AC35DF">
      <w:pPr>
        <w:spacing w:before="120" w:line="360" w:lineRule="exact"/>
        <w:ind w:left="448" w:hanging="448"/>
      </w:pPr>
      <w:r>
        <w:t>1.</w:t>
      </w:r>
      <w:r w:rsidR="008A006C">
        <w:tab/>
      </w:r>
      <w:r w:rsidR="00AC35DF">
        <w:t>Głos jest nieważny, jeżeli w odniesieniu do postawionego pytania nie zaznaczono żadnej odpowiedzi lub zaznaczono więcej niż jedną odpowiedź.</w:t>
      </w:r>
    </w:p>
    <w:p w:rsidR="00AC35DF" w:rsidRDefault="008B2B2F" w:rsidP="00AC35DF">
      <w:pPr>
        <w:spacing w:line="360" w:lineRule="exact"/>
        <w:ind w:left="448" w:hanging="448"/>
      </w:pPr>
      <w:r>
        <w:t>2.</w:t>
      </w:r>
      <w:r w:rsidR="00AC35DF">
        <w:tab/>
        <w:t>N</w:t>
      </w:r>
      <w:r w:rsidR="00EF3E60">
        <w:t>ieważne są karty ankiety konsultacyjnej</w:t>
      </w:r>
      <w:r w:rsidR="00AC35DF">
        <w:t xml:space="preserve"> inne niż ustalone w</w:t>
      </w:r>
      <w:r w:rsidR="00EF3E60">
        <w:t xml:space="preserve"> zał. 2 do niniejszej uchwały</w:t>
      </w:r>
      <w:r w:rsidR="008019DC">
        <w:t xml:space="preserve"> lub nieopatrzone pieczęcią Rady Gminy Jednorożec</w:t>
      </w:r>
      <w:r w:rsidR="00AC35DF" w:rsidRPr="007043F7">
        <w:t>.</w:t>
      </w:r>
    </w:p>
    <w:p w:rsidR="00AC35DF" w:rsidRDefault="00AC35DF" w:rsidP="00AC35DF">
      <w:pPr>
        <w:spacing w:before="240" w:line="360" w:lineRule="exact"/>
        <w:ind w:firstLine="0"/>
        <w:jc w:val="center"/>
      </w:pPr>
      <w:r>
        <w:t>§4.</w:t>
      </w:r>
    </w:p>
    <w:p w:rsidR="00AC35DF" w:rsidRDefault="008B2B2F" w:rsidP="00C16E55">
      <w:pPr>
        <w:spacing w:before="120" w:line="360" w:lineRule="exact"/>
        <w:ind w:left="448" w:hanging="448"/>
      </w:pPr>
      <w:r>
        <w:t>1.</w:t>
      </w:r>
      <w:r w:rsidR="00AC35DF">
        <w:tab/>
      </w:r>
      <w:r w:rsidR="008E0E71">
        <w:t>Nieważne są karty ankiety konsultacyjnej inne niż ustalone w zał. 2 do niniejszej uchwały lub nieopatrzone pieczęcią Rady Gminy Jednorożec</w:t>
      </w:r>
      <w:r w:rsidR="008E0E71" w:rsidRPr="007043F7">
        <w:t>.</w:t>
      </w:r>
    </w:p>
    <w:p w:rsidR="005632E3" w:rsidRDefault="008B2B2F" w:rsidP="005632E3">
      <w:pPr>
        <w:spacing w:line="360" w:lineRule="exact"/>
        <w:ind w:left="448" w:hanging="448"/>
      </w:pPr>
      <w:r>
        <w:t>2.</w:t>
      </w:r>
      <w:r w:rsidR="005632E3">
        <w:tab/>
        <w:t xml:space="preserve">Informację o terminie i miejscu przeprowadzenia konsultacji Wójt Gminy Jednorożec poda do publicznej wiadomości w formie obwieszczenia </w:t>
      </w:r>
      <w:r w:rsidR="00B66FC2">
        <w:t xml:space="preserve">w sposób zwyczajowo przyjęty </w:t>
      </w:r>
      <w:r w:rsidR="005632E3">
        <w:t>na co najmniej 7 dni przed ich przeprowadzeniem.</w:t>
      </w:r>
    </w:p>
    <w:p w:rsidR="00AC35DF" w:rsidRDefault="00B23318" w:rsidP="00B23318">
      <w:pPr>
        <w:spacing w:before="240" w:line="360" w:lineRule="exact"/>
        <w:ind w:firstLine="0"/>
        <w:jc w:val="center"/>
      </w:pPr>
      <w:r>
        <w:t>§5.</w:t>
      </w:r>
    </w:p>
    <w:p w:rsidR="00164832" w:rsidRDefault="00B23318" w:rsidP="00CF74DC">
      <w:pPr>
        <w:spacing w:before="120" w:line="360" w:lineRule="exact"/>
        <w:ind w:left="448" w:hanging="448"/>
      </w:pPr>
      <w:r>
        <w:t>1</w:t>
      </w:r>
      <w:r w:rsidR="007043F7">
        <w:t>.</w:t>
      </w:r>
      <w:r w:rsidR="002F2DE4">
        <w:tab/>
      </w:r>
      <w:r w:rsidR="00680E90">
        <w:t xml:space="preserve">Komisja Konsultacyjna ustali wyniki konsultacji </w:t>
      </w:r>
      <w:r w:rsidR="00210FE7">
        <w:t xml:space="preserve">przeprowadzonych z mieszkańcami sołectwa Drążdżewo Nowe </w:t>
      </w:r>
      <w:r w:rsidR="00680E90">
        <w:t>poprzez zliczenie głosów ważnych</w:t>
      </w:r>
      <w:r w:rsidR="00C068AC">
        <w:t xml:space="preserve"> (</w:t>
      </w:r>
      <w:r w:rsidR="00210FE7">
        <w:t>zawierających</w:t>
      </w:r>
      <w:r w:rsidR="00EF3E60">
        <w:t xml:space="preserve"> jedną p</w:t>
      </w:r>
      <w:r w:rsidR="00210FE7">
        <w:t>rawidłowo zaznaczoną odpowiedź</w:t>
      </w:r>
      <w:r w:rsidR="00C068AC">
        <w:t xml:space="preserve"> na karcie</w:t>
      </w:r>
      <w:r w:rsidR="00EF3E60">
        <w:t xml:space="preserve"> ankiety konsultacyjnej, której wzór określa zał. 2 do niniejszej uchwały</w:t>
      </w:r>
      <w:r w:rsidR="00C068AC">
        <w:t>).</w:t>
      </w:r>
    </w:p>
    <w:p w:rsidR="00680E90" w:rsidRDefault="00AC0687" w:rsidP="00680E90">
      <w:pPr>
        <w:spacing w:line="360" w:lineRule="exact"/>
        <w:ind w:left="448" w:hanging="448"/>
      </w:pPr>
      <w:r>
        <w:t>2.</w:t>
      </w:r>
      <w:r>
        <w:tab/>
      </w:r>
      <w:r w:rsidR="00680E90">
        <w:t xml:space="preserve">Komisja Konsultacyjna </w:t>
      </w:r>
      <w:r w:rsidR="00210FE7">
        <w:t xml:space="preserve">po ustaleniu wyników </w:t>
      </w:r>
      <w:r w:rsidR="00B0098D">
        <w:t xml:space="preserve">konsultacji </w:t>
      </w:r>
      <w:r w:rsidR="00680E90">
        <w:t>sporządzi protokół.</w:t>
      </w:r>
    </w:p>
    <w:p w:rsidR="00164832" w:rsidRDefault="00AC0687" w:rsidP="00B66FC2">
      <w:pPr>
        <w:spacing w:line="360" w:lineRule="exact"/>
        <w:ind w:left="448" w:hanging="448"/>
      </w:pPr>
      <w:r>
        <w:t>3</w:t>
      </w:r>
      <w:r w:rsidR="007043F7">
        <w:t>.</w:t>
      </w:r>
      <w:r w:rsidR="00164832">
        <w:tab/>
        <w:t>Niezwłocznie po otrzymaniu od Ko</w:t>
      </w:r>
      <w:r>
        <w:t xml:space="preserve">misji Konsultacyjnej protokołu, o którym mowa </w:t>
      </w:r>
      <w:r>
        <w:br/>
      </w:r>
      <w:r w:rsidR="00B0098D">
        <w:t>w ust. 2</w:t>
      </w:r>
      <w:r>
        <w:t xml:space="preserve"> (wraz </w:t>
      </w:r>
      <w:r w:rsidR="00164832">
        <w:t xml:space="preserve">z ankietami konsultacyjnymi) Wójt Gminy Jednorożec </w:t>
      </w:r>
      <w:r w:rsidR="008C1617">
        <w:t>ogłosi</w:t>
      </w:r>
      <w:r w:rsidR="00CF74DC">
        <w:t xml:space="preserve"> w drodze obwieszczenia w spos</w:t>
      </w:r>
      <w:r w:rsidR="005309E6">
        <w:t>ób zwyczajowo przyjęty</w:t>
      </w:r>
      <w:r>
        <w:t xml:space="preserve"> </w:t>
      </w:r>
      <w:r w:rsidR="00CF74DC">
        <w:t>wyniki</w:t>
      </w:r>
      <w:r>
        <w:t xml:space="preserve"> konsultacji</w:t>
      </w:r>
      <w:r w:rsidR="00CF74DC">
        <w:t>.</w:t>
      </w:r>
    </w:p>
    <w:p w:rsidR="002D3BAB" w:rsidRDefault="00AC0687" w:rsidP="008C1617">
      <w:pPr>
        <w:spacing w:line="360" w:lineRule="exact"/>
        <w:ind w:left="448" w:hanging="448"/>
      </w:pPr>
      <w:r>
        <w:t>4</w:t>
      </w:r>
      <w:r w:rsidR="007043F7">
        <w:t>.</w:t>
      </w:r>
      <w:r w:rsidR="00B66FC2">
        <w:tab/>
        <w:t>Wójt Gminy Jednorożec</w:t>
      </w:r>
      <w:r w:rsidR="00CF74DC">
        <w:t xml:space="preserve"> </w:t>
      </w:r>
      <w:r w:rsidR="002F2DE4">
        <w:t xml:space="preserve">na najbliższej </w:t>
      </w:r>
      <w:r w:rsidR="00CF74DC">
        <w:t xml:space="preserve">– przypadającej po </w:t>
      </w:r>
      <w:r w:rsidR="005309E6">
        <w:t xml:space="preserve">zakończeniu </w:t>
      </w:r>
      <w:r w:rsidR="00CF74DC">
        <w:t xml:space="preserve">konsultacji </w:t>
      </w:r>
      <w:r w:rsidR="00680E90">
        <w:br/>
        <w:t xml:space="preserve">i ogłoszeniu ich wyników </w:t>
      </w:r>
      <w:r w:rsidR="00CF74DC">
        <w:t xml:space="preserve">– </w:t>
      </w:r>
      <w:r w:rsidR="002F2DE4">
        <w:t>sesji Rady</w:t>
      </w:r>
      <w:r w:rsidR="00CF74DC">
        <w:t xml:space="preserve"> Gminy Jednorożec</w:t>
      </w:r>
      <w:r w:rsidR="00B66FC2">
        <w:t xml:space="preserve"> </w:t>
      </w:r>
      <w:r w:rsidR="005309E6">
        <w:t xml:space="preserve">przedłoży Radzie protokół, </w:t>
      </w:r>
      <w:r w:rsidR="00680E90">
        <w:br/>
      </w:r>
      <w:r w:rsidR="0047367F">
        <w:t xml:space="preserve">o </w:t>
      </w:r>
      <w:r w:rsidR="00B66FC2">
        <w:t>którym mowa w ust. 1</w:t>
      </w:r>
      <w:r w:rsidR="00CF74DC">
        <w:t>.</w:t>
      </w:r>
    </w:p>
    <w:p w:rsidR="0047367F" w:rsidRDefault="0047367F" w:rsidP="0047367F">
      <w:pPr>
        <w:spacing w:before="240" w:line="360" w:lineRule="exact"/>
        <w:ind w:firstLine="0"/>
        <w:jc w:val="center"/>
      </w:pPr>
      <w:r>
        <w:t>§6.</w:t>
      </w:r>
    </w:p>
    <w:p w:rsidR="0047367F" w:rsidRDefault="0047367F" w:rsidP="0047367F">
      <w:pPr>
        <w:spacing w:before="120" w:line="360" w:lineRule="exact"/>
        <w:ind w:firstLine="0"/>
      </w:pPr>
      <w:r>
        <w:t>Skład osobowy Komisji Konsult</w:t>
      </w:r>
      <w:r w:rsidR="00C16E55">
        <w:t xml:space="preserve">acyjnej </w:t>
      </w:r>
      <w:r>
        <w:t xml:space="preserve">oraz wzór protokołu zawierającego wyniki </w:t>
      </w:r>
      <w:r w:rsidR="00C16E55">
        <w:br/>
      </w:r>
      <w:r>
        <w:t>z przeprowadzonych konsultacji Wójt Gminy Jednoroż</w:t>
      </w:r>
      <w:r w:rsidR="00C16E55">
        <w:t xml:space="preserve">ec określi w formie zarządzenia </w:t>
      </w:r>
      <w:r>
        <w:t>opublikowanego w sposób zwyczajowo przyjęty.</w:t>
      </w:r>
    </w:p>
    <w:p w:rsidR="0059046D" w:rsidRDefault="008C1617" w:rsidP="0059046D">
      <w:pPr>
        <w:spacing w:before="240" w:line="360" w:lineRule="exact"/>
        <w:ind w:firstLine="0"/>
        <w:jc w:val="center"/>
      </w:pPr>
      <w:r>
        <w:t>§7</w:t>
      </w:r>
      <w:r w:rsidR="0059046D">
        <w:t>.</w:t>
      </w:r>
    </w:p>
    <w:p w:rsidR="0059046D" w:rsidRDefault="0059046D" w:rsidP="0059046D">
      <w:pPr>
        <w:spacing w:before="120" w:line="360" w:lineRule="exact"/>
        <w:ind w:firstLine="0"/>
      </w:pPr>
      <w:r>
        <w:t>Wykonanie uchwały powierza się Wójtowi Gminy Jednorożec.</w:t>
      </w:r>
    </w:p>
    <w:p w:rsidR="00A7229E" w:rsidRDefault="008C1617" w:rsidP="00DB6BBA">
      <w:pPr>
        <w:spacing w:line="360" w:lineRule="exact"/>
        <w:ind w:firstLine="0"/>
        <w:jc w:val="center"/>
      </w:pPr>
      <w:r>
        <w:lastRenderedPageBreak/>
        <w:t>§8</w:t>
      </w:r>
      <w:r w:rsidR="00A7229E">
        <w:t>.</w:t>
      </w:r>
    </w:p>
    <w:p w:rsidR="00A7229E" w:rsidRDefault="00A7229E" w:rsidP="00A7229E">
      <w:pPr>
        <w:spacing w:before="120" w:line="360" w:lineRule="exact"/>
        <w:ind w:firstLine="0"/>
      </w:pPr>
      <w:r>
        <w:t>Uchwała zostanie wywieszona na tablicach in</w:t>
      </w:r>
      <w:r w:rsidR="00893763">
        <w:t>formacyjnych sołectwa Drążdżewo Nowe</w:t>
      </w:r>
      <w:r>
        <w:t xml:space="preserve"> </w:t>
      </w:r>
      <w:r w:rsidR="00893763">
        <w:br/>
      </w:r>
      <w:r>
        <w:t xml:space="preserve">i </w:t>
      </w:r>
      <w:r w:rsidR="00B23318">
        <w:t xml:space="preserve">tablicy ogłoszeń </w:t>
      </w:r>
      <w:r>
        <w:t xml:space="preserve">w budynku Urzędu Gminy w Jednorożcu oraz zamieszczona na stronach internetowych gminy: </w:t>
      </w:r>
      <w:r w:rsidRPr="00A7229E">
        <w:t>www.jednorozec.pl</w:t>
      </w:r>
      <w:r>
        <w:t xml:space="preserve"> i www.bip.jednorozec.pl.</w:t>
      </w:r>
    </w:p>
    <w:p w:rsidR="000C7C21" w:rsidRDefault="008C1617" w:rsidP="000C7C21">
      <w:pPr>
        <w:spacing w:before="240" w:line="360" w:lineRule="exact"/>
        <w:ind w:firstLine="0"/>
        <w:jc w:val="center"/>
      </w:pPr>
      <w:r>
        <w:t>§9</w:t>
      </w:r>
      <w:r w:rsidR="000C7C21">
        <w:t>.</w:t>
      </w:r>
    </w:p>
    <w:p w:rsidR="00FB418B" w:rsidRDefault="000C7C21" w:rsidP="00333112">
      <w:pPr>
        <w:spacing w:before="120" w:line="360" w:lineRule="exact"/>
        <w:ind w:firstLine="0"/>
      </w:pPr>
      <w:r>
        <w:t>Uchwała wchod</w:t>
      </w:r>
      <w:r w:rsidR="00304C4B">
        <w:t>zi w życie z dniem podjęcia.</w:t>
      </w:r>
    </w:p>
    <w:p w:rsidR="00B3791B" w:rsidRPr="00B3791B" w:rsidRDefault="00FB418B" w:rsidP="00B3791B">
      <w:pPr>
        <w:sectPr w:rsidR="00B3791B" w:rsidRPr="00B3791B" w:rsidSect="00B0098D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:rsidR="00B3791B" w:rsidRPr="008C1617" w:rsidRDefault="00B3791B" w:rsidP="00B3791B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1</w:t>
      </w:r>
      <w:r w:rsidR="006B04FB">
        <w:rPr>
          <w:sz w:val="16"/>
          <w:szCs w:val="16"/>
        </w:rPr>
        <w:t xml:space="preserve"> do Uchwały Nr XXXVI/199</w:t>
      </w:r>
      <w:r w:rsidRPr="008C1617">
        <w:rPr>
          <w:sz w:val="16"/>
          <w:szCs w:val="16"/>
        </w:rPr>
        <w:t>/2013 Rady Gminy Jednorożec</w:t>
      </w:r>
    </w:p>
    <w:p w:rsidR="00B3791B" w:rsidRPr="008C1617" w:rsidRDefault="00B3791B" w:rsidP="00B3791B">
      <w:pPr>
        <w:spacing w:line="240" w:lineRule="auto"/>
        <w:ind w:firstLine="0"/>
        <w:jc w:val="right"/>
        <w:rPr>
          <w:sz w:val="16"/>
          <w:szCs w:val="16"/>
        </w:rPr>
      </w:pPr>
      <w:r w:rsidRPr="008C1617">
        <w:rPr>
          <w:sz w:val="16"/>
          <w:szCs w:val="16"/>
        </w:rPr>
        <w:t xml:space="preserve">z dnia </w:t>
      </w:r>
      <w:r w:rsidR="006B04FB">
        <w:rPr>
          <w:sz w:val="16"/>
          <w:szCs w:val="16"/>
        </w:rPr>
        <w:t>27</w:t>
      </w:r>
      <w:r w:rsidRPr="008C1617">
        <w:rPr>
          <w:sz w:val="16"/>
          <w:szCs w:val="16"/>
        </w:rPr>
        <w:t xml:space="preserve"> września 2013 r. w sprawie zasad i trybu przeprowadzenia </w:t>
      </w:r>
    </w:p>
    <w:p w:rsidR="00B3791B" w:rsidRPr="008C1617" w:rsidRDefault="00B3791B" w:rsidP="00B3791B">
      <w:pPr>
        <w:spacing w:line="240" w:lineRule="auto"/>
        <w:ind w:firstLine="0"/>
        <w:jc w:val="right"/>
        <w:rPr>
          <w:sz w:val="16"/>
          <w:szCs w:val="16"/>
        </w:rPr>
      </w:pPr>
      <w:r w:rsidRPr="008C1617">
        <w:rPr>
          <w:sz w:val="16"/>
          <w:szCs w:val="16"/>
        </w:rPr>
        <w:t xml:space="preserve">konsultacji z mieszkańcami sołectwa Drążdżewo Nowe w przedmiocie </w:t>
      </w:r>
    </w:p>
    <w:p w:rsidR="00B3791B" w:rsidRDefault="00B3791B" w:rsidP="00B3791B">
      <w:pPr>
        <w:spacing w:line="240" w:lineRule="auto"/>
        <w:ind w:firstLine="0"/>
        <w:jc w:val="right"/>
        <w:rPr>
          <w:sz w:val="16"/>
          <w:szCs w:val="16"/>
        </w:rPr>
      </w:pPr>
      <w:r w:rsidRPr="008C1617">
        <w:rPr>
          <w:sz w:val="16"/>
          <w:szCs w:val="16"/>
        </w:rPr>
        <w:t>zmiany granic administracyjnych gminy Jednorożec na jego obszarze</w:t>
      </w:r>
    </w:p>
    <w:p w:rsidR="00B3791B" w:rsidRPr="003D57AB" w:rsidRDefault="00B3791B" w:rsidP="00B3791B">
      <w:pPr>
        <w:spacing w:line="240" w:lineRule="auto"/>
        <w:ind w:firstLine="0"/>
        <w:rPr>
          <w:sz w:val="16"/>
          <w:szCs w:val="16"/>
        </w:rPr>
      </w:pPr>
    </w:p>
    <w:p w:rsidR="00B3791B" w:rsidRPr="00DF01EB" w:rsidRDefault="00B3791B" w:rsidP="00B3791B">
      <w:pPr>
        <w:spacing w:line="240" w:lineRule="auto"/>
        <w:ind w:firstLine="0"/>
        <w:jc w:val="center"/>
        <w:rPr>
          <w:b/>
          <w:sz w:val="16"/>
          <w:szCs w:val="16"/>
        </w:rPr>
      </w:pPr>
      <w:r w:rsidRPr="00DF01EB">
        <w:rPr>
          <w:b/>
          <w:sz w:val="16"/>
          <w:szCs w:val="16"/>
        </w:rPr>
        <w:t>Mapa poglądowa</w:t>
      </w:r>
    </w:p>
    <w:p w:rsidR="00B3791B" w:rsidRDefault="00B3791B" w:rsidP="00B3791B">
      <w:pPr>
        <w:spacing w:line="240" w:lineRule="auto"/>
        <w:ind w:firstLine="0"/>
        <w:rPr>
          <w:sz w:val="16"/>
          <w:szCs w:val="16"/>
        </w:rPr>
      </w:pPr>
    </w:p>
    <w:p w:rsidR="00B3791B" w:rsidRDefault="00B3791B" w:rsidP="00B3791B">
      <w:pPr>
        <w:spacing w:line="240" w:lineRule="auto"/>
        <w:ind w:firstLine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1931650" cy="8001000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8D" w:rsidRDefault="00B0098D" w:rsidP="008C1617">
      <w:pPr>
        <w:spacing w:line="240" w:lineRule="auto"/>
        <w:ind w:firstLine="0"/>
        <w:jc w:val="right"/>
        <w:rPr>
          <w:sz w:val="16"/>
          <w:szCs w:val="16"/>
        </w:rPr>
        <w:sectPr w:rsidR="00B0098D" w:rsidSect="00B3791B">
          <w:pgSz w:w="23814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:rsidR="008C1617" w:rsidRPr="008C1617" w:rsidRDefault="006B04FB" w:rsidP="008C161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2 do Uchwały Nr XXXVI/199</w:t>
      </w:r>
      <w:r w:rsidR="008C1617" w:rsidRPr="008C1617">
        <w:rPr>
          <w:sz w:val="16"/>
          <w:szCs w:val="16"/>
        </w:rPr>
        <w:t>/2013 Rady Gminy Jednorożec</w:t>
      </w:r>
    </w:p>
    <w:p w:rsidR="008C1617" w:rsidRPr="008C1617" w:rsidRDefault="006B04FB" w:rsidP="008C161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 dnia 27</w:t>
      </w:r>
      <w:r w:rsidR="008C1617" w:rsidRPr="008C1617">
        <w:rPr>
          <w:sz w:val="16"/>
          <w:szCs w:val="16"/>
        </w:rPr>
        <w:t xml:space="preserve"> września 2013 r. w sprawie zasad i trybu przeprowadzenia </w:t>
      </w:r>
    </w:p>
    <w:p w:rsidR="008C1617" w:rsidRPr="008C1617" w:rsidRDefault="008C1617" w:rsidP="008C1617">
      <w:pPr>
        <w:spacing w:line="240" w:lineRule="auto"/>
        <w:ind w:firstLine="0"/>
        <w:jc w:val="right"/>
        <w:rPr>
          <w:sz w:val="16"/>
          <w:szCs w:val="16"/>
        </w:rPr>
      </w:pPr>
      <w:r w:rsidRPr="008C1617">
        <w:rPr>
          <w:sz w:val="16"/>
          <w:szCs w:val="16"/>
        </w:rPr>
        <w:t xml:space="preserve">konsultacji z mieszkańcami sołectwa Drążdżewo Nowe w przedmiocie </w:t>
      </w:r>
    </w:p>
    <w:p w:rsidR="008C1617" w:rsidRDefault="008C1617" w:rsidP="008C1617">
      <w:pPr>
        <w:spacing w:line="240" w:lineRule="auto"/>
        <w:ind w:firstLine="0"/>
        <w:jc w:val="right"/>
        <w:rPr>
          <w:sz w:val="16"/>
          <w:szCs w:val="16"/>
        </w:rPr>
      </w:pPr>
      <w:r w:rsidRPr="008C1617">
        <w:rPr>
          <w:sz w:val="16"/>
          <w:szCs w:val="16"/>
        </w:rPr>
        <w:t>zmiany granic administracyjnych gminy Jednorożec na jego obszarze</w:t>
      </w:r>
    </w:p>
    <w:p w:rsidR="008C1617" w:rsidRDefault="008C1617" w:rsidP="008019DC">
      <w:pPr>
        <w:spacing w:line="360" w:lineRule="exact"/>
        <w:ind w:firstLine="0"/>
      </w:pPr>
    </w:p>
    <w:p w:rsidR="008019DC" w:rsidRDefault="008019DC" w:rsidP="008019DC">
      <w:pPr>
        <w:spacing w:line="360" w:lineRule="exact"/>
        <w:ind w:firstLine="0"/>
      </w:pPr>
    </w:p>
    <w:p w:rsidR="008019DC" w:rsidRDefault="008019DC" w:rsidP="008019DC">
      <w:pPr>
        <w:tabs>
          <w:tab w:val="left" w:pos="2835"/>
        </w:tabs>
        <w:spacing w:line="360" w:lineRule="exact"/>
        <w:ind w:firstLine="0"/>
      </w:pPr>
    </w:p>
    <w:p w:rsidR="008019DC" w:rsidRDefault="008019DC" w:rsidP="008019DC">
      <w:pPr>
        <w:tabs>
          <w:tab w:val="left" w:pos="2835"/>
        </w:tabs>
        <w:spacing w:line="240" w:lineRule="auto"/>
        <w:ind w:firstLine="0"/>
      </w:pPr>
      <w:r>
        <w:t>………………………………</w:t>
      </w:r>
    </w:p>
    <w:p w:rsidR="008019DC" w:rsidRDefault="008019DC" w:rsidP="008019DC">
      <w:pPr>
        <w:tabs>
          <w:tab w:val="left" w:pos="2835"/>
        </w:tabs>
        <w:spacing w:line="240" w:lineRule="auto"/>
        <w:ind w:firstLine="0"/>
      </w:pPr>
      <w:r>
        <w:rPr>
          <w:sz w:val="16"/>
          <w:szCs w:val="16"/>
        </w:rPr>
        <w:t xml:space="preserve">      (pieczęć Rady Gminy Jednorożec)</w:t>
      </w:r>
    </w:p>
    <w:p w:rsidR="008C1617" w:rsidRDefault="008C1617" w:rsidP="008C1617">
      <w:pPr>
        <w:spacing w:line="360" w:lineRule="exact"/>
        <w:ind w:firstLine="0"/>
      </w:pPr>
    </w:p>
    <w:p w:rsidR="000A5D28" w:rsidRDefault="000A5D28" w:rsidP="008C1617">
      <w:pPr>
        <w:spacing w:line="360" w:lineRule="exact"/>
        <w:ind w:firstLine="0"/>
      </w:pPr>
    </w:p>
    <w:p w:rsidR="0047367F" w:rsidRDefault="0047367F" w:rsidP="008C1617">
      <w:pPr>
        <w:spacing w:line="360" w:lineRule="exact"/>
        <w:ind w:firstLine="0"/>
      </w:pPr>
    </w:p>
    <w:p w:rsidR="008C1617" w:rsidRPr="000A5D28" w:rsidRDefault="008C1617" w:rsidP="008C1617">
      <w:pPr>
        <w:spacing w:line="360" w:lineRule="exact"/>
        <w:ind w:firstLine="0"/>
        <w:jc w:val="center"/>
        <w:rPr>
          <w:b/>
        </w:rPr>
      </w:pPr>
      <w:r w:rsidRPr="000A5D28">
        <w:rPr>
          <w:b/>
        </w:rPr>
        <w:t>ANKIETA KONSULTACYJNA</w:t>
      </w:r>
    </w:p>
    <w:p w:rsidR="008C1617" w:rsidRDefault="008C1617" w:rsidP="000A5D28">
      <w:pPr>
        <w:spacing w:before="240" w:line="360" w:lineRule="exact"/>
        <w:ind w:firstLine="0"/>
      </w:pPr>
      <w:r>
        <w:t xml:space="preserve">do przeprowadzenia konsultacji z mieszkańcami sołectwa Drążdżewo Nowe w celu poznania ich opinii w sprawie włączenia do jego obszaru działek o nr ewid.: </w:t>
      </w:r>
      <w:r w:rsidRPr="007043F7">
        <w:t xml:space="preserve">6, 10, 13, 5, 4, 9, 12, 11, 14, 15, 18, 16, 1, 2 i 3 </w:t>
      </w:r>
      <w:r w:rsidR="007043F7">
        <w:t>o łącznej powierzchni 4.3200 ha</w:t>
      </w:r>
      <w:r>
        <w:t xml:space="preserve">, położonych w sołectwie </w:t>
      </w:r>
      <w:r w:rsidRPr="007043F7">
        <w:t>Drążdżewo</w:t>
      </w:r>
      <w:r>
        <w:t xml:space="preserve">, </w:t>
      </w:r>
      <w:r w:rsidR="000A5D28">
        <w:br/>
      </w:r>
      <w:r>
        <w:t>co będzie skutkowało zmianą granic administracyjnych pomiędzy gminą Jednorożec i gminą Krasnosielc oraz pomiędzy powiatem przasnyskim i powiatem makowskim</w:t>
      </w:r>
      <w:r w:rsidR="000A5D28">
        <w:t>.</w:t>
      </w:r>
    </w:p>
    <w:p w:rsidR="000A5D28" w:rsidRDefault="000A5D28" w:rsidP="000A5D28">
      <w:pPr>
        <w:spacing w:before="360" w:line="360" w:lineRule="exact"/>
        <w:ind w:firstLine="0"/>
      </w:pPr>
      <w:r>
        <w:t>Treść pytania konsultacyjnego:</w:t>
      </w:r>
    </w:p>
    <w:p w:rsidR="000A5D28" w:rsidRDefault="000A5D28" w:rsidP="000A5D28">
      <w:pPr>
        <w:spacing w:before="360" w:line="360" w:lineRule="exact"/>
        <w:ind w:firstLine="0"/>
        <w:rPr>
          <w:b/>
          <w:i/>
        </w:rPr>
      </w:pPr>
      <w:r w:rsidRPr="000A5D28">
        <w:rPr>
          <w:b/>
          <w:i/>
          <w:sz w:val="32"/>
          <w:szCs w:val="32"/>
        </w:rPr>
        <w:t>Czy jest Pan/Pani za zmianą</w:t>
      </w:r>
      <w:r>
        <w:rPr>
          <w:b/>
          <w:i/>
          <w:sz w:val="32"/>
          <w:szCs w:val="32"/>
        </w:rPr>
        <w:t xml:space="preserve"> granic administracyjnych gminy </w:t>
      </w:r>
      <w:r w:rsidRPr="000A5D28">
        <w:rPr>
          <w:b/>
          <w:i/>
          <w:sz w:val="32"/>
          <w:szCs w:val="32"/>
        </w:rPr>
        <w:t>Jednorożec, polegającą na włączeniu</w:t>
      </w:r>
      <w:r>
        <w:rPr>
          <w:b/>
          <w:i/>
          <w:sz w:val="32"/>
          <w:szCs w:val="32"/>
        </w:rPr>
        <w:t xml:space="preserve"> do obszaru sołectwa </w:t>
      </w:r>
      <w:r w:rsidRPr="000A5D28">
        <w:rPr>
          <w:b/>
          <w:i/>
          <w:sz w:val="32"/>
          <w:szCs w:val="32"/>
        </w:rPr>
        <w:t xml:space="preserve">Drążdżewo Nowe działek o nr ewid.: </w:t>
      </w:r>
      <w:r w:rsidRPr="007043F7">
        <w:rPr>
          <w:b/>
          <w:i/>
          <w:sz w:val="32"/>
          <w:szCs w:val="32"/>
        </w:rPr>
        <w:t xml:space="preserve">6, 10, 13, 5, 4, 9, 12, 11, 14, 15, 18, 16, 1, 2 i 3 </w:t>
      </w:r>
      <w:r w:rsidRPr="000A5D28">
        <w:rPr>
          <w:b/>
          <w:i/>
          <w:sz w:val="32"/>
          <w:szCs w:val="32"/>
        </w:rPr>
        <w:t>o łącznej powierzchni</w:t>
      </w:r>
      <w:r w:rsidR="007043F7">
        <w:rPr>
          <w:b/>
          <w:i/>
          <w:sz w:val="32"/>
          <w:szCs w:val="32"/>
        </w:rPr>
        <w:t xml:space="preserve"> 4.3200 ha</w:t>
      </w:r>
      <w:r w:rsidRPr="000A5D28">
        <w:rPr>
          <w:b/>
          <w:i/>
          <w:sz w:val="32"/>
          <w:szCs w:val="32"/>
        </w:rPr>
        <w:t xml:space="preserve">, położonych </w:t>
      </w:r>
      <w:r w:rsidR="007043F7">
        <w:rPr>
          <w:b/>
          <w:i/>
          <w:sz w:val="32"/>
          <w:szCs w:val="32"/>
        </w:rPr>
        <w:br/>
      </w:r>
      <w:r w:rsidRPr="000A5D28">
        <w:rPr>
          <w:b/>
          <w:i/>
          <w:sz w:val="32"/>
          <w:szCs w:val="32"/>
        </w:rPr>
        <w:t>w sołectwie Drążdżewo</w:t>
      </w:r>
      <w:r>
        <w:rPr>
          <w:b/>
          <w:i/>
          <w:sz w:val="32"/>
          <w:szCs w:val="32"/>
        </w:rPr>
        <w:t xml:space="preserve">, gmina Krasnosielc </w:t>
      </w:r>
      <w:r w:rsidRPr="000A5D28">
        <w:rPr>
          <w:b/>
          <w:i/>
          <w:sz w:val="32"/>
          <w:szCs w:val="32"/>
        </w:rPr>
        <w:t>?</w:t>
      </w:r>
    </w:p>
    <w:p w:rsidR="000A5D28" w:rsidRDefault="000A5D28" w:rsidP="00304C4B">
      <w:pPr>
        <w:pStyle w:val="Akapitzlist"/>
        <w:numPr>
          <w:ilvl w:val="0"/>
          <w:numId w:val="1"/>
        </w:numPr>
        <w:spacing w:before="600" w:line="360" w:lineRule="exact"/>
        <w:ind w:left="357" w:firstLine="2478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0A5D28">
        <w:rPr>
          <w:b/>
          <w:sz w:val="32"/>
          <w:szCs w:val="32"/>
        </w:rPr>
        <w:t>JESTEM ZA</w:t>
      </w:r>
    </w:p>
    <w:p w:rsidR="000A5D28" w:rsidRDefault="000A5D28" w:rsidP="00712CD0">
      <w:pPr>
        <w:pStyle w:val="Akapitzlist"/>
        <w:numPr>
          <w:ilvl w:val="0"/>
          <w:numId w:val="1"/>
        </w:numPr>
        <w:spacing w:before="120" w:after="120" w:line="360" w:lineRule="exact"/>
        <w:ind w:left="357" w:firstLine="2475"/>
        <w:contextualSpacing w:val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JESTEM PRZECIW</w:t>
      </w:r>
    </w:p>
    <w:p w:rsidR="00712CD0" w:rsidRDefault="000A5D28" w:rsidP="00712CD0">
      <w:pPr>
        <w:pStyle w:val="Akapitzlist"/>
        <w:numPr>
          <w:ilvl w:val="0"/>
          <w:numId w:val="1"/>
        </w:numPr>
        <w:spacing w:before="360" w:line="360" w:lineRule="exact"/>
        <w:ind w:firstLine="2475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WSTRZYMUJĘ SIĘ</w:t>
      </w:r>
    </w:p>
    <w:p w:rsidR="00712CD0" w:rsidRDefault="00712CD0" w:rsidP="00712CD0">
      <w:pPr>
        <w:pStyle w:val="Akapitzlist"/>
        <w:spacing w:before="360" w:line="360" w:lineRule="exact"/>
        <w:ind w:left="0" w:firstLine="0"/>
        <w:jc w:val="left"/>
        <w:rPr>
          <w:b/>
          <w:sz w:val="32"/>
          <w:szCs w:val="32"/>
        </w:rPr>
      </w:pPr>
    </w:p>
    <w:p w:rsidR="00712CD0" w:rsidRPr="00712CD0" w:rsidRDefault="00712CD0" w:rsidP="00712CD0">
      <w:pPr>
        <w:pStyle w:val="Akapitzlist"/>
        <w:spacing w:before="360" w:line="360" w:lineRule="exact"/>
        <w:ind w:left="0" w:firstLine="0"/>
        <w:jc w:val="left"/>
        <w:rPr>
          <w:b/>
          <w:sz w:val="32"/>
          <w:szCs w:val="32"/>
        </w:rPr>
      </w:pPr>
    </w:p>
    <w:p w:rsidR="000A5D28" w:rsidRDefault="000A5D28" w:rsidP="0070433D">
      <w:pPr>
        <w:spacing w:line="360" w:lineRule="exact"/>
        <w:ind w:firstLine="0"/>
        <w:jc w:val="left"/>
      </w:pPr>
    </w:p>
    <w:p w:rsidR="00304C4B" w:rsidRDefault="00304C4B" w:rsidP="0070433D">
      <w:pPr>
        <w:spacing w:line="360" w:lineRule="exact"/>
        <w:ind w:firstLine="0"/>
        <w:jc w:val="left"/>
      </w:pPr>
    </w:p>
    <w:p w:rsidR="008019DC" w:rsidRDefault="008019DC" w:rsidP="0070433D">
      <w:pPr>
        <w:spacing w:line="360" w:lineRule="exact"/>
        <w:ind w:firstLine="0"/>
        <w:jc w:val="left"/>
      </w:pPr>
    </w:p>
    <w:p w:rsidR="00B3791B" w:rsidRDefault="00B3791B" w:rsidP="0070433D">
      <w:pPr>
        <w:spacing w:line="360" w:lineRule="exact"/>
        <w:ind w:firstLine="0"/>
        <w:jc w:val="left"/>
      </w:pPr>
    </w:p>
    <w:p w:rsidR="0070433D" w:rsidRPr="00712CD0" w:rsidRDefault="0070433D" w:rsidP="0070433D">
      <w:pPr>
        <w:spacing w:line="360" w:lineRule="exact"/>
        <w:ind w:firstLine="0"/>
        <w:rPr>
          <w:b/>
          <w:u w:val="single"/>
        </w:rPr>
      </w:pPr>
      <w:r w:rsidRPr="00712CD0">
        <w:rPr>
          <w:b/>
          <w:u w:val="single"/>
        </w:rPr>
        <w:t>Pouczenie:</w:t>
      </w:r>
    </w:p>
    <w:p w:rsidR="0070433D" w:rsidRDefault="0070433D" w:rsidP="0070433D">
      <w:pPr>
        <w:spacing w:line="360" w:lineRule="exact"/>
        <w:ind w:left="450" w:hanging="450"/>
      </w:pPr>
      <w:r>
        <w:t>1.)</w:t>
      </w:r>
      <w:r>
        <w:tab/>
      </w:r>
      <w:r w:rsidR="00712CD0">
        <w:t>Wypełnienie</w:t>
      </w:r>
      <w:r>
        <w:t xml:space="preserve"> ankiety dokonuje się poprzez </w:t>
      </w:r>
      <w:r w:rsidR="00712CD0">
        <w:t>umieszczenie</w:t>
      </w:r>
      <w:r>
        <w:t xml:space="preserve"> znaku „X”, w odpowiedniej rubryce: „JESTEM ZA”, „JESTEM PRZECIW”, „WSTRZYMUJĘ SIĘ”</w:t>
      </w:r>
      <w:r w:rsidR="00304C4B">
        <w:t>.</w:t>
      </w:r>
    </w:p>
    <w:p w:rsidR="00712CD0" w:rsidRPr="0070433D" w:rsidRDefault="00712CD0" w:rsidP="0070433D">
      <w:pPr>
        <w:spacing w:line="360" w:lineRule="exact"/>
        <w:ind w:left="450" w:hanging="450"/>
      </w:pPr>
      <w:r>
        <w:t>2.)</w:t>
      </w:r>
      <w:r>
        <w:tab/>
        <w:t>Głos jest nieważny, jeżeli w odniesieniu do postawionego pytania nie zaznaczono żadnej odpowiedzi lub zaznaczono więcej niż jedną odpowiedź.</w:t>
      </w:r>
    </w:p>
    <w:sectPr w:rsidR="00712CD0" w:rsidRPr="0070433D" w:rsidSect="00B3791B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7A" w:rsidRDefault="00EE267A" w:rsidP="008B2B2F">
      <w:pPr>
        <w:spacing w:line="240" w:lineRule="auto"/>
      </w:pPr>
      <w:r>
        <w:separator/>
      </w:r>
    </w:p>
  </w:endnote>
  <w:endnote w:type="continuationSeparator" w:id="0">
    <w:p w:rsidR="00EE267A" w:rsidRDefault="00EE267A" w:rsidP="008B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7A" w:rsidRDefault="00EE267A" w:rsidP="008B2B2F">
      <w:pPr>
        <w:spacing w:line="240" w:lineRule="auto"/>
      </w:pPr>
      <w:r>
        <w:separator/>
      </w:r>
    </w:p>
  </w:footnote>
  <w:footnote w:type="continuationSeparator" w:id="0">
    <w:p w:rsidR="00EE267A" w:rsidRDefault="00EE267A" w:rsidP="008B2B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F" w:rsidRPr="008B2B2F" w:rsidRDefault="008B2B2F" w:rsidP="008B2B2F">
    <w:pPr>
      <w:pStyle w:val="Nagwek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018A"/>
    <w:multiLevelType w:val="hybridMultilevel"/>
    <w:tmpl w:val="45148128"/>
    <w:lvl w:ilvl="0" w:tplc="661007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69"/>
    <w:rsid w:val="000A2C9A"/>
    <w:rsid w:val="000A3807"/>
    <w:rsid w:val="000A5D28"/>
    <w:rsid w:val="000C7C21"/>
    <w:rsid w:val="000F42C1"/>
    <w:rsid w:val="001101AE"/>
    <w:rsid w:val="00124A08"/>
    <w:rsid w:val="00164832"/>
    <w:rsid w:val="00167805"/>
    <w:rsid w:val="0017270C"/>
    <w:rsid w:val="0019642C"/>
    <w:rsid w:val="001A7C02"/>
    <w:rsid w:val="001B3442"/>
    <w:rsid w:val="00210FE7"/>
    <w:rsid w:val="00235AFC"/>
    <w:rsid w:val="00252088"/>
    <w:rsid w:val="00252719"/>
    <w:rsid w:val="002814B0"/>
    <w:rsid w:val="002C2A3F"/>
    <w:rsid w:val="002D3BAB"/>
    <w:rsid w:val="002F2DE4"/>
    <w:rsid w:val="00304C4B"/>
    <w:rsid w:val="00333112"/>
    <w:rsid w:val="003577F9"/>
    <w:rsid w:val="00380E61"/>
    <w:rsid w:val="003D61F4"/>
    <w:rsid w:val="0047367F"/>
    <w:rsid w:val="004A38F2"/>
    <w:rsid w:val="004D1169"/>
    <w:rsid w:val="004D6964"/>
    <w:rsid w:val="004E3ABF"/>
    <w:rsid w:val="005309E6"/>
    <w:rsid w:val="005632E3"/>
    <w:rsid w:val="00586574"/>
    <w:rsid w:val="0059046D"/>
    <w:rsid w:val="005D2A74"/>
    <w:rsid w:val="006262B7"/>
    <w:rsid w:val="0063149D"/>
    <w:rsid w:val="00656979"/>
    <w:rsid w:val="00680E90"/>
    <w:rsid w:val="006B04FB"/>
    <w:rsid w:val="006F5830"/>
    <w:rsid w:val="007004D8"/>
    <w:rsid w:val="0070433D"/>
    <w:rsid w:val="007043F7"/>
    <w:rsid w:val="00712CD0"/>
    <w:rsid w:val="00716076"/>
    <w:rsid w:val="0074368A"/>
    <w:rsid w:val="007E3696"/>
    <w:rsid w:val="007E5EC0"/>
    <w:rsid w:val="007F2E1C"/>
    <w:rsid w:val="008019DC"/>
    <w:rsid w:val="008415E3"/>
    <w:rsid w:val="00882825"/>
    <w:rsid w:val="00893763"/>
    <w:rsid w:val="008A006C"/>
    <w:rsid w:val="008B2B2F"/>
    <w:rsid w:val="008C1617"/>
    <w:rsid w:val="008E0E71"/>
    <w:rsid w:val="00915D38"/>
    <w:rsid w:val="009C5487"/>
    <w:rsid w:val="00A309E7"/>
    <w:rsid w:val="00A7229E"/>
    <w:rsid w:val="00A922E3"/>
    <w:rsid w:val="00AC041E"/>
    <w:rsid w:val="00AC0687"/>
    <w:rsid w:val="00AC35DF"/>
    <w:rsid w:val="00B0098D"/>
    <w:rsid w:val="00B23318"/>
    <w:rsid w:val="00B3791B"/>
    <w:rsid w:val="00B44A47"/>
    <w:rsid w:val="00B47ED4"/>
    <w:rsid w:val="00B66FC2"/>
    <w:rsid w:val="00B80828"/>
    <w:rsid w:val="00BA5D62"/>
    <w:rsid w:val="00C068AC"/>
    <w:rsid w:val="00C16E55"/>
    <w:rsid w:val="00C2661C"/>
    <w:rsid w:val="00C437ED"/>
    <w:rsid w:val="00C510F8"/>
    <w:rsid w:val="00C74846"/>
    <w:rsid w:val="00CF74DC"/>
    <w:rsid w:val="00D275A9"/>
    <w:rsid w:val="00D64129"/>
    <w:rsid w:val="00D64143"/>
    <w:rsid w:val="00D84569"/>
    <w:rsid w:val="00DB6BBA"/>
    <w:rsid w:val="00E0120C"/>
    <w:rsid w:val="00E663A3"/>
    <w:rsid w:val="00E81735"/>
    <w:rsid w:val="00EE267A"/>
    <w:rsid w:val="00EF3E60"/>
    <w:rsid w:val="00F0277B"/>
    <w:rsid w:val="00F11283"/>
    <w:rsid w:val="00F30BDB"/>
    <w:rsid w:val="00F50BC5"/>
    <w:rsid w:val="00F519A1"/>
    <w:rsid w:val="00F94016"/>
    <w:rsid w:val="00FA2920"/>
    <w:rsid w:val="00FB418B"/>
    <w:rsid w:val="00FE33FE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D28"/>
    <w:pPr>
      <w:ind w:left="720"/>
      <w:contextualSpacing/>
    </w:pPr>
  </w:style>
  <w:style w:type="table" w:styleId="Tabela-Siatka">
    <w:name w:val="Table Grid"/>
    <w:basedOn w:val="Standardowy"/>
    <w:rsid w:val="000A5D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8B2B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B2B2F"/>
    <w:rPr>
      <w:sz w:val="24"/>
      <w:szCs w:val="24"/>
    </w:rPr>
  </w:style>
  <w:style w:type="paragraph" w:styleId="Stopka">
    <w:name w:val="footer"/>
    <w:basedOn w:val="Normalny"/>
    <w:link w:val="StopkaZnak"/>
    <w:rsid w:val="008B2B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B2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469C7-CF07-41FD-81FD-B8714470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k.nizielski</cp:lastModifiedBy>
  <cp:revision>28</cp:revision>
  <cp:lastPrinted>2013-09-26T12:14:00Z</cp:lastPrinted>
  <dcterms:created xsi:type="dcterms:W3CDTF">2013-09-26T12:01:00Z</dcterms:created>
  <dcterms:modified xsi:type="dcterms:W3CDTF">2013-10-01T12:16:00Z</dcterms:modified>
</cp:coreProperties>
</file>