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F7" w:rsidRDefault="00F445F7" w:rsidP="00083278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Pogrubienie"/>
          <w:rFonts w:ascii="Arial Narrow" w:hAnsi="Arial Narrow" w:cs="Arial"/>
          <w:color w:val="272725"/>
        </w:rPr>
      </w:pPr>
    </w:p>
    <w:p w:rsidR="00F445F7" w:rsidRPr="00EA0644" w:rsidRDefault="00F445F7" w:rsidP="0008327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 Narrow" w:hAnsi="Arial Narrow" w:cs="Arial"/>
          <w:b/>
          <w:bCs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 xml:space="preserve">UCHWAŁA Nr </w:t>
      </w:r>
      <w:r>
        <w:rPr>
          <w:rStyle w:val="Pogrubienie"/>
          <w:rFonts w:ascii="Arial Narrow" w:hAnsi="Arial Narrow" w:cs="Arial"/>
          <w:color w:val="272725"/>
        </w:rPr>
        <w:t xml:space="preserve"> XXXVII/210/2013</w:t>
      </w:r>
    </w:p>
    <w:p w:rsidR="00F445F7" w:rsidRPr="00EA0644" w:rsidRDefault="00F445F7" w:rsidP="0008327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RADY GMINY JEDNOROŻEC</w:t>
      </w:r>
    </w:p>
    <w:p w:rsidR="00F445F7" w:rsidRPr="00EA0644" w:rsidRDefault="00F445F7" w:rsidP="0008327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z dnia</w:t>
      </w:r>
      <w:r>
        <w:rPr>
          <w:rStyle w:val="Pogrubienie"/>
          <w:rFonts w:ascii="Arial Narrow" w:hAnsi="Arial Narrow" w:cs="Arial"/>
          <w:color w:val="272725"/>
        </w:rPr>
        <w:t xml:space="preserve"> 30 października 2013 r.</w:t>
      </w:r>
    </w:p>
    <w:p w:rsidR="00F445F7" w:rsidRPr="00EA0644" w:rsidRDefault="00F445F7" w:rsidP="0008327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 w sprawie</w:t>
      </w:r>
      <w:r w:rsidRPr="00EA0644">
        <w:rPr>
          <w:rStyle w:val="apple-converted-space"/>
          <w:rFonts w:ascii="Arial Narrow" w:hAnsi="Arial Narrow" w:cs="Arial"/>
          <w:b/>
          <w:bCs/>
          <w:color w:val="272725"/>
        </w:rPr>
        <w:t> </w:t>
      </w:r>
      <w:r w:rsidRPr="00EA0644">
        <w:rPr>
          <w:rStyle w:val="Pogrubienie"/>
          <w:rFonts w:ascii="Arial Narrow" w:hAnsi="Arial Narrow" w:cs="Arial"/>
          <w:color w:val="272725"/>
        </w:rPr>
        <w:t>wzoru deklaracji o wysokości opłaty za gospodarowanie odpadami komunalnymi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         </w:t>
      </w:r>
      <w:r w:rsidRPr="00EA0644">
        <w:rPr>
          <w:rStyle w:val="apple-converted-space"/>
          <w:rFonts w:ascii="Arial Narrow" w:hAnsi="Arial Narrow" w:cs="Arial"/>
          <w:b/>
          <w:bCs/>
          <w:color w:val="272725"/>
        </w:rPr>
        <w:t> </w:t>
      </w:r>
      <w:r w:rsidRPr="00EA0644">
        <w:rPr>
          <w:rFonts w:ascii="Arial Narrow" w:hAnsi="Arial Narrow" w:cs="Arial"/>
          <w:color w:val="272725"/>
        </w:rPr>
        <w:t xml:space="preserve">Na podstawie art. 18 ust. 2 </w:t>
      </w:r>
      <w:proofErr w:type="spellStart"/>
      <w:r w:rsidRPr="00EA0644">
        <w:rPr>
          <w:rFonts w:ascii="Arial Narrow" w:hAnsi="Arial Narrow" w:cs="Arial"/>
          <w:color w:val="272725"/>
        </w:rPr>
        <w:t>pkt</w:t>
      </w:r>
      <w:proofErr w:type="spellEnd"/>
      <w:r w:rsidRPr="00EA0644">
        <w:rPr>
          <w:rFonts w:ascii="Arial Narrow" w:hAnsi="Arial Narrow" w:cs="Arial"/>
          <w:color w:val="272725"/>
        </w:rPr>
        <w:t xml:space="preserve"> 15, art. 40 ust. 1, art. 41 ust.1 i art. 42 ustawy z dnia 8 marca </w:t>
      </w:r>
      <w:r>
        <w:rPr>
          <w:rFonts w:ascii="Arial Narrow" w:hAnsi="Arial Narrow" w:cs="Arial"/>
          <w:color w:val="272725"/>
        </w:rPr>
        <w:br/>
      </w:r>
      <w:r w:rsidRPr="00EA0644">
        <w:rPr>
          <w:rFonts w:ascii="Arial Narrow" w:hAnsi="Arial Narrow" w:cs="Arial"/>
          <w:color w:val="272725"/>
        </w:rPr>
        <w:t>1990 r. o samorząd</w:t>
      </w:r>
      <w:r>
        <w:rPr>
          <w:rFonts w:ascii="Arial Narrow" w:hAnsi="Arial Narrow" w:cs="Arial"/>
          <w:color w:val="272725"/>
        </w:rPr>
        <w:t xml:space="preserve">zie gminnym (j. t. Dz. U. z 2013 r. poz. 594 z </w:t>
      </w:r>
      <w:proofErr w:type="spellStart"/>
      <w:r>
        <w:rPr>
          <w:rFonts w:ascii="Arial Narrow" w:hAnsi="Arial Narrow" w:cs="Arial"/>
          <w:color w:val="272725"/>
        </w:rPr>
        <w:t>późn</w:t>
      </w:r>
      <w:proofErr w:type="spellEnd"/>
      <w:r>
        <w:rPr>
          <w:rFonts w:ascii="Arial Narrow" w:hAnsi="Arial Narrow" w:cs="Arial"/>
          <w:color w:val="272725"/>
        </w:rPr>
        <w:t xml:space="preserve">. zm..) oraz art. 6n </w:t>
      </w:r>
      <w:r>
        <w:rPr>
          <w:rFonts w:ascii="Arial Narrow" w:hAnsi="Arial Narrow" w:cs="Arial"/>
          <w:color w:val="272725"/>
        </w:rPr>
        <w:br/>
        <w:t xml:space="preserve">ust. 1 </w:t>
      </w:r>
      <w:proofErr w:type="spellStart"/>
      <w:r>
        <w:rPr>
          <w:rFonts w:ascii="Arial Narrow" w:hAnsi="Arial Narrow" w:cs="Arial"/>
          <w:color w:val="272725"/>
        </w:rPr>
        <w:t>pkt</w:t>
      </w:r>
      <w:proofErr w:type="spellEnd"/>
      <w:r w:rsidRPr="00EA0644">
        <w:rPr>
          <w:rFonts w:ascii="Arial Narrow" w:hAnsi="Arial Narrow" w:cs="Arial"/>
          <w:color w:val="272725"/>
        </w:rPr>
        <w:t xml:space="preserve"> 1 ustawy z dnia 13 września 1996 r. o utrzymaniu czystości i porządku w gminach (j. t.</w:t>
      </w:r>
      <w:r>
        <w:rPr>
          <w:rFonts w:ascii="Arial Narrow" w:hAnsi="Arial Narrow" w:cs="Arial"/>
          <w:color w:val="272725"/>
        </w:rPr>
        <w:t xml:space="preserve"> Dz. U. </w:t>
      </w:r>
      <w:r>
        <w:rPr>
          <w:rFonts w:ascii="Arial Narrow" w:hAnsi="Arial Narrow" w:cs="Arial"/>
          <w:color w:val="272725"/>
        </w:rPr>
        <w:br/>
        <w:t xml:space="preserve">z 2012 r. poz. 391 z </w:t>
      </w:r>
      <w:proofErr w:type="spellStart"/>
      <w:r>
        <w:rPr>
          <w:rFonts w:ascii="Arial Narrow" w:hAnsi="Arial Narrow" w:cs="Arial"/>
          <w:color w:val="272725"/>
        </w:rPr>
        <w:t>póżn</w:t>
      </w:r>
      <w:proofErr w:type="spellEnd"/>
      <w:r>
        <w:rPr>
          <w:rFonts w:ascii="Arial Narrow" w:hAnsi="Arial Narrow" w:cs="Arial"/>
          <w:color w:val="272725"/>
        </w:rPr>
        <w:t>. zm.</w:t>
      </w:r>
      <w:r w:rsidRPr="00EA0644">
        <w:rPr>
          <w:rFonts w:ascii="Arial Narrow" w:hAnsi="Arial Narrow" w:cs="Arial"/>
          <w:color w:val="272725"/>
        </w:rPr>
        <w:t>),</w:t>
      </w:r>
      <w:r w:rsidRPr="00EA0644">
        <w:rPr>
          <w:rStyle w:val="apple-converted-space"/>
          <w:rFonts w:ascii="Arial Narrow" w:hAnsi="Arial Narrow" w:cs="Arial"/>
          <w:color w:val="272725"/>
        </w:rPr>
        <w:t> </w:t>
      </w:r>
      <w:r w:rsidRPr="00EA0644">
        <w:rPr>
          <w:rStyle w:val="Pogrubienie"/>
          <w:rFonts w:ascii="Arial Narrow" w:hAnsi="Arial Narrow" w:cs="Arial"/>
          <w:color w:val="272725"/>
        </w:rPr>
        <w:t>Rada Gminy Jednorożec uchwala, co następuje: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  <w:r w:rsidRPr="00EA0644">
        <w:rPr>
          <w:rFonts w:ascii="Arial Narrow" w:hAnsi="Arial Narrow" w:cs="Arial"/>
          <w:color w:val="272725"/>
        </w:rPr>
        <w:t> 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§ 1.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  <w:r w:rsidRPr="00EA0644">
        <w:rPr>
          <w:rFonts w:ascii="Arial Narrow" w:hAnsi="Arial Narrow" w:cs="Arial"/>
          <w:color w:val="272725"/>
        </w:rPr>
        <w:t>Określa się wzór deklaracji o wysokości opłaty za gospodarowanie odpadami komunalnymi składanej przez właścicieli nieruchomości, stanowiący załącznik do uchwały.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  <w:r w:rsidRPr="00EA0644">
        <w:rPr>
          <w:rFonts w:ascii="Arial Narrow" w:hAnsi="Arial Narrow" w:cs="Arial"/>
          <w:color w:val="272725"/>
        </w:rPr>
        <w:t> 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§ 2.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  <w:r w:rsidRPr="00EA0644">
        <w:rPr>
          <w:rStyle w:val="apple-converted-space"/>
          <w:rFonts w:ascii="Arial Narrow" w:hAnsi="Arial Narrow" w:cs="Arial"/>
          <w:b/>
          <w:bCs/>
          <w:color w:val="272725"/>
        </w:rPr>
        <w:t> </w:t>
      </w:r>
      <w:r w:rsidRPr="00EA0644">
        <w:rPr>
          <w:rFonts w:ascii="Arial Narrow" w:hAnsi="Arial Narrow" w:cs="Arial"/>
          <w:color w:val="272725"/>
        </w:rPr>
        <w:t>Wykonanie uchwały powierza się Wójtowi Gminy Jednorożec.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</w:p>
    <w:p w:rsidR="00F445F7" w:rsidRDefault="00F445F7" w:rsidP="00473A3D">
      <w:pPr>
        <w:pStyle w:val="NormalnyWeb"/>
        <w:shd w:val="clear" w:color="auto" w:fill="FFFFFF"/>
        <w:spacing w:line="276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§ 3.</w:t>
      </w:r>
      <w:r w:rsidRPr="00EA0644">
        <w:rPr>
          <w:rFonts w:ascii="Arial Narrow" w:hAnsi="Arial Narrow" w:cs="Arial"/>
          <w:color w:val="272725"/>
        </w:rPr>
        <w:t> </w:t>
      </w:r>
    </w:p>
    <w:p w:rsidR="00F445F7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  <w:r>
        <w:rPr>
          <w:rFonts w:ascii="Arial Narrow" w:hAnsi="Arial Narrow" w:cs="Arial"/>
          <w:color w:val="272725"/>
        </w:rPr>
        <w:t>Traci moc uchwała Nr XXXIV/184/2013</w:t>
      </w:r>
      <w:r w:rsidRPr="00EA0644">
        <w:rPr>
          <w:rFonts w:ascii="Arial Narrow" w:hAnsi="Arial Narrow" w:cs="Arial"/>
          <w:color w:val="272725"/>
        </w:rPr>
        <w:t xml:space="preserve"> Rady Gminy Jednorożec  z dnia </w:t>
      </w:r>
      <w:r>
        <w:rPr>
          <w:rFonts w:ascii="Arial Narrow" w:hAnsi="Arial Narrow" w:cs="Arial"/>
          <w:color w:val="272725"/>
        </w:rPr>
        <w:t>28 maja 2013</w:t>
      </w:r>
      <w:r w:rsidRPr="00EA0644">
        <w:rPr>
          <w:rFonts w:ascii="Arial Narrow" w:hAnsi="Arial Narrow" w:cs="Arial"/>
          <w:color w:val="272725"/>
        </w:rPr>
        <w:t xml:space="preserve"> r. w sprawie wzoru deklaracji o wysokości opłaty za gospodarowanie odpadami komunalnymi </w:t>
      </w: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both"/>
        <w:rPr>
          <w:rFonts w:ascii="Arial Narrow" w:hAnsi="Arial Narrow" w:cs="Arial"/>
          <w:color w:val="272725"/>
        </w:rPr>
      </w:pPr>
    </w:p>
    <w:p w:rsidR="00F445F7" w:rsidRPr="00EA0644" w:rsidRDefault="00F445F7" w:rsidP="00473A3D">
      <w:pPr>
        <w:pStyle w:val="NormalnyWeb"/>
        <w:shd w:val="clear" w:color="auto" w:fill="FFFFFF"/>
        <w:spacing w:line="276" w:lineRule="auto"/>
        <w:jc w:val="center"/>
        <w:rPr>
          <w:rFonts w:ascii="Arial Narrow" w:hAnsi="Arial Narrow" w:cs="Arial"/>
          <w:color w:val="272725"/>
        </w:rPr>
      </w:pPr>
      <w:r w:rsidRPr="00EA0644">
        <w:rPr>
          <w:rStyle w:val="Pogrubienie"/>
          <w:rFonts w:ascii="Arial Narrow" w:hAnsi="Arial Narrow" w:cs="Arial"/>
          <w:color w:val="272725"/>
        </w:rPr>
        <w:t>§ 4.</w:t>
      </w:r>
    </w:p>
    <w:p w:rsidR="00F445F7" w:rsidRDefault="00F445F7" w:rsidP="00022C70">
      <w:pPr>
        <w:pStyle w:val="NormalnyWeb"/>
        <w:jc w:val="both"/>
        <w:rPr>
          <w:rFonts w:ascii="Arial Narrow" w:hAnsi="Arial Narrow"/>
        </w:rPr>
      </w:pPr>
      <w:r w:rsidRPr="00022C70">
        <w:rPr>
          <w:rFonts w:ascii="Arial Narrow" w:hAnsi="Arial Narrow"/>
        </w:rPr>
        <w:t>Uchwała wchodzi w życie po upływie 14 dni od ogłoszenia w Dzienniku Urzęd</w:t>
      </w:r>
      <w:r>
        <w:rPr>
          <w:rFonts w:ascii="Arial Narrow" w:hAnsi="Arial Narrow"/>
        </w:rPr>
        <w:t>owym Województwa Mazowieckiego, z mocą obowiązywania od dnia 1 stycznia 2014</w:t>
      </w:r>
      <w:r w:rsidRPr="00022C70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>.</w:t>
      </w:r>
    </w:p>
    <w:p w:rsidR="00083278" w:rsidRPr="00576F3D" w:rsidRDefault="00083278" w:rsidP="00083278">
      <w:pPr>
        <w:spacing w:before="120"/>
        <w:ind w:left="5670"/>
        <w:jc w:val="center"/>
        <w:rPr>
          <w:b/>
          <w:szCs w:val="16"/>
        </w:rPr>
      </w:pPr>
      <w:r w:rsidRPr="00576F3D">
        <w:rPr>
          <w:sz w:val="28"/>
        </w:rPr>
        <w:t xml:space="preserve">                                                                                      </w:t>
      </w:r>
      <w:r w:rsidRPr="00576F3D">
        <w:rPr>
          <w:b/>
          <w:szCs w:val="16"/>
        </w:rPr>
        <w:t>Przewodniczący Rady Gminy</w:t>
      </w:r>
    </w:p>
    <w:p w:rsidR="00083278" w:rsidRPr="00576F3D" w:rsidRDefault="00083278" w:rsidP="00083278">
      <w:pPr>
        <w:spacing w:before="120"/>
        <w:ind w:left="5670"/>
        <w:jc w:val="center"/>
        <w:rPr>
          <w:b/>
          <w:szCs w:val="16"/>
        </w:rPr>
      </w:pPr>
      <w:r w:rsidRPr="00576F3D">
        <w:rPr>
          <w:b/>
          <w:szCs w:val="16"/>
        </w:rPr>
        <w:t>(-) Sławomir Gadomski</w:t>
      </w:r>
    </w:p>
    <w:p w:rsidR="00083278" w:rsidRPr="00022C70" w:rsidRDefault="00083278" w:rsidP="00022C70">
      <w:pPr>
        <w:pStyle w:val="NormalnyWeb"/>
        <w:jc w:val="both"/>
        <w:rPr>
          <w:rFonts w:ascii="Arial Narrow" w:hAnsi="Arial Narrow"/>
        </w:rPr>
      </w:pPr>
    </w:p>
    <w:p w:rsidR="00F445F7" w:rsidRDefault="00F445F7"/>
    <w:sectPr w:rsidR="00F445F7" w:rsidSect="00A5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BAE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C6C96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A9EE2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3667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5FEB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C1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B8A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A0A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EA6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9E86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A3D"/>
    <w:rsid w:val="00022C70"/>
    <w:rsid w:val="00036AB6"/>
    <w:rsid w:val="00083278"/>
    <w:rsid w:val="00136C38"/>
    <w:rsid w:val="001678B6"/>
    <w:rsid w:val="001E311E"/>
    <w:rsid w:val="00224812"/>
    <w:rsid w:val="00224E89"/>
    <w:rsid w:val="003107EB"/>
    <w:rsid w:val="003327A9"/>
    <w:rsid w:val="003B3279"/>
    <w:rsid w:val="003E72BA"/>
    <w:rsid w:val="00401DAE"/>
    <w:rsid w:val="00473A3D"/>
    <w:rsid w:val="004D1434"/>
    <w:rsid w:val="00511AAF"/>
    <w:rsid w:val="00536A24"/>
    <w:rsid w:val="00630C7C"/>
    <w:rsid w:val="00654849"/>
    <w:rsid w:val="006A7212"/>
    <w:rsid w:val="006F75D5"/>
    <w:rsid w:val="007D7DCC"/>
    <w:rsid w:val="0084784F"/>
    <w:rsid w:val="008B620D"/>
    <w:rsid w:val="008F4255"/>
    <w:rsid w:val="00951439"/>
    <w:rsid w:val="00981C12"/>
    <w:rsid w:val="00A5152D"/>
    <w:rsid w:val="00AD7ACD"/>
    <w:rsid w:val="00B063DD"/>
    <w:rsid w:val="00B62E7A"/>
    <w:rsid w:val="00BA1C22"/>
    <w:rsid w:val="00C40C96"/>
    <w:rsid w:val="00C941F0"/>
    <w:rsid w:val="00CB69E6"/>
    <w:rsid w:val="00CE037C"/>
    <w:rsid w:val="00D02B67"/>
    <w:rsid w:val="00D12EAE"/>
    <w:rsid w:val="00DA75DB"/>
    <w:rsid w:val="00E0588D"/>
    <w:rsid w:val="00E13FEC"/>
    <w:rsid w:val="00E25FD9"/>
    <w:rsid w:val="00E742E7"/>
    <w:rsid w:val="00E76CFB"/>
    <w:rsid w:val="00EA0644"/>
    <w:rsid w:val="00F4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5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473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473A3D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73A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XXXVII/210/12013</dc:title>
  <dc:subject/>
  <dc:creator>Urząd Gminy</dc:creator>
  <cp:keywords/>
  <dc:description/>
  <cp:lastModifiedBy>k.nizielski</cp:lastModifiedBy>
  <cp:revision>4</cp:revision>
  <cp:lastPrinted>2013-10-29T12:32:00Z</cp:lastPrinted>
  <dcterms:created xsi:type="dcterms:W3CDTF">2013-10-30T08:04:00Z</dcterms:created>
  <dcterms:modified xsi:type="dcterms:W3CDTF">2013-11-04T08:12:00Z</dcterms:modified>
</cp:coreProperties>
</file>