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  <w:b/>
        </w:rPr>
        <w:t>ZARZĄDZENIE NR 110/2013</w:t>
      </w:r>
      <w:r w:rsidRPr="00AF1D63">
        <w:rPr>
          <w:rFonts w:asciiTheme="minorHAnsi" w:hAnsiTheme="minorHAnsi"/>
          <w:b/>
        </w:rPr>
        <w:br/>
      </w:r>
      <w:r w:rsidRPr="00AF1D63">
        <w:rPr>
          <w:rFonts w:asciiTheme="minorHAnsi" w:hAnsiTheme="minorHAnsi"/>
        </w:rPr>
        <w:t>Wójta Gminy Jednorożec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z dnia 31 grudnia 2013 r.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  <w:b/>
        </w:rPr>
      </w:pPr>
      <w:r w:rsidRPr="00AF1D63">
        <w:rPr>
          <w:rFonts w:asciiTheme="minorHAnsi" w:hAnsiTheme="minorHAnsi"/>
          <w:b/>
        </w:rPr>
        <w:t xml:space="preserve">w sprawie przeprowadzenia selekcji zbiorów bibliotecznych </w:t>
      </w:r>
      <w:r w:rsidRPr="00AF1D63">
        <w:rPr>
          <w:rFonts w:asciiTheme="minorHAnsi" w:hAnsiTheme="minorHAnsi"/>
          <w:b/>
        </w:rPr>
        <w:br/>
        <w:t>Gminnej Biblioteki Publicznej w Jednorożcu.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</w:p>
    <w:p w:rsidR="00EC2C5B" w:rsidRPr="00AF1D63" w:rsidRDefault="00EC2C5B" w:rsidP="00EC2C5B">
      <w:pPr>
        <w:pStyle w:val="NormalnyWeb"/>
        <w:spacing w:before="0" w:after="0" w:line="264" w:lineRule="auto"/>
        <w:ind w:firstLine="708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 xml:space="preserve">Na podstawie art. 30 ust. 2 </w:t>
      </w:r>
      <w:proofErr w:type="spellStart"/>
      <w:r w:rsidRPr="00AF1D63">
        <w:rPr>
          <w:rFonts w:asciiTheme="minorHAnsi" w:hAnsiTheme="minorHAnsi"/>
        </w:rPr>
        <w:t>pkt</w:t>
      </w:r>
      <w:proofErr w:type="spellEnd"/>
      <w:r w:rsidRPr="00AF1D63">
        <w:rPr>
          <w:rFonts w:asciiTheme="minorHAnsi" w:hAnsiTheme="minorHAnsi"/>
        </w:rPr>
        <w:t xml:space="preserve"> 3 ustawy z dnia 8 marca 1990 roku o samorządzie gminnym (Dz. U. z 2013 roku poz. 594 z </w:t>
      </w:r>
      <w:proofErr w:type="spellStart"/>
      <w:r w:rsidRPr="00AF1D63">
        <w:rPr>
          <w:rFonts w:asciiTheme="minorHAnsi" w:hAnsiTheme="minorHAnsi"/>
        </w:rPr>
        <w:t>późn</w:t>
      </w:r>
      <w:proofErr w:type="spellEnd"/>
      <w:r w:rsidRPr="00AF1D63">
        <w:rPr>
          <w:rFonts w:asciiTheme="minorHAnsi" w:hAnsiTheme="minorHAnsi"/>
        </w:rPr>
        <w:t>. zm.), w związku z Rozporządzeniem Ministra Kultury i Dziedzictwa Narodowego z dnia 29 października 2008r. w sprawie sposobu ewidencji materiałów bibliotecznych (Dz. U. Nr 205 poz. 1283) zarządzam, co następuje: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1.</w:t>
      </w:r>
    </w:p>
    <w:p w:rsidR="00EC2C5B" w:rsidRPr="00AF1D63" w:rsidRDefault="00EC2C5B" w:rsidP="00EC2C5B">
      <w:pPr>
        <w:pStyle w:val="NormalnyWeb"/>
        <w:numPr>
          <w:ilvl w:val="0"/>
          <w:numId w:val="1"/>
        </w:numPr>
        <w:tabs>
          <w:tab w:val="left" w:pos="360"/>
        </w:tabs>
        <w:spacing w:before="0" w:after="0" w:line="264" w:lineRule="auto"/>
        <w:ind w:left="360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Selekcję zbiorów przeprowadza komisja selekcji, zwana dalej Komisją w składzie:</w:t>
      </w:r>
    </w:p>
    <w:p w:rsidR="00EC2C5B" w:rsidRPr="00AF1D63" w:rsidRDefault="00EC2C5B" w:rsidP="00EC2C5B">
      <w:pPr>
        <w:pStyle w:val="NormalnyWeb"/>
        <w:spacing w:before="0" w:after="0" w:line="264" w:lineRule="auto"/>
        <w:ind w:left="720"/>
        <w:rPr>
          <w:rFonts w:asciiTheme="minorHAnsi" w:hAnsiTheme="minorHAnsi"/>
        </w:rPr>
      </w:pPr>
      <w:r w:rsidRPr="00AF1D63">
        <w:rPr>
          <w:rFonts w:asciiTheme="minorHAnsi" w:hAnsiTheme="minorHAnsi"/>
        </w:rPr>
        <w:t>1) Aneta Karbowska – Przewodnicząca Komisji,</w:t>
      </w:r>
      <w:r w:rsidRPr="00AF1D63">
        <w:rPr>
          <w:rFonts w:asciiTheme="minorHAnsi" w:hAnsiTheme="minorHAnsi"/>
        </w:rPr>
        <w:br/>
        <w:t>2) Zbigniew Chyliński – Członek Komisji,</w:t>
      </w:r>
      <w:r w:rsidRPr="00AF1D63">
        <w:rPr>
          <w:rFonts w:asciiTheme="minorHAnsi" w:hAnsiTheme="minorHAnsi"/>
        </w:rPr>
        <w:br/>
        <w:t>3) Teresa Szymczak – Członek Komisji.</w:t>
      </w:r>
    </w:p>
    <w:p w:rsidR="00EC2C5B" w:rsidRPr="00AF1D63" w:rsidRDefault="00EC2C5B" w:rsidP="00EC2C5B">
      <w:pPr>
        <w:pStyle w:val="NormalnyWeb"/>
        <w:numPr>
          <w:ilvl w:val="0"/>
          <w:numId w:val="1"/>
        </w:numPr>
        <w:tabs>
          <w:tab w:val="left" w:pos="360"/>
          <w:tab w:val="left" w:pos="426"/>
        </w:tabs>
        <w:spacing w:before="0" w:after="0" w:line="264" w:lineRule="auto"/>
        <w:ind w:left="360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Ustala się termin przeprowadzenie selekcji zbiorów biblioteki w dniach od 9 stycznia 2014 r. do 28 lutego 2014 r.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2.</w:t>
      </w:r>
    </w:p>
    <w:p w:rsidR="00EC2C5B" w:rsidRPr="00AF1D63" w:rsidRDefault="00EC2C5B" w:rsidP="00EC2C5B">
      <w:pPr>
        <w:autoSpaceDE w:val="0"/>
        <w:spacing w:after="0" w:line="264" w:lineRule="auto"/>
        <w:jc w:val="both"/>
        <w:rPr>
          <w:rFonts w:asciiTheme="minorHAnsi" w:hAnsiTheme="minorHAnsi"/>
          <w:sz w:val="24"/>
          <w:szCs w:val="24"/>
        </w:rPr>
      </w:pPr>
      <w:r w:rsidRPr="00AF1D63">
        <w:rPr>
          <w:rFonts w:asciiTheme="minorHAnsi" w:hAnsiTheme="minorHAnsi"/>
          <w:sz w:val="24"/>
          <w:szCs w:val="24"/>
        </w:rPr>
        <w:t xml:space="preserve">Selekcję należy przeprowadzić zgodnie z Regulaminem pracy komisji selekcji zbiorów bibliotecznych w </w:t>
      </w:r>
      <w:r w:rsidRPr="00AF1D63">
        <w:rPr>
          <w:rFonts w:asciiTheme="minorHAnsi" w:hAnsiTheme="minorHAnsi" w:cs="Times"/>
          <w:sz w:val="24"/>
          <w:szCs w:val="24"/>
        </w:rPr>
        <w:t>Gminnej Bibliotece Publicznej w Jednorożcu</w:t>
      </w:r>
      <w:r w:rsidRPr="00AF1D63">
        <w:rPr>
          <w:rFonts w:asciiTheme="minorHAnsi" w:hAnsiTheme="minorHAnsi"/>
          <w:sz w:val="24"/>
          <w:szCs w:val="24"/>
        </w:rPr>
        <w:t>, stanowiącym załącznik do niniejszego zarządzenia.</w:t>
      </w:r>
    </w:p>
    <w:p w:rsidR="00EC2C5B" w:rsidRPr="00AF1D63" w:rsidRDefault="00EC2C5B" w:rsidP="00EC2C5B">
      <w:pPr>
        <w:pStyle w:val="NormalnyWeb"/>
        <w:spacing w:before="0" w:after="0" w:line="264" w:lineRule="auto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 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3.</w:t>
      </w:r>
    </w:p>
    <w:p w:rsidR="00EC2C5B" w:rsidRPr="00AF1D63" w:rsidRDefault="00EC2C5B" w:rsidP="00EC2C5B">
      <w:pPr>
        <w:pStyle w:val="NormalnyWeb"/>
        <w:spacing w:before="0" w:after="0" w:line="264" w:lineRule="auto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Wykonanie zarządzenia powierza się Przewodniczącemu Komisji.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4.</w:t>
      </w:r>
    </w:p>
    <w:p w:rsidR="00EC2C5B" w:rsidRPr="00AF1D63" w:rsidRDefault="00EC2C5B" w:rsidP="00EC2C5B">
      <w:pPr>
        <w:spacing w:after="0" w:line="264" w:lineRule="auto"/>
        <w:jc w:val="both"/>
        <w:rPr>
          <w:rFonts w:asciiTheme="minorHAnsi" w:hAnsiTheme="minorHAnsi"/>
          <w:sz w:val="24"/>
          <w:szCs w:val="24"/>
        </w:rPr>
      </w:pPr>
      <w:r w:rsidRPr="00AF1D63">
        <w:rPr>
          <w:rFonts w:asciiTheme="minorHAnsi" w:hAnsiTheme="minorHAnsi"/>
          <w:sz w:val="24"/>
          <w:szCs w:val="24"/>
        </w:rPr>
        <w:t>Zobowiązuję stanowisko ds. organizacyjnych i kadr do przekazania niniejszego zarządzenia komisji selekcji oraz Dyrektorowi Gminnej Biblioteki Publicznej w Jednorożcu i Dyrektorowi Gminnego Zespołu Kultury i Sportu w Jednorożcu.</w:t>
      </w: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</w:p>
    <w:p w:rsidR="00EC2C5B" w:rsidRPr="00AF1D63" w:rsidRDefault="00EC2C5B" w:rsidP="00EC2C5B">
      <w:pPr>
        <w:pStyle w:val="NormalnyWeb"/>
        <w:spacing w:before="0" w:after="0" w:line="264" w:lineRule="auto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5.</w:t>
      </w:r>
    </w:p>
    <w:p w:rsidR="00EC2C5B" w:rsidRPr="00AF1D63" w:rsidRDefault="00EC2C5B" w:rsidP="00EC2C5B">
      <w:pPr>
        <w:pStyle w:val="NormalnyWeb"/>
        <w:spacing w:before="0" w:after="0" w:line="264" w:lineRule="auto"/>
        <w:rPr>
          <w:rFonts w:asciiTheme="minorHAnsi" w:hAnsiTheme="minorHAnsi"/>
        </w:rPr>
      </w:pPr>
      <w:r w:rsidRPr="00AF1D63">
        <w:rPr>
          <w:rFonts w:asciiTheme="minorHAnsi" w:hAnsiTheme="minorHAnsi"/>
        </w:rPr>
        <w:t>Zarządzenie wchodzi w życie z dniem podpisania.</w:t>
      </w:r>
      <w:r w:rsidRPr="00AF1D63">
        <w:rPr>
          <w:rFonts w:asciiTheme="minorHAnsi" w:hAnsiTheme="minorHAnsi"/>
        </w:rPr>
        <w:br/>
        <w:t> </w:t>
      </w:r>
    </w:p>
    <w:p w:rsidR="00EC2C5B" w:rsidRPr="00AF1D63" w:rsidRDefault="00EC2C5B" w:rsidP="00EC2C5B">
      <w:pPr>
        <w:pStyle w:val="NormalnyWeb"/>
        <w:spacing w:before="0" w:after="0" w:line="288" w:lineRule="auto"/>
        <w:jc w:val="right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 </w:t>
      </w:r>
    </w:p>
    <w:p w:rsidR="00EC2C5B" w:rsidRPr="00AF1D63" w:rsidRDefault="00EC2C5B" w:rsidP="00EC2C5B">
      <w:pPr>
        <w:pStyle w:val="NormalnyWeb"/>
        <w:spacing w:before="0" w:after="0" w:line="288" w:lineRule="auto"/>
        <w:jc w:val="right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 </w:t>
      </w:r>
    </w:p>
    <w:p w:rsidR="00966AB2" w:rsidRPr="0083694C" w:rsidRDefault="00EC2C5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94C">
        <w:rPr>
          <w:b/>
        </w:rPr>
        <w:t>Wójt Gminy Jednorożec</w:t>
      </w:r>
    </w:p>
    <w:p w:rsidR="00EC2C5B" w:rsidRPr="0083694C" w:rsidRDefault="00EC2C5B">
      <w:pPr>
        <w:rPr>
          <w:b/>
        </w:rPr>
      </w:pPr>
      <w:r w:rsidRPr="0083694C">
        <w:rPr>
          <w:b/>
        </w:rPr>
        <w:tab/>
      </w:r>
      <w:r w:rsidRPr="0083694C">
        <w:rPr>
          <w:b/>
        </w:rPr>
        <w:tab/>
      </w:r>
      <w:r w:rsidRPr="0083694C">
        <w:rPr>
          <w:b/>
        </w:rPr>
        <w:tab/>
      </w:r>
      <w:r w:rsidRPr="0083694C">
        <w:rPr>
          <w:b/>
        </w:rPr>
        <w:tab/>
      </w:r>
      <w:r w:rsidRPr="0083694C">
        <w:rPr>
          <w:b/>
        </w:rPr>
        <w:tab/>
      </w:r>
      <w:r w:rsidRPr="0083694C">
        <w:rPr>
          <w:b/>
        </w:rPr>
        <w:tab/>
      </w:r>
      <w:r w:rsidRPr="0083694C">
        <w:rPr>
          <w:b/>
        </w:rPr>
        <w:tab/>
        <w:t xml:space="preserve">       /-/ Michał Lorenc</w:t>
      </w:r>
    </w:p>
    <w:p w:rsidR="00401D3B" w:rsidRDefault="00401D3B">
      <w:pPr>
        <w:suppressAutoHyphens w:val="0"/>
      </w:pPr>
      <w:r>
        <w:br w:type="page"/>
      </w:r>
    </w:p>
    <w:p w:rsidR="00401D3B" w:rsidRPr="00AF1D63" w:rsidRDefault="00401D3B" w:rsidP="00401D3B">
      <w:pPr>
        <w:pStyle w:val="NormalnyWeb"/>
        <w:spacing w:before="0" w:after="0" w:line="288" w:lineRule="auto"/>
        <w:jc w:val="right"/>
        <w:rPr>
          <w:rFonts w:asciiTheme="minorHAnsi" w:hAnsiTheme="minorHAnsi"/>
          <w:iCs/>
        </w:rPr>
      </w:pPr>
      <w:r w:rsidRPr="00AF1D63">
        <w:rPr>
          <w:rFonts w:asciiTheme="minorHAnsi" w:hAnsiTheme="minorHAnsi"/>
        </w:rPr>
        <w:lastRenderedPageBreak/>
        <w:t> Załącznik do Zarządzenie Nr 110/2013</w:t>
      </w:r>
      <w:r w:rsidRPr="00AF1D63">
        <w:rPr>
          <w:rFonts w:asciiTheme="minorHAnsi" w:hAnsiTheme="minorHAnsi"/>
        </w:rPr>
        <w:br/>
      </w:r>
      <w:r w:rsidRPr="00AF1D63">
        <w:rPr>
          <w:rFonts w:asciiTheme="minorHAnsi" w:hAnsiTheme="minorHAnsi"/>
          <w:iCs/>
        </w:rPr>
        <w:t>z dnia 31 grudnia 2013 r.</w:t>
      </w:r>
    </w:p>
    <w:p w:rsidR="00401D3B" w:rsidRPr="00AF1D63" w:rsidRDefault="00401D3B" w:rsidP="00401D3B">
      <w:pPr>
        <w:pStyle w:val="NormalnyWeb"/>
        <w:spacing w:before="0" w:after="0" w:line="288" w:lineRule="auto"/>
        <w:jc w:val="center"/>
        <w:rPr>
          <w:rFonts w:asciiTheme="minorHAnsi" w:hAnsiTheme="minorHAnsi"/>
          <w:b/>
        </w:rPr>
      </w:pPr>
      <w:r w:rsidRPr="00AF1D63">
        <w:rPr>
          <w:rFonts w:asciiTheme="minorHAnsi" w:hAnsiTheme="minorHAnsi"/>
          <w:b/>
        </w:rPr>
        <w:t xml:space="preserve">REGULAMIN PRACY KOMISJI SELEKCJI ZBIORÓW </w:t>
      </w:r>
      <w:r w:rsidRPr="00AF1D63">
        <w:rPr>
          <w:rFonts w:asciiTheme="minorHAnsi" w:hAnsiTheme="minorHAnsi"/>
          <w:b/>
        </w:rPr>
        <w:tab/>
        <w:t xml:space="preserve">BIBLIOTECZNYCH </w:t>
      </w:r>
      <w:r w:rsidRPr="00AF1D63">
        <w:rPr>
          <w:rFonts w:asciiTheme="minorHAnsi" w:hAnsiTheme="minorHAnsi"/>
          <w:b/>
        </w:rPr>
        <w:br/>
        <w:t>W GMINNEJ BIBLIOTECE PUBLICZNEJ W JEDNOROŻCU</w:t>
      </w: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  <w:sz w:val="20"/>
          <w:szCs w:val="20"/>
        </w:rPr>
      </w:pP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1.</w:t>
      </w:r>
    </w:p>
    <w:p w:rsidR="00401D3B" w:rsidRPr="00AF1D63" w:rsidRDefault="00401D3B" w:rsidP="00401D3B">
      <w:pPr>
        <w:pStyle w:val="NormalnyWeb"/>
        <w:tabs>
          <w:tab w:val="left" w:pos="0"/>
        </w:tabs>
        <w:spacing w:before="0" w:after="0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Zadaniem komisji selekcji jest przeprowadzenie selekcji całości materiałów bibliotecznych w terminie od 9 stycznia 2014 r. do  28 lutego 2014 r.</w:t>
      </w: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  <w:sz w:val="20"/>
          <w:szCs w:val="20"/>
        </w:rPr>
      </w:pP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2.</w:t>
      </w:r>
    </w:p>
    <w:p w:rsidR="00401D3B" w:rsidRPr="00AF1D63" w:rsidRDefault="00401D3B" w:rsidP="00401D3B">
      <w:pPr>
        <w:pStyle w:val="NormalnyWeb"/>
        <w:numPr>
          <w:ilvl w:val="0"/>
          <w:numId w:val="2"/>
        </w:numPr>
        <w:tabs>
          <w:tab w:val="left" w:pos="360"/>
        </w:tabs>
        <w:autoSpaceDE w:val="0"/>
        <w:spacing w:before="0" w:after="0"/>
        <w:ind w:left="360"/>
        <w:jc w:val="both"/>
        <w:rPr>
          <w:rFonts w:asciiTheme="minorHAnsi" w:hAnsiTheme="minorHAnsi" w:cs="Times"/>
        </w:rPr>
      </w:pPr>
      <w:r w:rsidRPr="00AF1D63">
        <w:rPr>
          <w:rFonts w:asciiTheme="minorHAnsi" w:hAnsiTheme="minorHAnsi" w:cs="Times"/>
        </w:rPr>
        <w:t>Biblioteka podczas przeprowadzania selekcji powinna by</w:t>
      </w:r>
      <w:r w:rsidRPr="00AF1D63">
        <w:rPr>
          <w:rFonts w:asciiTheme="minorHAnsi" w:eastAsia="TimesNewRoman" w:hAnsiTheme="minorHAnsi" w:cs="TimesNewRoman"/>
        </w:rPr>
        <w:t xml:space="preserve">ć </w:t>
      </w:r>
      <w:r w:rsidRPr="00AF1D63">
        <w:rPr>
          <w:rFonts w:asciiTheme="minorHAnsi" w:hAnsiTheme="minorHAnsi" w:cs="Times"/>
        </w:rPr>
        <w:t>zamkni</w:t>
      </w:r>
      <w:r w:rsidRPr="00AF1D63">
        <w:rPr>
          <w:rFonts w:asciiTheme="minorHAnsi" w:eastAsia="TimesNewRoman" w:hAnsiTheme="minorHAnsi" w:cs="TimesNewRoman"/>
        </w:rPr>
        <w:t>ę</w:t>
      </w:r>
      <w:r w:rsidRPr="00AF1D63">
        <w:rPr>
          <w:rFonts w:asciiTheme="minorHAnsi" w:hAnsiTheme="minorHAnsi" w:cs="Times"/>
        </w:rPr>
        <w:t>ta.</w:t>
      </w:r>
    </w:p>
    <w:p w:rsidR="00401D3B" w:rsidRPr="00AF1D63" w:rsidRDefault="00401D3B" w:rsidP="00401D3B">
      <w:pPr>
        <w:pStyle w:val="NormalnyWeb"/>
        <w:numPr>
          <w:ilvl w:val="0"/>
          <w:numId w:val="2"/>
        </w:numPr>
        <w:tabs>
          <w:tab w:val="left" w:pos="360"/>
        </w:tabs>
        <w:autoSpaceDE w:val="0"/>
        <w:spacing w:before="0" w:after="0"/>
        <w:ind w:left="360"/>
        <w:jc w:val="both"/>
        <w:rPr>
          <w:rFonts w:asciiTheme="minorHAnsi" w:hAnsiTheme="minorHAnsi" w:cs="Times"/>
        </w:rPr>
      </w:pPr>
      <w:r w:rsidRPr="00AF1D63">
        <w:rPr>
          <w:rFonts w:asciiTheme="minorHAnsi" w:hAnsiTheme="minorHAnsi" w:cs="Times"/>
        </w:rPr>
        <w:t>O zamkni</w:t>
      </w:r>
      <w:r w:rsidRPr="00AF1D63">
        <w:rPr>
          <w:rFonts w:asciiTheme="minorHAnsi" w:eastAsia="TimesNewRoman" w:hAnsiTheme="minorHAnsi" w:cs="TimesNewRoman"/>
        </w:rPr>
        <w:t>ę</w:t>
      </w:r>
      <w:r w:rsidRPr="00AF1D63">
        <w:rPr>
          <w:rFonts w:asciiTheme="minorHAnsi" w:hAnsiTheme="minorHAnsi" w:cs="Times"/>
        </w:rPr>
        <w:t>ciu biblioteki Dyrektor Gminnej Biblioteki Publicznej zawiadamia użytkowników przez wywieszenie informacji na zewn</w:t>
      </w:r>
      <w:r w:rsidRPr="00AF1D63">
        <w:rPr>
          <w:rFonts w:asciiTheme="minorHAnsi" w:eastAsia="TimesNewRoman" w:hAnsiTheme="minorHAnsi" w:cs="TimesNewRoman"/>
        </w:rPr>
        <w:t>ą</w:t>
      </w:r>
      <w:r w:rsidRPr="00AF1D63">
        <w:rPr>
          <w:rFonts w:asciiTheme="minorHAnsi" w:hAnsiTheme="minorHAnsi" w:cs="Times"/>
        </w:rPr>
        <w:t>trz biblioteki.</w:t>
      </w:r>
    </w:p>
    <w:p w:rsidR="00401D3B" w:rsidRPr="00AF1D63" w:rsidRDefault="00401D3B" w:rsidP="00401D3B">
      <w:pPr>
        <w:pStyle w:val="NormalnyWeb"/>
        <w:tabs>
          <w:tab w:val="left" w:pos="0"/>
        </w:tabs>
        <w:autoSpaceDE w:val="0"/>
        <w:spacing w:before="0" w:after="0"/>
        <w:ind w:left="426"/>
        <w:jc w:val="both"/>
        <w:rPr>
          <w:rFonts w:asciiTheme="minorHAnsi" w:hAnsiTheme="minorHAnsi"/>
          <w:sz w:val="20"/>
          <w:szCs w:val="20"/>
        </w:rPr>
      </w:pP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3.</w:t>
      </w:r>
    </w:p>
    <w:p w:rsidR="00401D3B" w:rsidRPr="00AF1D63" w:rsidRDefault="00401D3B" w:rsidP="00401D3B">
      <w:pPr>
        <w:pStyle w:val="NormalnyWeb"/>
        <w:numPr>
          <w:ilvl w:val="0"/>
          <w:numId w:val="4"/>
        </w:numPr>
        <w:tabs>
          <w:tab w:val="left" w:pos="0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Selekcji podlegają w szczególności:</w:t>
      </w:r>
    </w:p>
    <w:p w:rsidR="00401D3B" w:rsidRPr="00AF1D63" w:rsidRDefault="00401D3B" w:rsidP="00401D3B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zniszczone materiały biblioteczne,</w:t>
      </w:r>
    </w:p>
    <w:p w:rsidR="00401D3B" w:rsidRPr="00AF1D63" w:rsidRDefault="00401D3B" w:rsidP="00401D3B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materiały biblioteczne o nieaktualnej, przestarzałej treści,</w:t>
      </w:r>
    </w:p>
    <w:p w:rsidR="00401D3B" w:rsidRPr="00AF1D63" w:rsidRDefault="00401D3B" w:rsidP="00401D3B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 xml:space="preserve">materiały biblioteczne w nadmiernej liczbie egzemplarzy danego wydania, </w:t>
      </w:r>
      <w:r w:rsidRPr="00AF1D63">
        <w:rPr>
          <w:rFonts w:asciiTheme="minorHAnsi" w:hAnsiTheme="minorHAnsi"/>
        </w:rPr>
        <w:br/>
        <w:t>w stosunku do potrzeb biblioteki,</w:t>
      </w:r>
    </w:p>
    <w:p w:rsidR="00401D3B" w:rsidRPr="00AF1D63" w:rsidRDefault="00401D3B" w:rsidP="00401D3B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niesamodzielne treściowo części wydawnictw wielotomowych.</w:t>
      </w:r>
    </w:p>
    <w:p w:rsidR="00401D3B" w:rsidRPr="00AF1D63" w:rsidRDefault="00401D3B" w:rsidP="00401D3B">
      <w:pPr>
        <w:pStyle w:val="NormalnyWeb"/>
        <w:numPr>
          <w:ilvl w:val="0"/>
          <w:numId w:val="4"/>
        </w:numPr>
        <w:tabs>
          <w:tab w:val="left" w:pos="0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Selekcji nie podlegają w szczególności:</w:t>
      </w:r>
    </w:p>
    <w:p w:rsidR="00401D3B" w:rsidRPr="00AF1D63" w:rsidRDefault="00401D3B" w:rsidP="00401D3B">
      <w:pPr>
        <w:pStyle w:val="NormalnyWeb"/>
        <w:numPr>
          <w:ilvl w:val="1"/>
          <w:numId w:val="5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zbiory regionalne dotyczące Mazowsza,</w:t>
      </w:r>
    </w:p>
    <w:p w:rsidR="00401D3B" w:rsidRPr="00AF1D63" w:rsidRDefault="00401D3B" w:rsidP="00401D3B">
      <w:pPr>
        <w:pStyle w:val="NormalnyWeb"/>
        <w:numPr>
          <w:ilvl w:val="1"/>
          <w:numId w:val="5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wydawnictwa z autografami i dedykacjami,</w:t>
      </w:r>
    </w:p>
    <w:p w:rsidR="00401D3B" w:rsidRPr="00AF1D63" w:rsidRDefault="00401D3B" w:rsidP="00401D3B">
      <w:pPr>
        <w:pStyle w:val="NormalnyWeb"/>
        <w:numPr>
          <w:ilvl w:val="1"/>
          <w:numId w:val="5"/>
        </w:numPr>
        <w:tabs>
          <w:tab w:val="left" w:pos="0"/>
        </w:tabs>
        <w:spacing w:before="0" w:after="0"/>
        <w:ind w:left="993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dzieła rzadkie ze względu na autora, treść czy Wydawnictwo..</w:t>
      </w: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  <w:sz w:val="20"/>
          <w:szCs w:val="20"/>
        </w:rPr>
      </w:pP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4.</w:t>
      </w:r>
    </w:p>
    <w:p w:rsidR="00401D3B" w:rsidRPr="00AF1D63" w:rsidRDefault="00401D3B" w:rsidP="00401D3B">
      <w:pPr>
        <w:pStyle w:val="NormalnyWeb"/>
        <w:numPr>
          <w:ilvl w:val="0"/>
          <w:numId w:val="8"/>
        </w:numPr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 trakcie selekcji Dyrektor Gminnej Biblioteki Publicznej współpracuje z komisją.</w:t>
      </w:r>
    </w:p>
    <w:p w:rsidR="00401D3B" w:rsidRPr="00AF1D63" w:rsidRDefault="00401D3B" w:rsidP="00401D3B">
      <w:pPr>
        <w:pStyle w:val="NormalnyWeb"/>
        <w:numPr>
          <w:ilvl w:val="0"/>
          <w:numId w:val="8"/>
        </w:numPr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 przypadku wątpliwości o przeznaczeniu książki do wykreślenia ze zbioru komisja może zasięgnąć opinii Dyrektora Gminnego Zespołu Kultury i Sportu w Jednorożcu.</w:t>
      </w:r>
    </w:p>
    <w:p w:rsidR="00401D3B" w:rsidRPr="00AF1D63" w:rsidRDefault="00401D3B" w:rsidP="00401D3B">
      <w:pPr>
        <w:pStyle w:val="NormalnyWeb"/>
        <w:tabs>
          <w:tab w:val="left" w:pos="360"/>
        </w:tabs>
        <w:spacing w:before="0" w:after="0"/>
        <w:jc w:val="both"/>
        <w:rPr>
          <w:rFonts w:asciiTheme="minorHAnsi" w:hAnsiTheme="minorHAnsi"/>
          <w:sz w:val="20"/>
          <w:szCs w:val="20"/>
        </w:rPr>
      </w:pPr>
    </w:p>
    <w:p w:rsidR="00401D3B" w:rsidRPr="00AF1D63" w:rsidRDefault="00401D3B" w:rsidP="00401D3B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AF1D63">
        <w:rPr>
          <w:rFonts w:asciiTheme="minorHAnsi" w:hAnsiTheme="minorHAnsi"/>
        </w:rPr>
        <w:t>§ 5.</w:t>
      </w:r>
    </w:p>
    <w:p w:rsidR="00401D3B" w:rsidRPr="00AF1D63" w:rsidRDefault="00401D3B" w:rsidP="00401D3B">
      <w:pPr>
        <w:pStyle w:val="NormalnyWeb"/>
        <w:numPr>
          <w:ilvl w:val="0"/>
          <w:numId w:val="7"/>
        </w:numPr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 xml:space="preserve">Po selekcji komisja sporządza protokoły selekcji zbiorów bibliotecznych w podziale na poszczególne lata, zawierające: 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datę przeprowadzenia selekcji,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skład komisji selekcji,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wykaz pozycji wnioskowanych o wykreślenie ze zbiorów bibliotecznych z podaniem numeru inwentarza, ceny lub wartości, numeru ubytku,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wartość wszystkich pozycji z podaniem kwoty słownie,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podpisy członków komisji,</w:t>
      </w:r>
    </w:p>
    <w:p w:rsidR="00401D3B" w:rsidRPr="00AF1D63" w:rsidRDefault="00401D3B" w:rsidP="00401D3B">
      <w:pPr>
        <w:pStyle w:val="NormalnyWeb"/>
        <w:numPr>
          <w:ilvl w:val="0"/>
          <w:numId w:val="6"/>
        </w:numPr>
        <w:tabs>
          <w:tab w:val="left" w:pos="851"/>
        </w:tabs>
        <w:spacing w:before="0" w:after="0"/>
        <w:ind w:left="851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podpis Dyrektora Biblioteki.</w:t>
      </w:r>
    </w:p>
    <w:p w:rsidR="00401D3B" w:rsidRPr="00AF1D63" w:rsidRDefault="00401D3B" w:rsidP="00401D3B">
      <w:pPr>
        <w:pStyle w:val="NormalnyWeb"/>
        <w:numPr>
          <w:ilvl w:val="0"/>
          <w:numId w:val="7"/>
        </w:numPr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Po zakończeniu selekcji protokoły przekazywane są do Wójta Gminy celem ich zatwierdzenia.</w:t>
      </w:r>
    </w:p>
    <w:p w:rsidR="00401D3B" w:rsidRPr="00AF1D63" w:rsidRDefault="00401D3B" w:rsidP="00401D3B">
      <w:pPr>
        <w:pStyle w:val="NormalnyWeb"/>
        <w:numPr>
          <w:ilvl w:val="0"/>
          <w:numId w:val="7"/>
        </w:numPr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Po zatwierdzeniu protokołów przez Wójta Gminy Dyrektor Biblioteki:</w:t>
      </w:r>
    </w:p>
    <w:p w:rsidR="00401D3B" w:rsidRPr="00AF1D63" w:rsidRDefault="00401D3B" w:rsidP="00401D3B">
      <w:pPr>
        <w:pStyle w:val="NormalnyWeb"/>
        <w:numPr>
          <w:ilvl w:val="1"/>
          <w:numId w:val="4"/>
        </w:numPr>
        <w:tabs>
          <w:tab w:val="left" w:pos="426"/>
        </w:tabs>
        <w:spacing w:before="0" w:after="0"/>
        <w:ind w:left="709" w:hanging="283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 xml:space="preserve">wykreśla z księgi inwentarzowej pozycje z danego protokołu oraz uzupełnia </w:t>
      </w:r>
      <w:r>
        <w:rPr>
          <w:rFonts w:asciiTheme="minorHAnsi" w:hAnsiTheme="minorHAnsi"/>
        </w:rPr>
        <w:br/>
      </w:r>
      <w:r w:rsidRPr="00AF1D63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>rubryce</w:t>
      </w:r>
      <w:r w:rsidRPr="00AF1D63">
        <w:rPr>
          <w:rFonts w:asciiTheme="minorHAnsi" w:hAnsiTheme="minorHAnsi"/>
        </w:rPr>
        <w:t xml:space="preserve"> uwagi odpowiedni nr protokołu,</w:t>
      </w:r>
    </w:p>
    <w:p w:rsidR="00401D3B" w:rsidRPr="00AF1D63" w:rsidRDefault="00401D3B" w:rsidP="00401D3B">
      <w:pPr>
        <w:pStyle w:val="NormalnyWeb"/>
        <w:numPr>
          <w:ilvl w:val="1"/>
          <w:numId w:val="4"/>
        </w:numPr>
        <w:tabs>
          <w:tab w:val="left" w:pos="426"/>
        </w:tabs>
        <w:spacing w:before="0" w:after="0"/>
        <w:ind w:left="709" w:hanging="283"/>
        <w:jc w:val="both"/>
        <w:rPr>
          <w:rFonts w:asciiTheme="minorHAnsi" w:hAnsiTheme="minorHAnsi"/>
        </w:rPr>
      </w:pPr>
      <w:r w:rsidRPr="00AF1D63">
        <w:rPr>
          <w:rFonts w:asciiTheme="minorHAnsi" w:hAnsiTheme="minorHAnsi"/>
        </w:rPr>
        <w:t>przekazuje do Punktu Selektywnej Zbiórki Odpadów Komunalnych w Jednorożcu przeznaczone do likwidacji zbiory biblioteczne.</w:t>
      </w:r>
    </w:p>
    <w:p w:rsidR="00401D3B" w:rsidRDefault="00401D3B"/>
    <w:sectPr w:rsidR="00401D3B" w:rsidSect="00401D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/>
      </w:r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7135D52"/>
    <w:multiLevelType w:val="hybridMultilevel"/>
    <w:tmpl w:val="ED0A4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F7E33"/>
    <w:multiLevelType w:val="hybridMultilevel"/>
    <w:tmpl w:val="5024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31710"/>
    <w:multiLevelType w:val="hybridMultilevel"/>
    <w:tmpl w:val="C908C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5B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64FDB"/>
    <w:multiLevelType w:val="hybridMultilevel"/>
    <w:tmpl w:val="813C6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5C4B"/>
    <w:multiLevelType w:val="hybridMultilevel"/>
    <w:tmpl w:val="E96EE7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0E7F47"/>
    <w:multiLevelType w:val="hybridMultilevel"/>
    <w:tmpl w:val="1796344A"/>
    <w:lvl w:ilvl="0" w:tplc="13E0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2C5B"/>
    <w:rsid w:val="002666CE"/>
    <w:rsid w:val="00401D3B"/>
    <w:rsid w:val="0083694C"/>
    <w:rsid w:val="00966AB2"/>
    <w:rsid w:val="009F3453"/>
    <w:rsid w:val="00C3746A"/>
    <w:rsid w:val="00EC2C5B"/>
    <w:rsid w:val="00F9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5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C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3036</Characters>
  <Application>Microsoft Office Word</Application>
  <DocSecurity>0</DocSecurity>
  <Lines>25</Lines>
  <Paragraphs>7</Paragraphs>
  <ScaleCrop>false</ScaleCrop>
  <Company>Urząd Gminy Jednorożec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k.nizielski</cp:lastModifiedBy>
  <cp:revision>3</cp:revision>
  <dcterms:created xsi:type="dcterms:W3CDTF">2014-02-03T14:27:00Z</dcterms:created>
  <dcterms:modified xsi:type="dcterms:W3CDTF">2014-02-03T14:58:00Z</dcterms:modified>
</cp:coreProperties>
</file>