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806" w:rsidRPr="00970F53" w:rsidRDefault="00E95806" w:rsidP="00E9580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Aneks n</w:t>
      </w:r>
      <w:r w:rsidRPr="00970F53">
        <w:rPr>
          <w:b/>
          <w:sz w:val="24"/>
          <w:szCs w:val="24"/>
        </w:rPr>
        <w:t>r 4</w:t>
      </w:r>
    </w:p>
    <w:p w:rsidR="00E95806" w:rsidRPr="00970F53" w:rsidRDefault="00E95806" w:rsidP="00E95806">
      <w:pPr>
        <w:jc w:val="center"/>
        <w:rPr>
          <w:b/>
          <w:sz w:val="24"/>
          <w:szCs w:val="24"/>
        </w:rPr>
      </w:pPr>
      <w:r w:rsidRPr="00970F53">
        <w:rPr>
          <w:b/>
          <w:sz w:val="24"/>
          <w:szCs w:val="24"/>
        </w:rPr>
        <w:t xml:space="preserve">z dnia </w:t>
      </w:r>
      <w:r>
        <w:rPr>
          <w:b/>
          <w:sz w:val="24"/>
          <w:szCs w:val="24"/>
        </w:rPr>
        <w:t>1</w:t>
      </w:r>
      <w:r w:rsidRPr="00970F53">
        <w:rPr>
          <w:b/>
          <w:sz w:val="24"/>
          <w:szCs w:val="24"/>
        </w:rPr>
        <w:t xml:space="preserve"> lipca 2010 r. </w:t>
      </w:r>
    </w:p>
    <w:p w:rsidR="00E95806" w:rsidRDefault="00E95806" w:rsidP="00E9580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do Regulaminu Wynagradzania Pracowników w Urzędzie Gminy w </w:t>
      </w:r>
      <w:r w:rsidRPr="007A10C3">
        <w:rPr>
          <w:sz w:val="24"/>
          <w:szCs w:val="24"/>
        </w:rPr>
        <w:t>Jednorożcu</w:t>
      </w:r>
    </w:p>
    <w:p w:rsidR="00E95806" w:rsidRPr="007A10C3" w:rsidRDefault="00E95806" w:rsidP="00E9580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 dnia 10 kwietnia 2009 r.   </w:t>
      </w:r>
    </w:p>
    <w:p w:rsidR="00E95806" w:rsidRDefault="00E95806" w:rsidP="00E95806">
      <w:pPr>
        <w:jc w:val="center"/>
        <w:rPr>
          <w:sz w:val="24"/>
          <w:szCs w:val="24"/>
        </w:rPr>
      </w:pP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>Na podstawie art. 39 ust. 1 i 2 ustawy z dnia 21 listopada 2008 r. o pracownikach samorządowych (Dz. U. Nr 223, poz.1458) i § 5 ust. 5 rozporządzenia Rady Ministrów z dnia 18 marca 2009 r. w sprawie wynagradzania pracowników samorządowych (Dz. U. Nr 50, poz. 398) zarządza się, co następuje:</w:t>
      </w:r>
    </w:p>
    <w:p w:rsidR="00E95806" w:rsidRDefault="00E95806" w:rsidP="00E95806">
      <w:pPr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E95806" w:rsidRDefault="00E95806" w:rsidP="00E95806">
      <w:pPr>
        <w:pStyle w:val="Nagwek3"/>
        <w:jc w:val="both"/>
        <w:rPr>
          <w:szCs w:val="24"/>
        </w:rPr>
      </w:pPr>
      <w:r>
        <w:rPr>
          <w:szCs w:val="24"/>
        </w:rPr>
        <w:t xml:space="preserve">W  Regulaminie Wynagradzania Pracowników w Urzędzie Gminy w </w:t>
      </w:r>
      <w:r w:rsidRPr="007A10C3">
        <w:rPr>
          <w:szCs w:val="24"/>
        </w:rPr>
        <w:t>Jednorożcu</w:t>
      </w:r>
      <w:r>
        <w:rPr>
          <w:szCs w:val="24"/>
        </w:rPr>
        <w:t xml:space="preserve"> z dnia 10 kwietnia 2009 r. wprowadza się następujące zmiany:</w:t>
      </w:r>
    </w:p>
    <w:p w:rsidR="00E95806" w:rsidRPr="00601FA3" w:rsidRDefault="00E95806" w:rsidP="00E95806">
      <w:pPr>
        <w:jc w:val="both"/>
      </w:pPr>
    </w:p>
    <w:p w:rsidR="00E95806" w:rsidRDefault="00E95806" w:rsidP="00E9580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1) w </w:t>
      </w:r>
      <w:r w:rsidRPr="00797F3C">
        <w:rPr>
          <w:b/>
          <w:sz w:val="24"/>
          <w:szCs w:val="24"/>
        </w:rPr>
        <w:t>§</w:t>
      </w:r>
      <w:r>
        <w:rPr>
          <w:b/>
          <w:sz w:val="24"/>
          <w:szCs w:val="24"/>
        </w:rPr>
        <w:t xml:space="preserve"> 11 skreśla się ustęp 3;</w:t>
      </w:r>
    </w:p>
    <w:p w:rsidR="00E95806" w:rsidRPr="00797F3C" w:rsidRDefault="00E95806" w:rsidP="00E9580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2) </w:t>
      </w:r>
      <w:r w:rsidRPr="00797F3C">
        <w:rPr>
          <w:b/>
          <w:sz w:val="24"/>
          <w:szCs w:val="24"/>
        </w:rPr>
        <w:t>§ 1</w:t>
      </w:r>
      <w:r>
        <w:rPr>
          <w:b/>
          <w:sz w:val="24"/>
          <w:szCs w:val="24"/>
        </w:rPr>
        <w:t xml:space="preserve">3 </w:t>
      </w:r>
      <w:r w:rsidRPr="00797F3C">
        <w:rPr>
          <w:b/>
          <w:sz w:val="24"/>
          <w:szCs w:val="24"/>
        </w:rPr>
        <w:t>otrzymuje brzmienie:</w:t>
      </w: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„1. Nagrody uznaniowe mogą być wypłacane w miarę posiadanych środków na wynagrodzenia w </w:t>
      </w: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następujących przypadkach:</w:t>
      </w:r>
    </w:p>
    <w:p w:rsidR="00E95806" w:rsidRDefault="00E95806" w:rsidP="00E9580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 wzorowe wypełnianie obowiązków;</w:t>
      </w:r>
    </w:p>
    <w:p w:rsidR="00E95806" w:rsidRPr="0006633F" w:rsidRDefault="00E95806" w:rsidP="00E95806">
      <w:pPr>
        <w:numPr>
          <w:ilvl w:val="0"/>
          <w:numId w:val="1"/>
        </w:numPr>
        <w:jc w:val="both"/>
        <w:rPr>
          <w:sz w:val="24"/>
          <w:szCs w:val="24"/>
        </w:rPr>
      </w:pPr>
      <w:r w:rsidRPr="0006633F">
        <w:rPr>
          <w:sz w:val="24"/>
          <w:szCs w:val="24"/>
        </w:rPr>
        <w:t>za przejawianie inicjatywy w pracy;</w:t>
      </w:r>
    </w:p>
    <w:p w:rsidR="00E95806" w:rsidRDefault="00E95806" w:rsidP="00E9580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 uzyskanie wysokiej oceny okresowej;</w:t>
      </w:r>
    </w:p>
    <w:p w:rsidR="00E95806" w:rsidRDefault="00E95806" w:rsidP="00E9580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 działania usprawniające na stanowisku pracy;</w:t>
      </w:r>
    </w:p>
    <w:p w:rsidR="00E95806" w:rsidRDefault="00E95806" w:rsidP="00E9580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dyspozycyjność pracownika w zakresie wykonywania ważnych i pilnych zadań Urzędu;</w:t>
      </w:r>
    </w:p>
    <w:p w:rsidR="00E95806" w:rsidRDefault="00E95806" w:rsidP="00E9580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wykonywanie dodatkowych zadań poza zakresem obowiązków pracownika;</w:t>
      </w:r>
    </w:p>
    <w:p w:rsidR="00E95806" w:rsidRDefault="00E95806" w:rsidP="00E9580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dla pracownika kończącego studia z wynikiem b. dobrym i posiadającego co najmniej 2.letni staż pracy w Urzędzie.</w:t>
      </w: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>2. Nagroda może być przyznana za odpowiednie i terminowe zrealizowanie określonego ważnego i</w:t>
      </w: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pilnego zadania i mieć charakter indywidualny lub zbiorowy.</w:t>
      </w: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Pracownik, na którego nałożono karę porządkową w okresie ostatniego roku, poprzedzającego </w:t>
      </w: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dzień ustalania prawa do nagrody, traci prawo do tej nagrody.</w:t>
      </w: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Pracodawca przyznaje nagrody uznaniowe z własnej inicjatywy, na wniosek sekretarza gminy </w:t>
      </w:r>
    </w:p>
    <w:p w:rsidR="00E95806" w:rsidRPr="00E3602A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lub kierownika komórki organizacyjnej Urzędu.</w:t>
      </w: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>5.  W sprawie nagród wnioskują:</w:t>
      </w: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1) sekretarz gminy dla kierowników komórek organizacyjnych, samodzielnych stanowisk </w:t>
      </w: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pracy;</w:t>
      </w:r>
    </w:p>
    <w:p w:rsidR="00E95806" w:rsidRDefault="00E95806" w:rsidP="00E958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2) kierownik komórki organizacyjnej dla pracowników komórki.”;</w:t>
      </w:r>
    </w:p>
    <w:p w:rsidR="00E95806" w:rsidRDefault="00E95806" w:rsidP="00E95806">
      <w:pPr>
        <w:rPr>
          <w:sz w:val="24"/>
          <w:szCs w:val="24"/>
        </w:rPr>
      </w:pPr>
    </w:p>
    <w:p w:rsidR="00E95806" w:rsidRPr="00797F3C" w:rsidRDefault="00E95806" w:rsidP="00E9580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3) skreśla się </w:t>
      </w:r>
      <w:r w:rsidRPr="00797F3C">
        <w:rPr>
          <w:b/>
          <w:sz w:val="24"/>
          <w:szCs w:val="24"/>
        </w:rPr>
        <w:t>§ 1</w:t>
      </w:r>
      <w:r>
        <w:rPr>
          <w:b/>
          <w:sz w:val="24"/>
          <w:szCs w:val="24"/>
        </w:rPr>
        <w:t>4</w:t>
      </w:r>
      <w:r w:rsidRPr="00797F3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regulaminu.</w:t>
      </w:r>
    </w:p>
    <w:p w:rsidR="00E95806" w:rsidRDefault="00E95806" w:rsidP="00E95806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95806" w:rsidRDefault="00E95806" w:rsidP="00E95806">
      <w:pPr>
        <w:jc w:val="center"/>
        <w:rPr>
          <w:sz w:val="24"/>
          <w:szCs w:val="24"/>
        </w:rPr>
      </w:pPr>
    </w:p>
    <w:p w:rsidR="00E95806" w:rsidRDefault="00E95806" w:rsidP="00E95806">
      <w:pPr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E95806" w:rsidRDefault="00E95806" w:rsidP="00E95806">
      <w:pPr>
        <w:rPr>
          <w:sz w:val="24"/>
          <w:szCs w:val="24"/>
        </w:rPr>
      </w:pPr>
      <w:r>
        <w:rPr>
          <w:sz w:val="24"/>
          <w:szCs w:val="24"/>
        </w:rPr>
        <w:t>Wykonanie Regulaminu powierzam Sekretarzowi Gminy i Skarbnikowi Gminy Jednorożec.</w:t>
      </w:r>
    </w:p>
    <w:p w:rsidR="00E95806" w:rsidRDefault="00E95806" w:rsidP="00E95806">
      <w:pPr>
        <w:jc w:val="center"/>
        <w:rPr>
          <w:sz w:val="24"/>
          <w:szCs w:val="24"/>
        </w:rPr>
      </w:pPr>
    </w:p>
    <w:p w:rsidR="00E95806" w:rsidRDefault="00E95806" w:rsidP="00E95806">
      <w:pPr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E95806" w:rsidRPr="00B50649" w:rsidRDefault="00E95806" w:rsidP="00E95806">
      <w:pPr>
        <w:pStyle w:val="Akapitzlist"/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B50649">
        <w:rPr>
          <w:sz w:val="24"/>
          <w:szCs w:val="24"/>
        </w:rPr>
        <w:t>Niniejszą zmianę Regulaminu wynagradzania należy podać do wiadomości pracownikom Urzędu poprzez udostępnienie jego treści do wglądu pracownikom w ciągu 7 dni od dnia jego podpisania.</w:t>
      </w:r>
    </w:p>
    <w:p w:rsidR="00E95806" w:rsidRPr="00B50649" w:rsidRDefault="00E95806" w:rsidP="00E95806">
      <w:pPr>
        <w:pStyle w:val="Akapitzlist"/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B50649">
        <w:rPr>
          <w:sz w:val="24"/>
          <w:szCs w:val="24"/>
        </w:rPr>
        <w:lastRenderedPageBreak/>
        <w:t>Aneks wchodzi w życie po upływie 14 dni od dnia podania go do wiadomości pracownikom.</w:t>
      </w:r>
    </w:p>
    <w:p w:rsidR="00E95806" w:rsidRDefault="00E95806" w:rsidP="00E95806">
      <w:pPr>
        <w:pStyle w:val="Nagwek3"/>
        <w:rPr>
          <w:szCs w:val="24"/>
        </w:rPr>
      </w:pPr>
    </w:p>
    <w:p w:rsidR="00E95806" w:rsidRPr="00123C31" w:rsidRDefault="00E95806" w:rsidP="00E95806">
      <w:pPr>
        <w:ind w:left="720"/>
        <w:jc w:val="both"/>
        <w:rPr>
          <w:b/>
          <w:sz w:val="24"/>
          <w:szCs w:val="24"/>
        </w:rPr>
      </w:pPr>
    </w:p>
    <w:p w:rsidR="003C24C8" w:rsidRDefault="003C24C8"/>
    <w:sectPr w:rsidR="003C24C8" w:rsidSect="003C2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E012D"/>
    <w:multiLevelType w:val="hybridMultilevel"/>
    <w:tmpl w:val="EC7A9472"/>
    <w:lvl w:ilvl="0" w:tplc="C886795A">
      <w:start w:val="1"/>
      <w:numFmt w:val="decimal"/>
      <w:lvlText w:val="%1)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1EDE6642"/>
    <w:multiLevelType w:val="hybridMultilevel"/>
    <w:tmpl w:val="6C9882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95806"/>
    <w:rsid w:val="000B6A72"/>
    <w:rsid w:val="003C24C8"/>
    <w:rsid w:val="00E95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8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E95806"/>
    <w:pPr>
      <w:keepNext/>
      <w:jc w:val="center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E9580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E958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1917</Characters>
  <Application>Microsoft Office Word</Application>
  <DocSecurity>0</DocSecurity>
  <Lines>15</Lines>
  <Paragraphs>4</Paragraphs>
  <ScaleCrop>false</ScaleCrop>
  <Company>Microsoft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k.nizielski</dc:creator>
  <cp:keywords/>
  <dc:description/>
  <cp:lastModifiedBy>k.nizielski</cp:lastModifiedBy>
  <cp:revision>2</cp:revision>
  <dcterms:created xsi:type="dcterms:W3CDTF">2015-02-03T13:22:00Z</dcterms:created>
  <dcterms:modified xsi:type="dcterms:W3CDTF">2015-02-03T13:22:00Z</dcterms:modified>
</cp:coreProperties>
</file>