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5F" w:rsidRDefault="005721D3">
      <w:pPr>
        <w:pStyle w:val="Teksttreci30"/>
        <w:shd w:val="clear" w:color="auto" w:fill="auto"/>
        <w:ind w:right="20"/>
      </w:pPr>
      <w:r>
        <w:t>UCHWAŁA Nr VI/33/2015</w:t>
      </w:r>
      <w:r>
        <w:br/>
        <w:t>RADY GMINY JEDNOROŻEC</w:t>
      </w:r>
      <w:r>
        <w:br/>
        <w:t>z dnia 27 marca 2015 r.</w:t>
      </w:r>
    </w:p>
    <w:p w:rsidR="00E77B5F" w:rsidRDefault="005721D3">
      <w:pPr>
        <w:pStyle w:val="Teksttreci30"/>
        <w:shd w:val="clear" w:color="auto" w:fill="auto"/>
        <w:spacing w:after="580"/>
        <w:ind w:right="20"/>
      </w:pPr>
      <w:r>
        <w:t>w sprawie określenia zasad ustalania, poboru oraz terminu płatności i wysokości stawek</w:t>
      </w:r>
      <w:r>
        <w:br/>
        <w:t>opłaty targowej oraz zarządzenia jej poboru w drodze inkasa</w:t>
      </w:r>
    </w:p>
    <w:p w:rsidR="00E77B5F" w:rsidRDefault="005721D3">
      <w:pPr>
        <w:pStyle w:val="Teksttreci20"/>
        <w:shd w:val="clear" w:color="auto" w:fill="auto"/>
        <w:spacing w:before="0" w:after="586"/>
        <w:ind w:firstLine="900"/>
      </w:pPr>
      <w:r>
        <w:t xml:space="preserve">Na podstawie art. 18 ust. 2 pkt. 8 </w:t>
      </w:r>
      <w:r>
        <w:t>ustawy z dnia 8 marca 1990 r. o samorządzie gminnym (tekst jedn. Dz. U. z 2013 r. poz. 594 ze zm.), art. 15 i 19 pkt. 1, 2 ustawy z dnia 12 stycznia 1991 r. o podatkach i opłatach lokalnych (tekst jedn. Dz. U. z 2014 r. poz. 849 ze zm.), Rada Gminy Jednoro</w:t>
      </w:r>
      <w:r>
        <w:t>żec uchwala, co następuje:</w:t>
      </w:r>
    </w:p>
    <w:p w:rsidR="00E77B5F" w:rsidRDefault="005721D3">
      <w:pPr>
        <w:pStyle w:val="Nagwek10"/>
        <w:keepNext/>
        <w:keepLines/>
        <w:shd w:val="clear" w:color="auto" w:fill="auto"/>
        <w:spacing w:before="0"/>
        <w:ind w:right="20"/>
      </w:pPr>
      <w:bookmarkStart w:id="0" w:name="bookmark0"/>
      <w:r>
        <w:t>§1.</w:t>
      </w:r>
      <w:bookmarkEnd w:id="0"/>
    </w:p>
    <w:p w:rsidR="00E77B5F" w:rsidRDefault="005721D3">
      <w:pPr>
        <w:pStyle w:val="Teksttreci20"/>
        <w:shd w:val="clear" w:color="auto" w:fill="auto"/>
        <w:spacing w:before="0" w:after="571" w:line="266" w:lineRule="exact"/>
      </w:pPr>
      <w:r>
        <w:t>Ustala się dzienne stawki opłaty targowej w wysokości określonej w załączniku do uchwały.</w:t>
      </w:r>
    </w:p>
    <w:p w:rsidR="00E77B5F" w:rsidRDefault="005721D3">
      <w:pPr>
        <w:pStyle w:val="Nagwek20"/>
        <w:keepNext/>
        <w:keepLines/>
        <w:shd w:val="clear" w:color="auto" w:fill="auto"/>
        <w:spacing w:before="0"/>
        <w:ind w:right="20"/>
      </w:pPr>
      <w:bookmarkStart w:id="1" w:name="bookmark1"/>
      <w:r>
        <w:t>§2.</w:t>
      </w:r>
      <w:bookmarkEnd w:id="1"/>
    </w:p>
    <w:p w:rsidR="00E77B5F" w:rsidRDefault="005721D3">
      <w:pPr>
        <w:pStyle w:val="Teksttreci20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77" w:lineRule="exact"/>
      </w:pPr>
      <w:r>
        <w:t>Zarządza się pobór opłaty targowej w drodze inkasa.</w:t>
      </w:r>
    </w:p>
    <w:p w:rsidR="00E77B5F" w:rsidRDefault="005721D3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7" w:lineRule="exact"/>
      </w:pPr>
      <w:r>
        <w:t>Na inkasenta opłaty targowej wyznacza się w sołectwach Jednorożec i Stegna Pani</w:t>
      </w:r>
      <w:r>
        <w:t xml:space="preserve">ą </w:t>
      </w:r>
      <w:proofErr w:type="spellStart"/>
      <w:r>
        <w:t>Chumicką</w:t>
      </w:r>
      <w:proofErr w:type="spellEnd"/>
      <w:r>
        <w:t xml:space="preserve"> Wiesławę.</w:t>
      </w:r>
    </w:p>
    <w:p w:rsidR="00E77B5F" w:rsidRDefault="005721D3">
      <w:pPr>
        <w:pStyle w:val="Teksttreci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589" w:line="277" w:lineRule="exact"/>
      </w:pPr>
      <w:r>
        <w:t>Inkasent potwierdza wniesienie opłaty targowej przez wydanie biletu opłaty targowej, określającego jej wysokość i będącego drukiem ścisłego zarachowania.</w:t>
      </w:r>
    </w:p>
    <w:p w:rsidR="00E77B5F" w:rsidRDefault="005721D3">
      <w:pPr>
        <w:pStyle w:val="Nagwek10"/>
        <w:keepNext/>
        <w:keepLines/>
        <w:shd w:val="clear" w:color="auto" w:fill="auto"/>
        <w:spacing w:before="0"/>
        <w:ind w:right="20"/>
      </w:pPr>
      <w:bookmarkStart w:id="2" w:name="bookmark2"/>
      <w:r>
        <w:t>§3.</w:t>
      </w:r>
      <w:bookmarkEnd w:id="2"/>
    </w:p>
    <w:p w:rsidR="00E77B5F" w:rsidRDefault="005721D3">
      <w:pPr>
        <w:pStyle w:val="Teksttreci20"/>
        <w:shd w:val="clear" w:color="auto" w:fill="auto"/>
        <w:spacing w:before="0" w:after="574" w:line="266" w:lineRule="exact"/>
      </w:pPr>
      <w:r>
        <w:t xml:space="preserve">Terminem płatności opłaty targowej u inkasenta jest dzień dokonywania </w:t>
      </w:r>
      <w:r>
        <w:t>sprzedaży.</w:t>
      </w:r>
    </w:p>
    <w:p w:rsidR="00E77B5F" w:rsidRDefault="005721D3">
      <w:pPr>
        <w:pStyle w:val="Nagwek220"/>
        <w:keepNext/>
        <w:keepLines/>
        <w:shd w:val="clear" w:color="auto" w:fill="auto"/>
        <w:spacing w:before="0"/>
        <w:ind w:right="20"/>
      </w:pPr>
      <w:bookmarkStart w:id="3" w:name="bookmark3"/>
      <w:r>
        <w:t>§</w:t>
      </w:r>
      <w:r>
        <w:rPr>
          <w:rStyle w:val="Nagwek22TrebuchetMS105pt"/>
        </w:rPr>
        <w:t>4</w:t>
      </w:r>
      <w:r>
        <w:t>.</w:t>
      </w:r>
      <w:bookmarkEnd w:id="3"/>
    </w:p>
    <w:p w:rsidR="00E77B5F" w:rsidRDefault="005721D3">
      <w:pPr>
        <w:pStyle w:val="Teksttreci20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/>
      </w:pPr>
      <w:r>
        <w:t>Terminem rozliczenia się inkasenta z zainkasowanych kwot opłaty targowej jest pierwszy dzień roboczy następujący po miesiącu, w którym opłata targowa była pobierana.</w:t>
      </w:r>
    </w:p>
    <w:p w:rsidR="00E77B5F" w:rsidRDefault="005721D3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</w:pPr>
      <w:r>
        <w:t>Inkasent wpłaca pobraną opłatę targową w kasie Urzędu Gminy w Jednorożcu.</w:t>
      </w:r>
    </w:p>
    <w:p w:rsidR="00E77B5F" w:rsidRDefault="005721D3">
      <w:pPr>
        <w:pStyle w:val="Nagwek10"/>
        <w:keepNext/>
        <w:keepLines/>
        <w:shd w:val="clear" w:color="auto" w:fill="auto"/>
        <w:spacing w:before="0" w:line="274" w:lineRule="exact"/>
        <w:ind w:right="20"/>
      </w:pPr>
      <w:bookmarkStart w:id="4" w:name="bookmark4"/>
      <w:r>
        <w:t>§</w:t>
      </w:r>
      <w:r>
        <w:t>5.</w:t>
      </w:r>
      <w:bookmarkEnd w:id="4"/>
    </w:p>
    <w:p w:rsidR="00E77B5F" w:rsidRDefault="005721D3">
      <w:pPr>
        <w:pStyle w:val="Teksttreci20"/>
        <w:shd w:val="clear" w:color="auto" w:fill="auto"/>
        <w:spacing w:before="0" w:after="583"/>
      </w:pPr>
      <w:r>
        <w:t>Wynagrodzenia za pobór opłaty targowej dla inkasenta określa się w wysokości 15 % od zainkasowanych kwot miesięcznych. Wynagrodzenie płatne jest w terminie do 10 każdego miesiąca.</w:t>
      </w:r>
    </w:p>
    <w:p w:rsidR="00E77B5F" w:rsidRDefault="005721D3">
      <w:pPr>
        <w:pStyle w:val="Nagwek10"/>
        <w:keepNext/>
        <w:keepLines/>
        <w:shd w:val="clear" w:color="auto" w:fill="auto"/>
        <w:spacing w:before="0" w:line="270" w:lineRule="exact"/>
        <w:ind w:right="20"/>
      </w:pPr>
      <w:bookmarkStart w:id="5" w:name="bookmark5"/>
      <w:r>
        <w:t>§6.</w:t>
      </w:r>
      <w:bookmarkEnd w:id="5"/>
    </w:p>
    <w:p w:rsidR="00E77B5F" w:rsidRDefault="005721D3">
      <w:pPr>
        <w:pStyle w:val="Teksttreci20"/>
        <w:shd w:val="clear" w:color="auto" w:fill="auto"/>
        <w:spacing w:before="0" w:after="1123" w:line="270" w:lineRule="exact"/>
      </w:pPr>
      <w:r>
        <w:t xml:space="preserve">Dotychczas wyznaczony inkasent pobiera opłatę targową na zasadach </w:t>
      </w:r>
      <w:r>
        <w:t>określonych w niniejszej uchwale do czasu wygaśnięcia albo rozwiązania umowy, na podstawie której dokonuje poboru opłaty targowej.</w:t>
      </w:r>
    </w:p>
    <w:p w:rsidR="00E77B5F" w:rsidRDefault="005721D3">
      <w:pPr>
        <w:pStyle w:val="Nagwek20"/>
        <w:keepNext/>
        <w:keepLines/>
        <w:shd w:val="clear" w:color="auto" w:fill="auto"/>
        <w:spacing w:before="0" w:line="266" w:lineRule="exact"/>
        <w:ind w:right="20"/>
      </w:pPr>
      <w:bookmarkStart w:id="6" w:name="bookmark6"/>
      <w:r>
        <w:t>§7.</w:t>
      </w:r>
      <w:bookmarkEnd w:id="6"/>
    </w:p>
    <w:p w:rsidR="00E77B5F" w:rsidRDefault="005721D3">
      <w:pPr>
        <w:pStyle w:val="Teksttreci20"/>
        <w:shd w:val="clear" w:color="auto" w:fill="auto"/>
        <w:spacing w:before="0" w:after="0" w:line="266" w:lineRule="exact"/>
      </w:pPr>
      <w:r>
        <w:t>Wykonanie uchwały powi</w:t>
      </w:r>
      <w:r>
        <w:t>erza się Wójtowi Gminy Jednorożec.</w:t>
      </w:r>
    </w:p>
    <w:p w:rsidR="00AE58DB" w:rsidRDefault="00AE58DB">
      <w:pPr>
        <w:pStyle w:val="Teksttreci20"/>
        <w:shd w:val="clear" w:color="auto" w:fill="auto"/>
        <w:spacing w:before="0" w:after="0" w:line="266" w:lineRule="exact"/>
      </w:pPr>
    </w:p>
    <w:p w:rsidR="00AE58DB" w:rsidRDefault="00AE58DB">
      <w:pPr>
        <w:pStyle w:val="Teksttreci20"/>
        <w:shd w:val="clear" w:color="auto" w:fill="auto"/>
        <w:spacing w:before="0" w:after="0" w:line="266" w:lineRule="exact"/>
      </w:pPr>
    </w:p>
    <w:p w:rsidR="00AE58DB" w:rsidRDefault="00AE58DB">
      <w:pPr>
        <w:pStyle w:val="Teksttreci20"/>
        <w:shd w:val="clear" w:color="auto" w:fill="auto"/>
        <w:spacing w:before="0" w:after="0" w:line="266" w:lineRule="exact"/>
        <w:sectPr w:rsidR="00AE58DB">
          <w:headerReference w:type="default" r:id="rId7"/>
          <w:pgSz w:w="11900" w:h="16840"/>
          <w:pgMar w:top="1102" w:right="1022" w:bottom="1102" w:left="1140" w:header="0" w:footer="3" w:gutter="0"/>
          <w:cols w:space="720"/>
          <w:noEndnote/>
          <w:titlePg/>
          <w:docGrid w:linePitch="360"/>
        </w:sectPr>
      </w:pPr>
    </w:p>
    <w:p w:rsidR="00AE58DB" w:rsidRDefault="00AE58DB" w:rsidP="00AE58DB">
      <w:pPr>
        <w:pStyle w:val="Nagwek20"/>
        <w:keepNext/>
        <w:keepLines/>
        <w:shd w:val="clear" w:color="auto" w:fill="auto"/>
        <w:spacing w:before="0" w:line="20" w:lineRule="atLeast"/>
        <w:ind w:right="20"/>
      </w:pPr>
      <w:r>
        <w:lastRenderedPageBreak/>
        <w:t>§7.</w:t>
      </w:r>
    </w:p>
    <w:p w:rsidR="00AE58DB" w:rsidRDefault="00AE58DB" w:rsidP="00AE58DB">
      <w:pPr>
        <w:pStyle w:val="Teksttreci20"/>
        <w:shd w:val="clear" w:color="auto" w:fill="auto"/>
        <w:spacing w:before="0" w:after="0" w:line="20" w:lineRule="atLeast"/>
      </w:pPr>
    </w:p>
    <w:p w:rsidR="00E77B5F" w:rsidRDefault="005721D3" w:rsidP="00AE58DB">
      <w:pPr>
        <w:pStyle w:val="Teksttreci20"/>
        <w:shd w:val="clear" w:color="auto" w:fill="auto"/>
        <w:spacing w:before="0" w:after="0" w:line="20" w:lineRule="atLeast"/>
      </w:pPr>
      <w:r>
        <w:t>Traci moc uchwała nr XV/79/2011 Rady Gminy Jednorożec z dnia 25 listopada 2011 r. w sprawie określenia zasad ustalania, poboru oraz terminu płatności i wysokości stawek opłaty targowej oraz zarządzenia jej poboru w drodze</w:t>
      </w:r>
      <w:r>
        <w:t xml:space="preserve"> inkasa (Dz. Urz. Województwa Mazowieckiego z 2011 r. Nr 220 poz. 6684).</w:t>
      </w:r>
    </w:p>
    <w:p w:rsidR="00AE58DB" w:rsidRDefault="00AE58DB" w:rsidP="00AE58DB">
      <w:pPr>
        <w:pStyle w:val="Nagwek20"/>
        <w:keepNext/>
        <w:keepLines/>
        <w:shd w:val="clear" w:color="auto" w:fill="auto"/>
        <w:spacing w:before="0" w:line="266" w:lineRule="exact"/>
        <w:ind w:right="20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t>§9.</w:t>
      </w:r>
    </w:p>
    <w:p w:rsidR="00E77B5F" w:rsidRDefault="00E77B5F" w:rsidP="00AE58DB">
      <w:pPr>
        <w:pStyle w:val="Teksttreci20"/>
        <w:shd w:val="clear" w:color="auto" w:fill="auto"/>
        <w:tabs>
          <w:tab w:val="left" w:pos="4605"/>
          <w:tab w:val="center" w:pos="4827"/>
        </w:tabs>
        <w:spacing w:before="0" w:after="0" w:line="266" w:lineRule="exact"/>
        <w:ind w:right="20"/>
        <w:jc w:val="left"/>
      </w:pPr>
    </w:p>
    <w:p w:rsidR="00AE58DB" w:rsidRDefault="005721D3" w:rsidP="00AE58DB">
      <w:pPr>
        <w:pStyle w:val="Teksttreci20"/>
        <w:shd w:val="clear" w:color="auto" w:fill="auto"/>
        <w:spacing w:before="0" w:after="830" w:line="281" w:lineRule="exact"/>
      </w:pPr>
      <w:r>
        <w:t>Uchwała wchodzi w życie po upływie 14 dnia od ogłoszenia w Dzienniku Urzędowym Województwa Mazowieckiego.</w:t>
      </w:r>
    </w:p>
    <w:p w:rsidR="00AE58DB" w:rsidRDefault="00AE58DB" w:rsidP="00AE58DB">
      <w:pPr>
        <w:spacing w:line="360" w:lineRule="auto"/>
        <w:jc w:val="right"/>
        <w:rPr>
          <w:rFonts w:ascii="Garamond" w:hAnsi="Garamond"/>
        </w:rPr>
      </w:pPr>
    </w:p>
    <w:p w:rsidR="00AE58DB" w:rsidRDefault="00AE58DB" w:rsidP="00AE58DB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Janusz </w:t>
      </w:r>
      <w:proofErr w:type="spellStart"/>
      <w:r>
        <w:rPr>
          <w:rFonts w:ascii="Garamond" w:hAnsi="Garamond"/>
        </w:rPr>
        <w:t>Mizerek</w:t>
      </w:r>
      <w:proofErr w:type="spellEnd"/>
      <w:r>
        <w:rPr>
          <w:rFonts w:ascii="Garamond" w:hAnsi="Garamond"/>
        </w:rPr>
        <w:t xml:space="preserve"> /-/</w:t>
      </w:r>
    </w:p>
    <w:p w:rsidR="00AE58DB" w:rsidRPr="00B26631" w:rsidRDefault="00AE58DB" w:rsidP="00AE58DB">
      <w:pPr>
        <w:spacing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>Przewodniczący Rady Gminy</w:t>
      </w:r>
    </w:p>
    <w:p w:rsidR="00AE58DB" w:rsidRDefault="00AE58DB" w:rsidP="00AE58DB">
      <w:pPr>
        <w:pStyle w:val="Teksttreci20"/>
        <w:shd w:val="clear" w:color="auto" w:fill="auto"/>
        <w:spacing w:before="0" w:after="830" w:line="281" w:lineRule="exact"/>
      </w:pPr>
    </w:p>
    <w:p w:rsidR="00E77B5F" w:rsidRDefault="00E77B5F">
      <w:pPr>
        <w:pStyle w:val="Teksttreci60"/>
        <w:shd w:val="clear" w:color="auto" w:fill="auto"/>
      </w:pPr>
    </w:p>
    <w:sectPr w:rsidR="00E77B5F" w:rsidSect="00E77B5F">
      <w:pgSz w:w="11900" w:h="16840"/>
      <w:pgMar w:top="1436" w:right="1007" w:bottom="1436" w:left="12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1D3" w:rsidRDefault="005721D3" w:rsidP="00E77B5F">
      <w:r>
        <w:separator/>
      </w:r>
    </w:p>
  </w:endnote>
  <w:endnote w:type="continuationSeparator" w:id="0">
    <w:p w:rsidR="005721D3" w:rsidRDefault="005721D3" w:rsidP="00E7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1D3" w:rsidRDefault="005721D3"/>
  </w:footnote>
  <w:footnote w:type="continuationSeparator" w:id="0">
    <w:p w:rsidR="005721D3" w:rsidRDefault="005721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5F" w:rsidRDefault="00E77B5F">
    <w:pPr>
      <w:rPr>
        <w:sz w:val="2"/>
        <w:szCs w:val="2"/>
      </w:rPr>
    </w:pPr>
    <w:r w:rsidRPr="00E77B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3.7pt;margin-top:58.8pt;width:16.2pt;height:10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77B5F" w:rsidRDefault="005721D3">
                <w:pPr>
                  <w:pStyle w:val="Nagweklubstopka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Nagweklubstopka1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1404D"/>
    <w:multiLevelType w:val="multilevel"/>
    <w:tmpl w:val="79123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F244CD"/>
    <w:multiLevelType w:val="multilevel"/>
    <w:tmpl w:val="69CC4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77B5F"/>
    <w:rsid w:val="004230D6"/>
    <w:rsid w:val="005721D3"/>
    <w:rsid w:val="00AE58DB"/>
    <w:rsid w:val="00E7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7B5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E77B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E77B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E77B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sid w:val="00E77B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2">
    <w:name w:val="Nagłówek #2 (2)_"/>
    <w:basedOn w:val="Domylnaczcionkaakapitu"/>
    <w:link w:val="Nagwek220"/>
    <w:rsid w:val="00E77B5F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2TrebuchetMS105pt">
    <w:name w:val="Nagłówek #2 (2) + Trebuchet MS;10;5 pt"/>
    <w:basedOn w:val="Nagwek22"/>
    <w:rsid w:val="00E77B5F"/>
    <w:rPr>
      <w:rFonts w:ascii="Trebuchet MS" w:eastAsia="Trebuchet MS" w:hAnsi="Trebuchet MS" w:cs="Trebuchet MS"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sid w:val="00E77B5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Exact0">
    <w:name w:val="Tekst treści (7) Exact"/>
    <w:basedOn w:val="Teksttreci7Exact"/>
    <w:rsid w:val="00E77B5F"/>
    <w:rPr>
      <w:color w:val="DF4261"/>
      <w:spacing w:val="0"/>
      <w:w w:val="100"/>
      <w:position w:val="0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sid w:val="00E77B5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Exact0">
    <w:name w:val="Tekst treści (8) Exact"/>
    <w:basedOn w:val="Teksttreci8Exact"/>
    <w:rsid w:val="00E77B5F"/>
    <w:rPr>
      <w:color w:val="DF4261"/>
      <w:spacing w:val="0"/>
      <w:w w:val="100"/>
      <w:position w:val="0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sid w:val="00E77B5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0">
    <w:name w:val="Tekst treści (9) Exact"/>
    <w:basedOn w:val="Teksttreci9Exact"/>
    <w:rsid w:val="00E77B5F"/>
    <w:rPr>
      <w:color w:val="DF4261"/>
      <w:spacing w:val="0"/>
      <w:w w:val="100"/>
      <w:position w:val="0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E77B5F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E77B5F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TimesNewRoman12pt">
    <w:name w:val="Nagłówek lub stopka + Times New Roman;12 pt"/>
    <w:basedOn w:val="Nagweklubstopka"/>
    <w:rsid w:val="00E77B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E77B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1">
    <w:name w:val="Tekst treści (4)"/>
    <w:basedOn w:val="Teksttreci4"/>
    <w:rsid w:val="00E77B5F"/>
    <w:rPr>
      <w:color w:val="DF4261"/>
      <w:spacing w:val="0"/>
      <w:w w:val="100"/>
      <w:position w:val="0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E77B5F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51">
    <w:name w:val="Tekst treści (5)"/>
    <w:basedOn w:val="Teksttreci5"/>
    <w:rsid w:val="00E77B5F"/>
    <w:rPr>
      <w:color w:val="765C9B"/>
      <w:spacing w:val="0"/>
      <w:w w:val="100"/>
      <w:position w:val="0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E77B5F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61">
    <w:name w:val="Tekst treści (6)"/>
    <w:basedOn w:val="Teksttreci6"/>
    <w:rsid w:val="00E77B5F"/>
    <w:rPr>
      <w:color w:val="DF4261"/>
      <w:spacing w:val="0"/>
      <w:w w:val="100"/>
      <w:position w:val="0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E77B5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E77B5F"/>
    <w:pPr>
      <w:shd w:val="clear" w:color="auto" w:fill="FFFFFF"/>
      <w:spacing w:before="580" w:after="5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E77B5F"/>
    <w:pPr>
      <w:shd w:val="clear" w:color="auto" w:fill="FFFFFF"/>
      <w:spacing w:before="580" w:line="266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77B5F"/>
    <w:pPr>
      <w:shd w:val="clear" w:color="auto" w:fill="FFFFFF"/>
      <w:spacing w:before="580" w:line="277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Nagwek220">
    <w:name w:val="Nagłówek #2 (2)"/>
    <w:basedOn w:val="Normalny"/>
    <w:link w:val="Nagwek22"/>
    <w:rsid w:val="00E77B5F"/>
    <w:pPr>
      <w:shd w:val="clear" w:color="auto" w:fill="FFFFFF"/>
      <w:spacing w:before="580" w:line="274" w:lineRule="exact"/>
      <w:jc w:val="center"/>
      <w:outlineLvl w:val="1"/>
    </w:pPr>
    <w:rPr>
      <w:rFonts w:ascii="Corbel" w:eastAsia="Corbel" w:hAnsi="Corbel" w:cs="Corbel"/>
    </w:rPr>
  </w:style>
  <w:style w:type="paragraph" w:customStyle="1" w:styleId="Teksttreci7">
    <w:name w:val="Tekst treści (7)"/>
    <w:basedOn w:val="Normalny"/>
    <w:link w:val="Teksttreci7Exact"/>
    <w:rsid w:val="00E77B5F"/>
    <w:pPr>
      <w:shd w:val="clear" w:color="auto" w:fill="FFFFFF"/>
      <w:spacing w:line="232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Teksttreci8">
    <w:name w:val="Tekst treści (8)"/>
    <w:basedOn w:val="Normalny"/>
    <w:link w:val="Teksttreci8Exact"/>
    <w:rsid w:val="00E77B5F"/>
    <w:pPr>
      <w:shd w:val="clear" w:color="auto" w:fill="FFFFFF"/>
      <w:spacing w:line="238" w:lineRule="exact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Teksttreci9">
    <w:name w:val="Tekst treści (9)"/>
    <w:basedOn w:val="Normalny"/>
    <w:link w:val="Teksttreci9Exact"/>
    <w:rsid w:val="00E77B5F"/>
    <w:pPr>
      <w:shd w:val="clear" w:color="auto" w:fill="FFFFFF"/>
      <w:spacing w:line="232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E77B5F"/>
    <w:pPr>
      <w:shd w:val="clear" w:color="auto" w:fill="FFFFFF"/>
      <w:spacing w:line="277" w:lineRule="exact"/>
      <w:jc w:val="center"/>
    </w:pPr>
    <w:rPr>
      <w:rFonts w:ascii="Impact" w:eastAsia="Impact" w:hAnsi="Impact" w:cs="Impact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E77B5F"/>
    <w:pPr>
      <w:shd w:val="clear" w:color="auto" w:fill="FFFFFF"/>
      <w:spacing w:before="800"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E77B5F"/>
    <w:pPr>
      <w:shd w:val="clear" w:color="auto" w:fill="FFFFFF"/>
      <w:spacing w:line="320" w:lineRule="exact"/>
      <w:jc w:val="right"/>
    </w:pPr>
    <w:rPr>
      <w:rFonts w:ascii="Gungsuh" w:eastAsia="Gungsuh" w:hAnsi="Gungsuh" w:cs="Gungsuh"/>
      <w:sz w:val="32"/>
      <w:szCs w:val="32"/>
    </w:rPr>
  </w:style>
  <w:style w:type="paragraph" w:customStyle="1" w:styleId="Teksttreci60">
    <w:name w:val="Tekst treści (6)"/>
    <w:basedOn w:val="Normalny"/>
    <w:link w:val="Teksttreci6"/>
    <w:rsid w:val="00E77B5F"/>
    <w:pPr>
      <w:shd w:val="clear" w:color="auto" w:fill="FFFFFF"/>
      <w:spacing w:line="256" w:lineRule="exact"/>
      <w:jc w:val="right"/>
    </w:pPr>
    <w:rPr>
      <w:rFonts w:ascii="Trebuchet MS" w:eastAsia="Trebuchet MS" w:hAnsi="Trebuchet MS" w:cs="Trebuchet MS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AE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58DB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AE5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58D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1865</Characters>
  <Application>Microsoft Office Word</Application>
  <DocSecurity>0</DocSecurity>
  <Lines>15</Lines>
  <Paragraphs>4</Paragraphs>
  <ScaleCrop>false</ScaleCrop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2</cp:revision>
  <dcterms:created xsi:type="dcterms:W3CDTF">2015-05-29T11:34:00Z</dcterms:created>
  <dcterms:modified xsi:type="dcterms:W3CDTF">2015-05-29T11:34:00Z</dcterms:modified>
</cp:coreProperties>
</file>