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26" w:rsidRDefault="00503226" w:rsidP="00503226">
      <w:pPr>
        <w:pStyle w:val="NormalnyWeb"/>
        <w:spacing w:before="0" w:after="0"/>
        <w:jc w:val="center"/>
        <w:rPr>
          <w:b/>
          <w:bCs/>
        </w:rPr>
      </w:pPr>
      <w:r>
        <w:rPr>
          <w:b/>
          <w:bCs/>
        </w:rPr>
        <w:t>Sprawozdanie</w:t>
      </w:r>
      <w:bookmarkStart w:id="0" w:name="_GoBack"/>
      <w:bookmarkEnd w:id="0"/>
    </w:p>
    <w:p w:rsidR="00503226" w:rsidRDefault="00503226" w:rsidP="00503226">
      <w:pPr>
        <w:pStyle w:val="NormalnyWeb"/>
        <w:spacing w:before="0" w:after="0"/>
        <w:jc w:val="center"/>
        <w:rPr>
          <w:b/>
          <w:bCs/>
        </w:rPr>
      </w:pPr>
      <w:r>
        <w:rPr>
          <w:b/>
          <w:bCs/>
        </w:rPr>
        <w:t xml:space="preserve">z wykonania planu finansowego Gminnej Biblioteki Publicznej w Jednorożcu </w:t>
      </w:r>
    </w:p>
    <w:p w:rsidR="00503226" w:rsidRDefault="00503226" w:rsidP="00503226">
      <w:pPr>
        <w:pStyle w:val="NormalnyWeb"/>
        <w:spacing w:before="0" w:after="0"/>
        <w:jc w:val="center"/>
        <w:rPr>
          <w:b/>
          <w:bCs/>
        </w:rPr>
      </w:pPr>
      <w:r>
        <w:rPr>
          <w:b/>
          <w:bCs/>
        </w:rPr>
        <w:t>za 2015 rok</w:t>
      </w:r>
    </w:p>
    <w:p w:rsidR="00503226" w:rsidRDefault="00503226" w:rsidP="00503226">
      <w:pPr>
        <w:pStyle w:val="NormalnyWeb"/>
        <w:spacing w:after="0"/>
        <w:rPr>
          <w:color w:val="000000"/>
          <w:sz w:val="20"/>
          <w:szCs w:val="20"/>
        </w:rPr>
      </w:pPr>
      <w:r>
        <w:rPr>
          <w:b/>
          <w:bCs/>
        </w:rPr>
        <w:t>Część tabelaryczna:</w:t>
      </w:r>
    </w:p>
    <w:tbl>
      <w:tblPr>
        <w:tblW w:w="0" w:type="auto"/>
        <w:tblInd w:w="-78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4163"/>
        <w:gridCol w:w="1480"/>
        <w:gridCol w:w="1758"/>
        <w:gridCol w:w="1338"/>
      </w:tblGrid>
      <w:tr w:rsidR="00503226" w:rsidTr="00817C1F">
        <w:tc>
          <w:tcPr>
            <w:tcW w:w="6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03226" w:rsidRDefault="00503226" w:rsidP="00817C1F">
            <w:pPr>
              <w:pStyle w:val="Normalny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41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03226" w:rsidRDefault="00503226" w:rsidP="00817C1F">
            <w:pPr>
              <w:pStyle w:val="Normalny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Wyszczególnienie</w:t>
            </w:r>
          </w:p>
        </w:tc>
        <w:tc>
          <w:tcPr>
            <w:tcW w:w="14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03226" w:rsidRDefault="00503226" w:rsidP="00817C1F">
            <w:pPr>
              <w:pStyle w:val="Normalny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Plan na 2015 rok</w:t>
            </w:r>
          </w:p>
        </w:tc>
        <w:tc>
          <w:tcPr>
            <w:tcW w:w="1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Wykonanie 2015 rok</w:t>
            </w:r>
          </w:p>
        </w:tc>
        <w:tc>
          <w:tcPr>
            <w:tcW w:w="1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% wykonania</w:t>
            </w:r>
          </w:p>
        </w:tc>
      </w:tr>
      <w:tr w:rsidR="00503226" w:rsidTr="00817C1F">
        <w:tc>
          <w:tcPr>
            <w:tcW w:w="6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snapToGrid w:val="0"/>
            </w:pPr>
          </w:p>
        </w:tc>
        <w:tc>
          <w:tcPr>
            <w:tcW w:w="41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</w:pPr>
            <w:r>
              <w:rPr>
                <w:b/>
                <w:bCs/>
                <w:color w:val="000000"/>
                <w:sz w:val="20"/>
                <w:szCs w:val="20"/>
              </w:rPr>
              <w:t>Stan środków na rachunku na dzień 01.01.2015 rok</w:t>
            </w:r>
          </w:p>
        </w:tc>
        <w:tc>
          <w:tcPr>
            <w:tcW w:w="457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4.375,22</w:t>
            </w:r>
          </w:p>
        </w:tc>
      </w:tr>
      <w:tr w:rsidR="00503226" w:rsidTr="00817C1F">
        <w:tc>
          <w:tcPr>
            <w:tcW w:w="6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agwek1"/>
              <w:spacing w:before="0" w:after="0"/>
            </w:pPr>
            <w:r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41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agwek2"/>
              <w:spacing w:before="0" w:after="0"/>
            </w:pPr>
            <w:r>
              <w:rPr>
                <w:color w:val="000000"/>
                <w:sz w:val="20"/>
                <w:szCs w:val="20"/>
              </w:rPr>
              <w:t>Przychody ogółem, z tego:</w:t>
            </w:r>
          </w:p>
        </w:tc>
        <w:tc>
          <w:tcPr>
            <w:tcW w:w="14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b/>
                <w:color w:val="000000"/>
                <w:sz w:val="20"/>
                <w:szCs w:val="20"/>
              </w:rPr>
              <w:t>499.300,00</w:t>
            </w:r>
          </w:p>
        </w:tc>
        <w:tc>
          <w:tcPr>
            <w:tcW w:w="1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b/>
                <w:sz w:val="20"/>
                <w:szCs w:val="20"/>
              </w:rPr>
              <w:t>485.340,69</w:t>
            </w:r>
          </w:p>
        </w:tc>
        <w:tc>
          <w:tcPr>
            <w:tcW w:w="1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  <w:jc w:val="center"/>
            </w:pPr>
            <w:r>
              <w:rPr>
                <w:sz w:val="20"/>
                <w:szCs w:val="20"/>
              </w:rPr>
              <w:t>97,20</w:t>
            </w:r>
          </w:p>
        </w:tc>
      </w:tr>
      <w:tr w:rsidR="00503226" w:rsidTr="00817C1F">
        <w:tc>
          <w:tcPr>
            <w:tcW w:w="6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1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agwek2"/>
              <w:spacing w:before="0" w:after="0"/>
            </w:pPr>
            <w:r>
              <w:rPr>
                <w:b w:val="0"/>
                <w:color w:val="000000"/>
                <w:sz w:val="20"/>
                <w:szCs w:val="20"/>
              </w:rPr>
              <w:t>Dotacja podmiotowa z budżetu</w:t>
            </w:r>
          </w:p>
        </w:tc>
        <w:tc>
          <w:tcPr>
            <w:tcW w:w="14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color w:val="000000"/>
                <w:sz w:val="20"/>
                <w:szCs w:val="20"/>
              </w:rPr>
              <w:t>441.000,00</w:t>
            </w:r>
          </w:p>
        </w:tc>
        <w:tc>
          <w:tcPr>
            <w:tcW w:w="1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sz w:val="20"/>
                <w:szCs w:val="20"/>
              </w:rPr>
              <w:t>428.500,00</w:t>
            </w:r>
          </w:p>
        </w:tc>
        <w:tc>
          <w:tcPr>
            <w:tcW w:w="1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  <w:jc w:val="center"/>
            </w:pPr>
            <w:r>
              <w:rPr>
                <w:sz w:val="20"/>
                <w:szCs w:val="20"/>
              </w:rPr>
              <w:t>97,17</w:t>
            </w:r>
          </w:p>
        </w:tc>
      </w:tr>
      <w:tr w:rsidR="00503226" w:rsidTr="00817C1F">
        <w:tc>
          <w:tcPr>
            <w:tcW w:w="6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1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agwek2"/>
              <w:spacing w:before="0" w:after="0"/>
            </w:pPr>
            <w:r>
              <w:rPr>
                <w:b w:val="0"/>
                <w:color w:val="000000"/>
                <w:sz w:val="20"/>
                <w:szCs w:val="20"/>
              </w:rPr>
              <w:t>Dotacja PROW „Festyn rodzinny „Jednorożec – Bramą Kurpiowszczyzny 2” sposobem na kontynuację promocji gminy i lokalnej twórczości oraz aktywizacji mieszkańców”</w:t>
            </w:r>
          </w:p>
        </w:tc>
        <w:tc>
          <w:tcPr>
            <w:tcW w:w="14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color w:val="000000"/>
                <w:sz w:val="20"/>
                <w:szCs w:val="20"/>
              </w:rPr>
              <w:t>25.606,05</w:t>
            </w:r>
          </w:p>
        </w:tc>
        <w:tc>
          <w:tcPr>
            <w:tcW w:w="1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sz w:val="20"/>
                <w:szCs w:val="20"/>
              </w:rPr>
              <w:t>25.606,05</w:t>
            </w:r>
          </w:p>
        </w:tc>
        <w:tc>
          <w:tcPr>
            <w:tcW w:w="1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  <w:jc w:val="center"/>
            </w:pPr>
            <w:r>
              <w:rPr>
                <w:sz w:val="20"/>
                <w:szCs w:val="20"/>
              </w:rPr>
              <w:t>100,00</w:t>
            </w:r>
          </w:p>
        </w:tc>
      </w:tr>
      <w:tr w:rsidR="00503226" w:rsidTr="00817C1F">
        <w:tc>
          <w:tcPr>
            <w:tcW w:w="6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41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agwek2"/>
              <w:spacing w:before="0" w:after="0"/>
            </w:pPr>
            <w:r>
              <w:rPr>
                <w:b w:val="0"/>
                <w:color w:val="000000"/>
                <w:sz w:val="20"/>
                <w:szCs w:val="20"/>
              </w:rPr>
              <w:t>Dotacja PROW  „Piknik historyczny upamiętniający setną rocznicę wybuchu I wojny światowej sposobem podniesienia jakości życia mieszkańców gminy Jednorożec, wzrostu ich wiedzy z zakresu historii oraz promocji i dziedzictwa kulturowego i historycznego regionu”</w:t>
            </w:r>
          </w:p>
        </w:tc>
        <w:tc>
          <w:tcPr>
            <w:tcW w:w="14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color w:val="000000"/>
                <w:sz w:val="20"/>
                <w:szCs w:val="20"/>
              </w:rPr>
              <w:t>16.342,08</w:t>
            </w:r>
          </w:p>
        </w:tc>
        <w:tc>
          <w:tcPr>
            <w:tcW w:w="1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sz w:val="20"/>
                <w:szCs w:val="20"/>
              </w:rPr>
              <w:t>16.342,08</w:t>
            </w:r>
          </w:p>
        </w:tc>
        <w:tc>
          <w:tcPr>
            <w:tcW w:w="1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  <w:jc w:val="center"/>
            </w:pPr>
            <w:r>
              <w:rPr>
                <w:sz w:val="20"/>
                <w:szCs w:val="20"/>
              </w:rPr>
              <w:t>100,00</w:t>
            </w:r>
          </w:p>
        </w:tc>
      </w:tr>
      <w:tr w:rsidR="00503226" w:rsidTr="00817C1F">
        <w:tc>
          <w:tcPr>
            <w:tcW w:w="6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41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Przychody własne </w:t>
            </w:r>
          </w:p>
        </w:tc>
        <w:tc>
          <w:tcPr>
            <w:tcW w:w="14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color w:val="000000"/>
                <w:sz w:val="20"/>
                <w:szCs w:val="20"/>
              </w:rPr>
              <w:t>10.351,87</w:t>
            </w:r>
          </w:p>
        </w:tc>
        <w:tc>
          <w:tcPr>
            <w:tcW w:w="1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sz w:val="20"/>
                <w:szCs w:val="20"/>
              </w:rPr>
              <w:t>8.892,56</w:t>
            </w:r>
          </w:p>
        </w:tc>
        <w:tc>
          <w:tcPr>
            <w:tcW w:w="1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  <w:jc w:val="center"/>
            </w:pPr>
            <w:r>
              <w:rPr>
                <w:sz w:val="20"/>
                <w:szCs w:val="20"/>
              </w:rPr>
              <w:t>85,90</w:t>
            </w:r>
          </w:p>
        </w:tc>
      </w:tr>
      <w:tr w:rsidR="00503226" w:rsidTr="00817C1F">
        <w:tc>
          <w:tcPr>
            <w:tcW w:w="648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4163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</w:pPr>
            <w:r>
              <w:rPr>
                <w:color w:val="000000"/>
                <w:sz w:val="20"/>
                <w:szCs w:val="20"/>
              </w:rPr>
              <w:t>Dotacja z Biblioteki Narodowej w Warszawie</w:t>
            </w:r>
          </w:p>
        </w:tc>
        <w:tc>
          <w:tcPr>
            <w:tcW w:w="1480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758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  <w:jc w:val="right"/>
            </w:pPr>
            <w:r>
              <w:rPr>
                <w:sz w:val="20"/>
                <w:szCs w:val="20"/>
              </w:rPr>
              <w:t>6.000,00</w:t>
            </w:r>
          </w:p>
        </w:tc>
        <w:tc>
          <w:tcPr>
            <w:tcW w:w="1338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  <w:jc w:val="center"/>
            </w:pPr>
            <w:r>
              <w:rPr>
                <w:sz w:val="20"/>
                <w:szCs w:val="20"/>
              </w:rPr>
              <w:t>100,00</w:t>
            </w:r>
          </w:p>
        </w:tc>
      </w:tr>
      <w:tr w:rsidR="00503226" w:rsidTr="00817C1F">
        <w:tc>
          <w:tcPr>
            <w:tcW w:w="6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41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</w:pPr>
          </w:p>
        </w:tc>
        <w:tc>
          <w:tcPr>
            <w:tcW w:w="14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  <w:jc w:val="right"/>
            </w:pPr>
          </w:p>
        </w:tc>
        <w:tc>
          <w:tcPr>
            <w:tcW w:w="1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  <w:jc w:val="right"/>
            </w:pPr>
          </w:p>
        </w:tc>
        <w:tc>
          <w:tcPr>
            <w:tcW w:w="1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  <w:jc w:val="center"/>
            </w:pPr>
          </w:p>
        </w:tc>
      </w:tr>
      <w:tr w:rsidR="00503226" w:rsidTr="00817C1F">
        <w:tc>
          <w:tcPr>
            <w:tcW w:w="6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II.</w:t>
            </w:r>
          </w:p>
        </w:tc>
        <w:tc>
          <w:tcPr>
            <w:tcW w:w="41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ogółem, z tego:</w:t>
            </w:r>
          </w:p>
        </w:tc>
        <w:tc>
          <w:tcPr>
            <w:tcW w:w="14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b/>
                <w:color w:val="000000"/>
                <w:sz w:val="20"/>
                <w:szCs w:val="20"/>
              </w:rPr>
              <w:t>499.300,00</w:t>
            </w:r>
          </w:p>
        </w:tc>
        <w:tc>
          <w:tcPr>
            <w:tcW w:w="1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b/>
                <w:color w:val="000000"/>
                <w:sz w:val="20"/>
                <w:szCs w:val="20"/>
              </w:rPr>
              <w:t>483.441,58</w:t>
            </w:r>
          </w:p>
        </w:tc>
        <w:tc>
          <w:tcPr>
            <w:tcW w:w="1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  <w:jc w:val="center"/>
            </w:pPr>
            <w:r>
              <w:rPr>
                <w:b/>
                <w:bCs/>
                <w:sz w:val="20"/>
                <w:szCs w:val="20"/>
              </w:rPr>
              <w:t>96,82</w:t>
            </w:r>
          </w:p>
        </w:tc>
      </w:tr>
      <w:tr w:rsidR="00503226" w:rsidTr="00817C1F">
        <w:tc>
          <w:tcPr>
            <w:tcW w:w="6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1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a) wynagrodzenia osobowe i bezosobowe pracowników </w:t>
            </w:r>
          </w:p>
        </w:tc>
        <w:tc>
          <w:tcPr>
            <w:tcW w:w="14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sz w:val="20"/>
                <w:szCs w:val="20"/>
              </w:rPr>
              <w:t>185.000,00</w:t>
            </w:r>
          </w:p>
        </w:tc>
        <w:tc>
          <w:tcPr>
            <w:tcW w:w="1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sz w:val="20"/>
                <w:szCs w:val="20"/>
              </w:rPr>
              <w:t>184.284,75</w:t>
            </w:r>
          </w:p>
        </w:tc>
        <w:tc>
          <w:tcPr>
            <w:tcW w:w="1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  <w:jc w:val="center"/>
            </w:pPr>
            <w:r>
              <w:rPr>
                <w:sz w:val="20"/>
                <w:szCs w:val="20"/>
              </w:rPr>
              <w:t>99,61</w:t>
            </w:r>
          </w:p>
        </w:tc>
      </w:tr>
      <w:tr w:rsidR="00503226" w:rsidTr="00817C1F">
        <w:tc>
          <w:tcPr>
            <w:tcW w:w="6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1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b) </w:t>
            </w:r>
            <w:r>
              <w:rPr>
                <w:iCs/>
                <w:color w:val="000000"/>
                <w:sz w:val="20"/>
                <w:szCs w:val="20"/>
              </w:rPr>
              <w:t xml:space="preserve">składki ZUS </w:t>
            </w:r>
            <w:r>
              <w:rPr>
                <w:color w:val="000000"/>
                <w:sz w:val="20"/>
                <w:szCs w:val="20"/>
              </w:rPr>
              <w:t xml:space="preserve"> i </w:t>
            </w:r>
            <w:r>
              <w:rPr>
                <w:iCs/>
                <w:color w:val="000000"/>
                <w:sz w:val="20"/>
                <w:szCs w:val="20"/>
              </w:rPr>
              <w:t>Fundusz Pracy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sz w:val="20"/>
                <w:szCs w:val="20"/>
              </w:rPr>
              <w:t>32.000,00</w:t>
            </w:r>
          </w:p>
        </w:tc>
        <w:tc>
          <w:tcPr>
            <w:tcW w:w="1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sz w:val="20"/>
                <w:szCs w:val="20"/>
              </w:rPr>
              <w:t>31.022,58</w:t>
            </w:r>
          </w:p>
        </w:tc>
        <w:tc>
          <w:tcPr>
            <w:tcW w:w="1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  <w:jc w:val="center"/>
            </w:pPr>
            <w:r>
              <w:rPr>
                <w:sz w:val="20"/>
                <w:szCs w:val="20"/>
              </w:rPr>
              <w:t>96,95</w:t>
            </w:r>
          </w:p>
        </w:tc>
      </w:tr>
      <w:tr w:rsidR="00503226" w:rsidTr="00817C1F">
        <w:tc>
          <w:tcPr>
            <w:tcW w:w="6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41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</w:pPr>
            <w:r>
              <w:rPr>
                <w:color w:val="000000"/>
                <w:sz w:val="20"/>
                <w:szCs w:val="20"/>
              </w:rPr>
              <w:t>c) zakup materiałów i wyposażenia</w:t>
            </w:r>
          </w:p>
        </w:tc>
        <w:tc>
          <w:tcPr>
            <w:tcW w:w="14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sz w:val="20"/>
                <w:szCs w:val="20"/>
              </w:rPr>
              <w:t>77.000,00</w:t>
            </w:r>
          </w:p>
        </w:tc>
        <w:tc>
          <w:tcPr>
            <w:tcW w:w="1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sz w:val="20"/>
                <w:szCs w:val="20"/>
              </w:rPr>
              <w:t>76.852,85</w:t>
            </w:r>
          </w:p>
        </w:tc>
        <w:tc>
          <w:tcPr>
            <w:tcW w:w="1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  <w:jc w:val="center"/>
            </w:pPr>
            <w:r>
              <w:rPr>
                <w:sz w:val="20"/>
                <w:szCs w:val="20"/>
              </w:rPr>
              <w:t>99,81</w:t>
            </w:r>
          </w:p>
        </w:tc>
      </w:tr>
      <w:tr w:rsidR="00503226" w:rsidTr="00817C1F">
        <w:tc>
          <w:tcPr>
            <w:tcW w:w="6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41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</w:pPr>
            <w:r>
              <w:rPr>
                <w:color w:val="000000"/>
                <w:sz w:val="20"/>
                <w:szCs w:val="20"/>
              </w:rPr>
              <w:t>d) usługi</w:t>
            </w:r>
          </w:p>
        </w:tc>
        <w:tc>
          <w:tcPr>
            <w:tcW w:w="14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sz w:val="20"/>
                <w:szCs w:val="20"/>
              </w:rPr>
              <w:t>51.000,00</w:t>
            </w:r>
          </w:p>
        </w:tc>
        <w:tc>
          <w:tcPr>
            <w:tcW w:w="1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sz w:val="20"/>
                <w:szCs w:val="20"/>
              </w:rPr>
              <w:t>50.840,51</w:t>
            </w:r>
          </w:p>
        </w:tc>
        <w:tc>
          <w:tcPr>
            <w:tcW w:w="1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  <w:jc w:val="center"/>
            </w:pPr>
            <w:r>
              <w:rPr>
                <w:sz w:val="20"/>
                <w:szCs w:val="20"/>
              </w:rPr>
              <w:t>99,69</w:t>
            </w:r>
          </w:p>
        </w:tc>
      </w:tr>
      <w:tr w:rsidR="00503226" w:rsidTr="00817C1F">
        <w:tc>
          <w:tcPr>
            <w:tcW w:w="6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41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</w:pPr>
            <w:r>
              <w:rPr>
                <w:color w:val="000000"/>
                <w:sz w:val="20"/>
                <w:szCs w:val="20"/>
              </w:rPr>
              <w:t>e) energia</w:t>
            </w:r>
          </w:p>
        </w:tc>
        <w:tc>
          <w:tcPr>
            <w:tcW w:w="14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sz w:val="20"/>
                <w:szCs w:val="20"/>
              </w:rPr>
              <w:t>37.800,00</w:t>
            </w:r>
          </w:p>
        </w:tc>
        <w:tc>
          <w:tcPr>
            <w:tcW w:w="1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sz w:val="20"/>
                <w:szCs w:val="20"/>
              </w:rPr>
              <w:t>30.836,50</w:t>
            </w:r>
          </w:p>
        </w:tc>
        <w:tc>
          <w:tcPr>
            <w:tcW w:w="1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  <w:jc w:val="center"/>
            </w:pPr>
            <w:r>
              <w:rPr>
                <w:sz w:val="20"/>
                <w:szCs w:val="20"/>
              </w:rPr>
              <w:t>81,58</w:t>
            </w:r>
          </w:p>
        </w:tc>
      </w:tr>
      <w:tr w:rsidR="00503226" w:rsidTr="00817C1F">
        <w:tc>
          <w:tcPr>
            <w:tcW w:w="6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41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f) odpisy na zakładowy fundusz </w:t>
            </w:r>
          </w:p>
          <w:p w:rsidR="00503226" w:rsidRDefault="00503226" w:rsidP="00817C1F">
            <w:pPr>
              <w:pStyle w:val="NormalnyWeb"/>
              <w:spacing w:before="0" w:after="0"/>
            </w:pPr>
            <w:r>
              <w:rPr>
                <w:color w:val="000000"/>
                <w:sz w:val="20"/>
                <w:szCs w:val="20"/>
              </w:rPr>
              <w:t>świadczeń socjalnych</w:t>
            </w:r>
          </w:p>
        </w:tc>
        <w:tc>
          <w:tcPr>
            <w:tcW w:w="14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sz w:val="20"/>
                <w:szCs w:val="20"/>
              </w:rPr>
              <w:t>6.500,00</w:t>
            </w:r>
          </w:p>
        </w:tc>
        <w:tc>
          <w:tcPr>
            <w:tcW w:w="1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sz w:val="20"/>
                <w:szCs w:val="20"/>
              </w:rPr>
              <w:t>5.811,32</w:t>
            </w:r>
          </w:p>
        </w:tc>
        <w:tc>
          <w:tcPr>
            <w:tcW w:w="1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  <w:jc w:val="center"/>
            </w:pPr>
            <w:r>
              <w:rPr>
                <w:sz w:val="20"/>
                <w:szCs w:val="20"/>
              </w:rPr>
              <w:t>89,40</w:t>
            </w:r>
          </w:p>
        </w:tc>
      </w:tr>
      <w:tr w:rsidR="00503226" w:rsidTr="00817C1F">
        <w:tc>
          <w:tcPr>
            <w:tcW w:w="6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41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</w:pPr>
            <w:r>
              <w:rPr>
                <w:color w:val="000000"/>
                <w:sz w:val="20"/>
                <w:szCs w:val="20"/>
              </w:rPr>
              <w:t>g) opłaty i składki</w:t>
            </w:r>
          </w:p>
        </w:tc>
        <w:tc>
          <w:tcPr>
            <w:tcW w:w="14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sz w:val="20"/>
                <w:szCs w:val="20"/>
              </w:rPr>
              <w:t>5.500,00</w:t>
            </w:r>
          </w:p>
        </w:tc>
        <w:tc>
          <w:tcPr>
            <w:tcW w:w="1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sz w:val="20"/>
                <w:szCs w:val="20"/>
              </w:rPr>
              <w:t>2.105,20</w:t>
            </w:r>
          </w:p>
        </w:tc>
        <w:tc>
          <w:tcPr>
            <w:tcW w:w="1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  <w:jc w:val="center"/>
            </w:pPr>
            <w:r>
              <w:rPr>
                <w:sz w:val="20"/>
                <w:szCs w:val="20"/>
              </w:rPr>
              <w:t>38,28</w:t>
            </w:r>
          </w:p>
        </w:tc>
      </w:tr>
      <w:tr w:rsidR="00503226" w:rsidTr="00817C1F">
        <w:tc>
          <w:tcPr>
            <w:tcW w:w="6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41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</w:pPr>
            <w:r>
              <w:rPr>
                <w:color w:val="000000"/>
                <w:sz w:val="20"/>
                <w:szCs w:val="20"/>
              </w:rPr>
              <w:t>h) podróże służbowe</w:t>
            </w:r>
          </w:p>
        </w:tc>
        <w:tc>
          <w:tcPr>
            <w:tcW w:w="14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1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sz w:val="20"/>
                <w:szCs w:val="20"/>
              </w:rPr>
              <w:t>574,84</w:t>
            </w:r>
          </w:p>
        </w:tc>
        <w:tc>
          <w:tcPr>
            <w:tcW w:w="1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  <w:jc w:val="center"/>
            </w:pPr>
            <w:r>
              <w:rPr>
                <w:sz w:val="20"/>
                <w:szCs w:val="20"/>
              </w:rPr>
              <w:t>19,16</w:t>
            </w:r>
          </w:p>
        </w:tc>
      </w:tr>
      <w:tr w:rsidR="00503226" w:rsidTr="00817C1F">
        <w:tc>
          <w:tcPr>
            <w:tcW w:w="6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41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i) organizacja imprez </w:t>
            </w:r>
            <w:proofErr w:type="spellStart"/>
            <w:r>
              <w:rPr>
                <w:color w:val="000000"/>
                <w:sz w:val="20"/>
                <w:szCs w:val="20"/>
              </w:rPr>
              <w:t>kulturalno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sportowych</w:t>
            </w:r>
          </w:p>
        </w:tc>
        <w:tc>
          <w:tcPr>
            <w:tcW w:w="14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sz w:val="20"/>
                <w:szCs w:val="20"/>
              </w:rPr>
              <w:t>101.500,00</w:t>
            </w:r>
          </w:p>
        </w:tc>
        <w:tc>
          <w:tcPr>
            <w:tcW w:w="1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right"/>
            </w:pPr>
            <w:r>
              <w:rPr>
                <w:color w:val="000000"/>
                <w:sz w:val="20"/>
                <w:szCs w:val="20"/>
              </w:rPr>
              <w:t>101.113,03</w:t>
            </w:r>
          </w:p>
        </w:tc>
        <w:tc>
          <w:tcPr>
            <w:tcW w:w="1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  <w:jc w:val="center"/>
            </w:pPr>
            <w:r>
              <w:rPr>
                <w:sz w:val="20"/>
                <w:szCs w:val="20"/>
              </w:rPr>
              <w:t>99,62</w:t>
            </w:r>
          </w:p>
        </w:tc>
      </w:tr>
      <w:tr w:rsidR="00503226" w:rsidTr="00817C1F">
        <w:tc>
          <w:tcPr>
            <w:tcW w:w="6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</w:pPr>
          </w:p>
        </w:tc>
        <w:tc>
          <w:tcPr>
            <w:tcW w:w="41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</w:pPr>
          </w:p>
        </w:tc>
        <w:tc>
          <w:tcPr>
            <w:tcW w:w="14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  <w:jc w:val="right"/>
            </w:pPr>
          </w:p>
        </w:tc>
        <w:tc>
          <w:tcPr>
            <w:tcW w:w="1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  <w:jc w:val="right"/>
            </w:pPr>
          </w:p>
        </w:tc>
        <w:tc>
          <w:tcPr>
            <w:tcW w:w="1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  <w:jc w:val="center"/>
            </w:pPr>
          </w:p>
        </w:tc>
      </w:tr>
      <w:tr w:rsidR="00503226" w:rsidTr="00817C1F">
        <w:tc>
          <w:tcPr>
            <w:tcW w:w="6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41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</w:pPr>
            <w:r>
              <w:rPr>
                <w:b/>
                <w:bCs/>
                <w:color w:val="000000"/>
                <w:sz w:val="20"/>
                <w:szCs w:val="20"/>
              </w:rPr>
              <w:t>Stan środków na rachunku na dzień 31.12.2015 rok</w:t>
            </w:r>
          </w:p>
        </w:tc>
        <w:tc>
          <w:tcPr>
            <w:tcW w:w="457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03226" w:rsidRDefault="00503226" w:rsidP="00817C1F">
            <w:pPr>
              <w:pStyle w:val="NormalnyWeb"/>
              <w:spacing w:before="0" w:after="0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1.899,11</w:t>
            </w:r>
          </w:p>
        </w:tc>
      </w:tr>
    </w:tbl>
    <w:p w:rsidR="00503226" w:rsidRDefault="00503226" w:rsidP="00503226">
      <w:pPr>
        <w:pStyle w:val="NormalnyWeb"/>
        <w:spacing w:before="0" w:after="0" w:line="360" w:lineRule="auto"/>
        <w:jc w:val="both"/>
      </w:pPr>
    </w:p>
    <w:p w:rsidR="00503226" w:rsidRDefault="00503226" w:rsidP="00503226">
      <w:pPr>
        <w:pStyle w:val="Nagwek3"/>
        <w:rPr>
          <w:color w:val="000000"/>
        </w:rPr>
      </w:pPr>
      <w:r>
        <w:rPr>
          <w:color w:val="000000"/>
          <w:sz w:val="24"/>
          <w:szCs w:val="24"/>
        </w:rPr>
        <w:lastRenderedPageBreak/>
        <w:t>Część opisowa</w:t>
      </w:r>
    </w:p>
    <w:p w:rsidR="00503226" w:rsidRDefault="00503226" w:rsidP="00503226">
      <w:pPr>
        <w:pStyle w:val="NormalnyWeb"/>
        <w:spacing w:before="0" w:after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Planowane przychody Gminnej Biblioteki Publicznej wynoszą 499.300,00 zł tj. pochodzące z  dotacji podmiotowej budżetu Gminy Jednorożec w kwocie 441.000,00 zł, zrefundowana dotacja PROW „Festyn rodzinny „Jednorożec – Bramą Kurpiowszczyzny 2” sposobem na kontynuację promocji gminy i lokalnej twórczości oraz aktywizacji mieszkańców” z roku 2014 w kwocie 25.606,05 zł,  zrefundowana dotacja PROW Piknik historyczny upamiętniający setną rocznicę wybuchu I wojny światowej sposobem podniesienia jakości życia mieszkańców gminy Jednorożec, wzrostu ich wiedzy z zakresu historii oraz promocji i dziedzictwa kulturowego i historycznego regionu z roku 2014 w kwocie 16.342,08 zł, dotacja z Biblioteki Narodowej w Warszawie w kwocie 6.000,00 zł oraz przychody własne w kwocie 10.351,87 zł. </w:t>
      </w:r>
    </w:p>
    <w:p w:rsidR="00503226" w:rsidRDefault="00503226" w:rsidP="00503226">
      <w:pPr>
        <w:pStyle w:val="NormalnyWeb"/>
        <w:spacing w:before="0" w:after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Stan środków na początek roku wynosił 4.375,22 zł. W trakcie 2015 roku na rachunek biblioteki wpłynęły środki w wysokości 480.965,47 zł, tj. 428.500,00 zł dotacja podmiotowa z Gminy Jednorożec, zrefundowana dotacja PROW „Festyn rodzinny „Jednorożec – Bramą Kurpiowszczyzny 2” sposobem na kontynuację promocji gminy i lokalnej twórczości oraz aktywizacji mieszkańców” z roku 2014 w kwocie 25.606,05 zł,  zrefundowana dotacja PROW Piknik historyczny upamiętniający setną rocznicę wybuchu I wojny światowej sposobem podniesienia jakości życia mieszkańców gminy Jednorożec, wzrostu ich wiedzy z zakresu historii oraz promocji i dziedzictwa kulturowego i historycznego regionu z roku 2014 w kwocie 16.342,08 zł, dotacja z Biblioteki Narodowej w Warszawie w kwocie 6.000,00 zł, przychody z kapitalizacji odsetek na rachunku bankowym w kwocie 17,34 zł, przychody z Sali w </w:t>
      </w:r>
      <w:proofErr w:type="spellStart"/>
      <w:r>
        <w:rPr>
          <w:color w:val="000000"/>
        </w:rPr>
        <w:t>Małowidzu</w:t>
      </w:r>
      <w:proofErr w:type="spellEnd"/>
      <w:r>
        <w:rPr>
          <w:color w:val="000000"/>
        </w:rPr>
        <w:t xml:space="preserve"> w kwocie 150,00 zł, wpłaty na festyn „Zaczarowany </w:t>
      </w:r>
      <w:proofErr w:type="spellStart"/>
      <w:r>
        <w:rPr>
          <w:color w:val="000000"/>
        </w:rPr>
        <w:t>Jednorożec”w</w:t>
      </w:r>
      <w:proofErr w:type="spellEnd"/>
      <w:r>
        <w:rPr>
          <w:color w:val="000000"/>
        </w:rPr>
        <w:t xml:space="preserve"> kwocie 4.350,00 zł.</w:t>
      </w:r>
    </w:p>
    <w:p w:rsidR="00503226" w:rsidRDefault="00503226" w:rsidP="00503226">
      <w:pPr>
        <w:pStyle w:val="NormalnyWeb"/>
        <w:spacing w:before="0" w:after="0" w:line="360" w:lineRule="auto"/>
        <w:jc w:val="both"/>
        <w:rPr>
          <w:color w:val="000000"/>
        </w:rPr>
      </w:pPr>
      <w:r>
        <w:rPr>
          <w:color w:val="000000"/>
        </w:rPr>
        <w:t>Z w/w środków wydatkowano 483.441,58 zł tj. na:</w:t>
      </w:r>
    </w:p>
    <w:p w:rsidR="00503226" w:rsidRDefault="00503226" w:rsidP="00503226">
      <w:pPr>
        <w:pStyle w:val="NormalnyWeb"/>
        <w:numPr>
          <w:ilvl w:val="0"/>
          <w:numId w:val="2"/>
        </w:numPr>
        <w:spacing w:before="0"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>wynagrodzenia dla pracowników bibliotek zatrudnionych na podstawie umów o pracę oraz na umowy zlecenia wydatkowano 184.284,75 zł,</w:t>
      </w:r>
    </w:p>
    <w:p w:rsidR="00503226" w:rsidRDefault="00503226" w:rsidP="00503226">
      <w:pPr>
        <w:pStyle w:val="NormalnyWeb"/>
        <w:numPr>
          <w:ilvl w:val="0"/>
          <w:numId w:val="2"/>
        </w:numPr>
        <w:spacing w:before="0"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>pochodne od wynagrodzeń (składki ubezpieczeń społecznych i fundusz pracy) wydatkowano 31.022,58 zł,</w:t>
      </w:r>
    </w:p>
    <w:p w:rsidR="00503226" w:rsidRDefault="00503226" w:rsidP="00503226">
      <w:pPr>
        <w:pStyle w:val="NormalnyWeb"/>
        <w:numPr>
          <w:ilvl w:val="0"/>
          <w:numId w:val="2"/>
        </w:numPr>
        <w:spacing w:before="0"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>odpisy na zakładowy fundusz świadczeń socjalnych (100 % naliczenia) kwota 5.811,32 zł,</w:t>
      </w:r>
    </w:p>
    <w:p w:rsidR="00503226" w:rsidRDefault="00503226" w:rsidP="00503226">
      <w:pPr>
        <w:pStyle w:val="NormalnyWeb"/>
        <w:numPr>
          <w:ilvl w:val="0"/>
          <w:numId w:val="2"/>
        </w:numPr>
        <w:spacing w:before="0"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>zakup komputera kwota 3.320,00 zł,</w:t>
      </w:r>
    </w:p>
    <w:p w:rsidR="00503226" w:rsidRDefault="00503226" w:rsidP="00503226">
      <w:pPr>
        <w:pStyle w:val="NormalnyWeb"/>
        <w:numPr>
          <w:ilvl w:val="0"/>
          <w:numId w:val="2"/>
        </w:numPr>
        <w:spacing w:before="0"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>zakup mebli i wyposażenia do biblioteki oraz świetlic wiejskich kwota 7.970,88 zł,</w:t>
      </w:r>
    </w:p>
    <w:p w:rsidR="00503226" w:rsidRDefault="00503226" w:rsidP="00503226">
      <w:pPr>
        <w:pStyle w:val="NormalnyWeb"/>
        <w:numPr>
          <w:ilvl w:val="0"/>
          <w:numId w:val="2"/>
        </w:numPr>
        <w:spacing w:before="0"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>zakup iluminacji świetlnych kwota 12.841,20 zł,</w:t>
      </w:r>
    </w:p>
    <w:p w:rsidR="00503226" w:rsidRDefault="00503226" w:rsidP="00503226">
      <w:pPr>
        <w:pStyle w:val="NormalnyWeb"/>
        <w:numPr>
          <w:ilvl w:val="0"/>
          <w:numId w:val="2"/>
        </w:numPr>
        <w:spacing w:before="0"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 xml:space="preserve">prenumeratę czasopism kwota 1.187,64 zł, </w:t>
      </w:r>
    </w:p>
    <w:p w:rsidR="00503226" w:rsidRDefault="00503226" w:rsidP="00503226">
      <w:pPr>
        <w:pStyle w:val="NormalnyWeb"/>
        <w:numPr>
          <w:ilvl w:val="0"/>
          <w:numId w:val="2"/>
        </w:numPr>
        <w:spacing w:before="0"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>zakup książek kwota 11.900,74 zł,</w:t>
      </w:r>
    </w:p>
    <w:p w:rsidR="00503226" w:rsidRDefault="00503226" w:rsidP="00503226">
      <w:pPr>
        <w:pStyle w:val="NormalnyWeb"/>
        <w:numPr>
          <w:ilvl w:val="0"/>
          <w:numId w:val="2"/>
        </w:numPr>
        <w:spacing w:before="0"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>zakup oleju opałowego do świetlic wiejskich kwota 25.280,41 zł,</w:t>
      </w:r>
    </w:p>
    <w:p w:rsidR="00503226" w:rsidRDefault="00503226" w:rsidP="00503226">
      <w:pPr>
        <w:pStyle w:val="NormalnyWeb"/>
        <w:numPr>
          <w:ilvl w:val="0"/>
          <w:numId w:val="2"/>
        </w:numPr>
        <w:spacing w:before="0" w:after="0" w:line="360" w:lineRule="auto"/>
        <w:ind w:left="0"/>
        <w:jc w:val="both"/>
        <w:rPr>
          <w:color w:val="000000"/>
        </w:rPr>
      </w:pPr>
      <w:r>
        <w:rPr>
          <w:color w:val="000000"/>
        </w:rPr>
        <w:lastRenderedPageBreak/>
        <w:t>energia elektryczna zużywana w świetlicach wiejskich i na stadionie sportowym kwota 30.836,50 zł,</w:t>
      </w:r>
    </w:p>
    <w:p w:rsidR="00503226" w:rsidRDefault="00503226" w:rsidP="00503226">
      <w:pPr>
        <w:pStyle w:val="NormalnyWeb"/>
        <w:numPr>
          <w:ilvl w:val="0"/>
          <w:numId w:val="2"/>
        </w:numPr>
        <w:spacing w:before="0"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>pozostałe materiały kwota 14.351,98 zł,</w:t>
      </w:r>
    </w:p>
    <w:p w:rsidR="00503226" w:rsidRDefault="00503226" w:rsidP="00503226">
      <w:pPr>
        <w:pStyle w:val="NormalnyWeb"/>
        <w:numPr>
          <w:ilvl w:val="0"/>
          <w:numId w:val="2"/>
        </w:numPr>
        <w:spacing w:before="0"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>obsługa bankowa kwota 436,42</w:t>
      </w:r>
      <w:r>
        <w:rPr>
          <w:iCs/>
          <w:color w:val="000000"/>
        </w:rPr>
        <w:t xml:space="preserve"> </w:t>
      </w:r>
      <w:r>
        <w:rPr>
          <w:color w:val="000000"/>
        </w:rPr>
        <w:t>zł,</w:t>
      </w:r>
    </w:p>
    <w:p w:rsidR="00503226" w:rsidRDefault="00503226" w:rsidP="00503226">
      <w:pPr>
        <w:pStyle w:val="NormalnyWeb"/>
        <w:numPr>
          <w:ilvl w:val="0"/>
          <w:numId w:val="2"/>
        </w:numPr>
        <w:spacing w:before="0"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>usługi telefoniczne i internetowe kwota 3.351,30 zł,</w:t>
      </w:r>
    </w:p>
    <w:p w:rsidR="00503226" w:rsidRDefault="00503226" w:rsidP="00503226">
      <w:pPr>
        <w:pStyle w:val="NormalnyWeb"/>
        <w:numPr>
          <w:ilvl w:val="0"/>
          <w:numId w:val="2"/>
        </w:numPr>
        <w:spacing w:before="0"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>usługi pocztowe kwota 545,20 zł,</w:t>
      </w:r>
    </w:p>
    <w:p w:rsidR="00503226" w:rsidRDefault="00503226" w:rsidP="00503226">
      <w:pPr>
        <w:pStyle w:val="NormalnyWeb"/>
        <w:numPr>
          <w:ilvl w:val="0"/>
          <w:numId w:val="2"/>
        </w:numPr>
        <w:spacing w:before="0"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>wydanie Głosu Gminy Jednorożec kwota 22.595,70 zł,</w:t>
      </w:r>
    </w:p>
    <w:p w:rsidR="00503226" w:rsidRDefault="00503226" w:rsidP="00503226">
      <w:pPr>
        <w:pStyle w:val="NormalnyWeb"/>
        <w:numPr>
          <w:ilvl w:val="0"/>
          <w:numId w:val="2"/>
        </w:numPr>
        <w:spacing w:before="0"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>wykonanie nadruku na kartach czytelnika i etykiet z kodem kreskowym kwota 2.293,95 zł,</w:t>
      </w:r>
    </w:p>
    <w:p w:rsidR="00503226" w:rsidRDefault="00503226" w:rsidP="00503226">
      <w:pPr>
        <w:pStyle w:val="NormalnyWeb"/>
        <w:numPr>
          <w:ilvl w:val="0"/>
          <w:numId w:val="2"/>
        </w:numPr>
        <w:spacing w:before="0"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>wydruk książek kwota 9.492,11 zł,</w:t>
      </w:r>
    </w:p>
    <w:p w:rsidR="00503226" w:rsidRDefault="00503226" w:rsidP="00503226">
      <w:pPr>
        <w:pStyle w:val="NormalnyWeb"/>
        <w:numPr>
          <w:ilvl w:val="0"/>
          <w:numId w:val="2"/>
        </w:numPr>
        <w:spacing w:before="0"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>modernizacja mebli bibliotecznych kwota 2.450,00 zł,</w:t>
      </w:r>
    </w:p>
    <w:p w:rsidR="00503226" w:rsidRDefault="00503226" w:rsidP="00503226">
      <w:pPr>
        <w:pStyle w:val="NormalnyWeb"/>
        <w:numPr>
          <w:ilvl w:val="0"/>
          <w:numId w:val="2"/>
        </w:numPr>
        <w:spacing w:before="0"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>abonament systemu bibliotecznego kwota 1.008,60 zł,</w:t>
      </w:r>
    </w:p>
    <w:p w:rsidR="00503226" w:rsidRDefault="00503226" w:rsidP="00503226">
      <w:pPr>
        <w:pStyle w:val="NormalnyWeb"/>
        <w:numPr>
          <w:ilvl w:val="0"/>
          <w:numId w:val="2"/>
        </w:numPr>
        <w:spacing w:before="0"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>pozostałe usługi kwota 8.667,23 zł,</w:t>
      </w:r>
    </w:p>
    <w:p w:rsidR="00503226" w:rsidRDefault="00503226" w:rsidP="00503226">
      <w:pPr>
        <w:pStyle w:val="NormalnyWeb"/>
        <w:numPr>
          <w:ilvl w:val="0"/>
          <w:numId w:val="2"/>
        </w:numPr>
        <w:spacing w:before="0"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>ubezpieczenie majątku kwota 2.105,20 zł.</w:t>
      </w:r>
    </w:p>
    <w:p w:rsidR="00503226" w:rsidRDefault="00503226" w:rsidP="00503226">
      <w:pPr>
        <w:pStyle w:val="NormalnyWeb"/>
        <w:numPr>
          <w:ilvl w:val="0"/>
          <w:numId w:val="2"/>
        </w:numPr>
        <w:spacing w:before="0"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>podróże służbowe kwota 574,84 zł,</w:t>
      </w:r>
    </w:p>
    <w:p w:rsidR="00503226" w:rsidRDefault="00503226" w:rsidP="00503226">
      <w:pPr>
        <w:pStyle w:val="NormalnyWeb"/>
        <w:numPr>
          <w:ilvl w:val="0"/>
          <w:numId w:val="2"/>
        </w:numPr>
        <w:spacing w:before="0"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 xml:space="preserve">organizacja imprez </w:t>
      </w:r>
      <w:proofErr w:type="spellStart"/>
      <w:r>
        <w:rPr>
          <w:color w:val="000000"/>
        </w:rPr>
        <w:t>kulturalno</w:t>
      </w:r>
      <w:proofErr w:type="spellEnd"/>
      <w:r>
        <w:rPr>
          <w:color w:val="000000"/>
        </w:rPr>
        <w:t xml:space="preserve"> sportowych kwota 101.113,03 zł.</w:t>
      </w:r>
    </w:p>
    <w:p w:rsidR="00503226" w:rsidRDefault="00503226" w:rsidP="00503226">
      <w:pPr>
        <w:pStyle w:val="NormalnyWeb"/>
        <w:spacing w:before="0" w:after="0" w:line="360" w:lineRule="auto"/>
        <w:ind w:left="-360"/>
        <w:jc w:val="both"/>
        <w:rPr>
          <w:color w:val="FF0000"/>
        </w:rPr>
      </w:pPr>
      <w:r>
        <w:rPr>
          <w:color w:val="000000"/>
        </w:rPr>
        <w:t>Zobowiązania wymagalne na dzień 31.12.2015 roku nie występują.</w:t>
      </w:r>
    </w:p>
    <w:p w:rsidR="00503226" w:rsidRDefault="00503226" w:rsidP="00503226">
      <w:pPr>
        <w:pStyle w:val="NormalnyWeb"/>
        <w:spacing w:before="0" w:after="0" w:line="360" w:lineRule="auto"/>
        <w:jc w:val="both"/>
        <w:rPr>
          <w:color w:val="FF0000"/>
        </w:rPr>
      </w:pPr>
    </w:p>
    <w:p w:rsidR="00503226" w:rsidRDefault="00503226" w:rsidP="00503226">
      <w:pPr>
        <w:pStyle w:val="NormalnyWeb"/>
        <w:spacing w:before="0" w:after="0"/>
        <w:jc w:val="center"/>
        <w:rPr>
          <w:color w:val="00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000000"/>
        </w:rPr>
        <w:t>Dyrektor Gminnej Biblioteki</w:t>
      </w:r>
    </w:p>
    <w:p w:rsidR="00503226" w:rsidRDefault="00503226" w:rsidP="00503226">
      <w:pPr>
        <w:pStyle w:val="NormalnyWeb"/>
        <w:spacing w:before="0" w:after="0"/>
        <w:jc w:val="center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Publicznej w Jednorożcu</w:t>
      </w:r>
    </w:p>
    <w:p w:rsidR="00503226" w:rsidRDefault="00503226" w:rsidP="00503226">
      <w:pPr>
        <w:pStyle w:val="NormalnyWeb"/>
        <w:spacing w:before="0" w:after="0"/>
        <w:jc w:val="center"/>
        <w:rPr>
          <w:bCs/>
          <w:color w:val="FF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/-/ dr Wojciech Łukaszewski</w:t>
      </w:r>
    </w:p>
    <w:p w:rsidR="00503226" w:rsidRDefault="00503226" w:rsidP="00503226">
      <w:pPr>
        <w:pStyle w:val="NormalnyWeb"/>
        <w:spacing w:before="0" w:after="0" w:line="360" w:lineRule="auto"/>
        <w:jc w:val="right"/>
        <w:rPr>
          <w:bCs/>
          <w:color w:val="FF0000"/>
        </w:rPr>
      </w:pPr>
    </w:p>
    <w:p w:rsidR="00503226" w:rsidRDefault="00503226" w:rsidP="00503226">
      <w:pPr>
        <w:spacing w:line="360" w:lineRule="auto"/>
        <w:jc w:val="both"/>
        <w:rPr>
          <w:bCs/>
          <w:color w:val="FF0000"/>
        </w:rPr>
      </w:pPr>
    </w:p>
    <w:p w:rsidR="00503226" w:rsidRDefault="00503226" w:rsidP="00503226">
      <w:pPr>
        <w:spacing w:line="360" w:lineRule="auto"/>
        <w:jc w:val="both"/>
      </w:pPr>
    </w:p>
    <w:p w:rsidR="00503226" w:rsidRDefault="00503226" w:rsidP="00503226">
      <w:pPr>
        <w:spacing w:line="360" w:lineRule="auto"/>
        <w:jc w:val="both"/>
      </w:pPr>
    </w:p>
    <w:p w:rsidR="00503226" w:rsidRDefault="00503226" w:rsidP="00503226">
      <w:pPr>
        <w:spacing w:line="360" w:lineRule="auto"/>
        <w:jc w:val="both"/>
      </w:pPr>
    </w:p>
    <w:p w:rsidR="00503226" w:rsidRDefault="00503226" w:rsidP="00503226">
      <w:pPr>
        <w:spacing w:line="360" w:lineRule="auto"/>
        <w:ind w:left="4956" w:firstLine="708"/>
        <w:jc w:val="both"/>
      </w:pPr>
    </w:p>
    <w:p w:rsidR="00503226" w:rsidRDefault="00503226" w:rsidP="00503226">
      <w:pPr>
        <w:spacing w:line="360" w:lineRule="auto"/>
        <w:jc w:val="both"/>
      </w:pPr>
    </w:p>
    <w:p w:rsidR="00503226" w:rsidRDefault="00503226" w:rsidP="00503226">
      <w:pPr>
        <w:spacing w:line="360" w:lineRule="auto"/>
        <w:jc w:val="both"/>
      </w:pPr>
    </w:p>
    <w:p w:rsidR="00503226" w:rsidRDefault="00503226" w:rsidP="00503226">
      <w:pPr>
        <w:spacing w:line="360" w:lineRule="auto"/>
        <w:jc w:val="both"/>
      </w:pPr>
    </w:p>
    <w:p w:rsidR="00503226" w:rsidRDefault="00503226" w:rsidP="00503226">
      <w:pPr>
        <w:spacing w:line="360" w:lineRule="auto"/>
        <w:jc w:val="both"/>
      </w:pPr>
    </w:p>
    <w:p w:rsidR="00503226" w:rsidRDefault="00503226" w:rsidP="00503226">
      <w:pPr>
        <w:spacing w:line="360" w:lineRule="auto"/>
        <w:jc w:val="both"/>
      </w:pPr>
    </w:p>
    <w:p w:rsidR="00503226" w:rsidRDefault="00503226" w:rsidP="00503226">
      <w:pPr>
        <w:spacing w:line="360" w:lineRule="auto"/>
        <w:jc w:val="both"/>
      </w:pPr>
    </w:p>
    <w:p w:rsidR="00503226" w:rsidRDefault="00503226" w:rsidP="00503226">
      <w:pPr>
        <w:spacing w:line="360" w:lineRule="auto"/>
        <w:jc w:val="both"/>
      </w:pPr>
    </w:p>
    <w:p w:rsidR="001144EF" w:rsidRDefault="001144EF"/>
    <w:sectPr w:rsidR="001144EF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A6"/>
    <w:rsid w:val="001144EF"/>
    <w:rsid w:val="00503226"/>
    <w:rsid w:val="006D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AB9F1-9465-457B-98C4-2E2AD30C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2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503226"/>
    <w:pPr>
      <w:keepNext/>
      <w:numPr>
        <w:numId w:val="1"/>
      </w:numPr>
      <w:spacing w:before="280" w:after="280"/>
      <w:jc w:val="center"/>
      <w:outlineLvl w:val="0"/>
    </w:pPr>
    <w:rPr>
      <w:b/>
      <w:bCs/>
      <w:kern w:val="1"/>
      <w:sz w:val="48"/>
      <w:szCs w:val="48"/>
    </w:rPr>
  </w:style>
  <w:style w:type="paragraph" w:styleId="Nagwek2">
    <w:name w:val="heading 2"/>
    <w:basedOn w:val="Normalny"/>
    <w:next w:val="Tekstpodstawowy"/>
    <w:link w:val="Nagwek2Znak"/>
    <w:qFormat/>
    <w:rsid w:val="00503226"/>
    <w:pPr>
      <w:keepNext/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Tekstpodstawowy"/>
    <w:link w:val="Nagwek3Znak"/>
    <w:qFormat/>
    <w:rsid w:val="00503226"/>
    <w:pPr>
      <w:keepNext/>
      <w:numPr>
        <w:ilvl w:val="2"/>
        <w:numId w:val="1"/>
      </w:numPr>
      <w:spacing w:before="280" w:after="280"/>
      <w:jc w:val="center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3226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Nagwek2Znak">
    <w:name w:val="Nagłówek 2 Znak"/>
    <w:basedOn w:val="Domylnaczcionkaakapitu"/>
    <w:link w:val="Nagwek2"/>
    <w:rsid w:val="00503226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Nagwek3Znak">
    <w:name w:val="Nagłówek 3 Znak"/>
    <w:basedOn w:val="Domylnaczcionkaakapitu"/>
    <w:link w:val="Nagwek3"/>
    <w:rsid w:val="00503226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NormalnyWeb">
    <w:name w:val="Normal (Web)"/>
    <w:basedOn w:val="Normalny"/>
    <w:rsid w:val="00503226"/>
    <w:pPr>
      <w:spacing w:before="280" w:after="119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32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322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Krzysztof.Nizielski</dc:creator>
  <cp:keywords/>
  <dc:description/>
  <cp:lastModifiedBy>Krzysztof.Nizielski</cp:lastModifiedBy>
  <cp:revision>2</cp:revision>
  <dcterms:created xsi:type="dcterms:W3CDTF">2016-01-29T08:57:00Z</dcterms:created>
  <dcterms:modified xsi:type="dcterms:W3CDTF">2016-01-29T08:57:00Z</dcterms:modified>
</cp:coreProperties>
</file>