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C6" w:rsidRDefault="004925EC" w:rsidP="00531AC6">
      <w:pPr>
        <w:tabs>
          <w:tab w:val="center" w:pos="1084"/>
        </w:tabs>
        <w:autoSpaceDE w:val="0"/>
        <w:rPr>
          <w:rFonts w:ascii="Calibri" w:hAnsi="Calibri"/>
          <w:b/>
          <w:sz w:val="18"/>
          <w:szCs w:val="18"/>
        </w:rPr>
      </w:pPr>
      <w:bookmarkStart w:id="0" w:name="_GoBack"/>
      <w:bookmarkEnd w:id="0"/>
      <w:r>
        <w:rPr>
          <w:rFonts w:ascii="Calibri" w:hAnsi="Calibri"/>
          <w:b/>
          <w:color w:val="000000"/>
        </w:rPr>
        <w:t>,</w:t>
      </w:r>
      <w:r w:rsidR="00531AC6" w:rsidRPr="00042604">
        <w:rPr>
          <w:rFonts w:ascii="Calibri" w:hAnsi="Calibri"/>
          <w:b/>
          <w:color w:val="000000"/>
        </w:rPr>
        <w:t xml:space="preserve">                       </w:t>
      </w:r>
      <w:r w:rsidR="00531AC6">
        <w:rPr>
          <w:rFonts w:ascii="Calibri" w:hAnsi="Calibri"/>
          <w:b/>
          <w:color w:val="000000"/>
        </w:rPr>
        <w:t xml:space="preserve">      </w:t>
      </w:r>
      <w:r w:rsidR="00531AC6" w:rsidRPr="00042604">
        <w:rPr>
          <w:rFonts w:ascii="Calibri" w:hAnsi="Calibri"/>
          <w:b/>
          <w:color w:val="000000"/>
        </w:rPr>
        <w:t xml:space="preserve">                          </w:t>
      </w:r>
      <w:r w:rsidR="00531AC6">
        <w:t xml:space="preserve"> </w:t>
      </w:r>
      <w:r w:rsidR="00531AC6">
        <w:tab/>
      </w:r>
      <w:r w:rsidR="00531AC6">
        <w:tab/>
      </w:r>
      <w:r w:rsidR="00531AC6">
        <w:tab/>
      </w:r>
      <w:r w:rsidR="00531AC6">
        <w:tab/>
      </w:r>
      <w:r w:rsidR="00531AC6">
        <w:tab/>
      </w:r>
      <w:r w:rsidR="00531AC6">
        <w:tab/>
      </w:r>
      <w:r w:rsidR="00531AC6">
        <w:tab/>
      </w:r>
      <w:r w:rsidR="00531AC6">
        <w:tab/>
      </w:r>
      <w:r w:rsidR="00531AC6">
        <w:tab/>
      </w:r>
      <w:r w:rsidR="00531AC6">
        <w:tab/>
      </w:r>
      <w:r w:rsidR="00531AC6">
        <w:tab/>
        <w:t xml:space="preserve">   </w:t>
      </w:r>
      <w:r w:rsidR="00531AC6" w:rsidRPr="00B9750A">
        <w:rPr>
          <w:b/>
          <w:sz w:val="20"/>
          <w:szCs w:val="20"/>
        </w:rPr>
        <w:t>Załącznik do</w:t>
      </w:r>
      <w:r w:rsidR="00531AC6" w:rsidRPr="00B9750A">
        <w:rPr>
          <w:b/>
        </w:rPr>
        <w:t xml:space="preserve"> </w:t>
      </w:r>
      <w:r w:rsidR="00531AC6" w:rsidRPr="00B9750A">
        <w:rPr>
          <w:b/>
          <w:sz w:val="18"/>
          <w:szCs w:val="18"/>
        </w:rPr>
        <w:t>Za</w:t>
      </w:r>
      <w:r w:rsidR="00531AC6" w:rsidRPr="00B9750A">
        <w:rPr>
          <w:rFonts w:ascii="Calibri" w:hAnsi="Calibri"/>
          <w:b/>
          <w:sz w:val="18"/>
          <w:szCs w:val="18"/>
        </w:rPr>
        <w:t>rządzenie Nr</w:t>
      </w:r>
      <w:r w:rsidR="00E729FE">
        <w:rPr>
          <w:rFonts w:ascii="Calibri" w:hAnsi="Calibri"/>
          <w:b/>
          <w:sz w:val="18"/>
          <w:szCs w:val="18"/>
        </w:rPr>
        <w:t xml:space="preserve"> 28</w:t>
      </w:r>
      <w:r w:rsidR="00531AC6">
        <w:rPr>
          <w:rFonts w:ascii="Calibri" w:hAnsi="Calibri"/>
          <w:b/>
          <w:sz w:val="18"/>
          <w:szCs w:val="18"/>
        </w:rPr>
        <w:t xml:space="preserve">  </w:t>
      </w:r>
      <w:r w:rsidR="00531AC6" w:rsidRPr="00B9750A">
        <w:rPr>
          <w:rFonts w:ascii="Calibri" w:hAnsi="Calibri"/>
          <w:b/>
          <w:sz w:val="18"/>
          <w:szCs w:val="18"/>
        </w:rPr>
        <w:t>/201</w:t>
      </w:r>
      <w:r w:rsidR="006F6F23">
        <w:rPr>
          <w:rFonts w:ascii="Calibri" w:hAnsi="Calibri"/>
          <w:b/>
          <w:sz w:val="18"/>
          <w:szCs w:val="18"/>
        </w:rPr>
        <w:t>6</w:t>
      </w:r>
    </w:p>
    <w:p w:rsidR="00531AC6" w:rsidRDefault="00531AC6" w:rsidP="00531AC6">
      <w:pPr>
        <w:tabs>
          <w:tab w:val="center" w:pos="1084"/>
        </w:tabs>
        <w:autoSpaceDE w:val="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 xml:space="preserve">   </w:t>
      </w:r>
      <w:r w:rsidRPr="00B9750A">
        <w:rPr>
          <w:rFonts w:ascii="Calibri" w:hAnsi="Calibri"/>
          <w:b/>
          <w:sz w:val="18"/>
          <w:szCs w:val="18"/>
        </w:rPr>
        <w:t>Wójta Gminy Jed</w:t>
      </w:r>
      <w:r>
        <w:rPr>
          <w:rFonts w:ascii="Calibri" w:hAnsi="Calibri"/>
          <w:b/>
          <w:sz w:val="18"/>
          <w:szCs w:val="18"/>
        </w:rPr>
        <w:t xml:space="preserve">norożec </w:t>
      </w:r>
      <w:r w:rsidRPr="00B9750A">
        <w:rPr>
          <w:rFonts w:ascii="Calibri" w:hAnsi="Calibri"/>
          <w:b/>
          <w:sz w:val="18"/>
          <w:szCs w:val="18"/>
        </w:rPr>
        <w:t xml:space="preserve">z dnia </w:t>
      </w:r>
      <w:r w:rsidR="006F6F23">
        <w:rPr>
          <w:rFonts w:ascii="Calibri" w:hAnsi="Calibri"/>
          <w:b/>
          <w:sz w:val="18"/>
          <w:szCs w:val="18"/>
        </w:rPr>
        <w:t xml:space="preserve">20 kwietnia </w:t>
      </w:r>
      <w:r w:rsidRPr="00B9750A">
        <w:rPr>
          <w:rFonts w:ascii="Calibri" w:hAnsi="Calibri"/>
          <w:b/>
          <w:sz w:val="18"/>
          <w:szCs w:val="18"/>
        </w:rPr>
        <w:t>201</w:t>
      </w:r>
      <w:r w:rsidR="006F6F23">
        <w:rPr>
          <w:rFonts w:ascii="Calibri" w:hAnsi="Calibri"/>
          <w:b/>
          <w:sz w:val="18"/>
          <w:szCs w:val="18"/>
        </w:rPr>
        <w:t>6</w:t>
      </w:r>
      <w:r w:rsidRPr="00B9750A">
        <w:rPr>
          <w:rFonts w:ascii="Calibri" w:hAnsi="Calibri"/>
          <w:b/>
          <w:sz w:val="18"/>
          <w:szCs w:val="18"/>
        </w:rPr>
        <w:t xml:space="preserve"> r. </w:t>
      </w:r>
    </w:p>
    <w:p w:rsidR="00531AC6" w:rsidRDefault="00531AC6" w:rsidP="00531AC6">
      <w:pPr>
        <w:tabs>
          <w:tab w:val="center" w:pos="1084"/>
        </w:tabs>
        <w:autoSpaceDE w:val="0"/>
        <w:ind w:left="2124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 xml:space="preserve">„Załącznik nr 1 do </w:t>
      </w:r>
      <w:r w:rsidRPr="00B9750A">
        <w:rPr>
          <w:rFonts w:ascii="Calibri" w:hAnsi="Calibri"/>
          <w:b/>
          <w:sz w:val="18"/>
          <w:szCs w:val="18"/>
        </w:rPr>
        <w:t xml:space="preserve"> </w:t>
      </w:r>
      <w:r w:rsidRPr="00B9750A">
        <w:rPr>
          <w:rFonts w:ascii="Calibri" w:hAnsi="Calibri"/>
          <w:b/>
          <w:color w:val="000000"/>
          <w:sz w:val="18"/>
          <w:szCs w:val="18"/>
        </w:rPr>
        <w:t xml:space="preserve">Regulaminu Organizacyjnego Urzędu Gminy </w:t>
      </w:r>
    </w:p>
    <w:p w:rsidR="00531AC6" w:rsidRDefault="00531AC6" w:rsidP="00531AC6">
      <w:pPr>
        <w:tabs>
          <w:tab w:val="center" w:pos="1084"/>
        </w:tabs>
        <w:autoSpaceDE w:val="0"/>
        <w:ind w:left="2124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Calibri" w:hAnsi="Calibri"/>
          <w:b/>
          <w:sz w:val="18"/>
          <w:szCs w:val="18"/>
        </w:rPr>
        <w:tab/>
        <w:t xml:space="preserve">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 xml:space="preserve">       </w:t>
      </w:r>
      <w:r w:rsidRPr="00B9750A">
        <w:rPr>
          <w:rFonts w:ascii="Calibri" w:hAnsi="Calibri"/>
          <w:b/>
          <w:color w:val="000000"/>
          <w:sz w:val="18"/>
          <w:szCs w:val="18"/>
        </w:rPr>
        <w:t>w Jednorożcu</w:t>
      </w:r>
      <w:r>
        <w:rPr>
          <w:rFonts w:ascii="Calibri" w:hAnsi="Calibri"/>
          <w:b/>
          <w:color w:val="000000"/>
          <w:sz w:val="18"/>
          <w:szCs w:val="18"/>
        </w:rPr>
        <w:t xml:space="preserve"> z dnia 16 marca 2015 r</w:t>
      </w:r>
      <w:r w:rsidR="006F6F23">
        <w:rPr>
          <w:rFonts w:ascii="Calibri" w:hAnsi="Calibri"/>
          <w:b/>
          <w:color w:val="000000"/>
          <w:sz w:val="18"/>
          <w:szCs w:val="18"/>
        </w:rPr>
        <w:t>.”</w:t>
      </w:r>
    </w:p>
    <w:p w:rsidR="00531AC6" w:rsidRDefault="00531AC6" w:rsidP="00531AC6">
      <w:pPr>
        <w:tabs>
          <w:tab w:val="center" w:pos="1084"/>
        </w:tabs>
        <w:autoSpaceDE w:val="0"/>
        <w:ind w:left="2124"/>
        <w:rPr>
          <w:rFonts w:ascii="Calibri" w:hAnsi="Calibri"/>
          <w:b/>
          <w:color w:val="000000"/>
        </w:rPr>
      </w:pPr>
      <w:r w:rsidRPr="00042604">
        <w:rPr>
          <w:rFonts w:ascii="Calibri" w:hAnsi="Calibri"/>
          <w:b/>
          <w:color w:val="000000"/>
        </w:rPr>
        <w:t xml:space="preserve">                       </w:t>
      </w:r>
      <w:r>
        <w:rPr>
          <w:rFonts w:ascii="Calibri" w:hAnsi="Calibri"/>
          <w:b/>
          <w:color w:val="000000"/>
        </w:rPr>
        <w:t xml:space="preserve">      </w:t>
      </w:r>
      <w:r w:rsidRPr="00042604">
        <w:rPr>
          <w:rFonts w:ascii="Calibri" w:hAnsi="Calibri"/>
          <w:b/>
          <w:color w:val="000000"/>
        </w:rPr>
        <w:t xml:space="preserve">               </w:t>
      </w:r>
    </w:p>
    <w:p w:rsidR="00531AC6" w:rsidRPr="00531AC6" w:rsidRDefault="00531AC6" w:rsidP="00531AC6">
      <w:pPr>
        <w:tabs>
          <w:tab w:val="center" w:pos="1084"/>
        </w:tabs>
        <w:autoSpaceDE w:val="0"/>
        <w:ind w:left="212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    </w:t>
      </w:r>
      <w:r w:rsidRPr="00042604">
        <w:rPr>
          <w:rFonts w:ascii="Calibri" w:hAnsi="Calibri"/>
          <w:b/>
          <w:color w:val="000000"/>
        </w:rPr>
        <w:t xml:space="preserve">           SCHEMAT STRUKTURY ORGANIZACYJNEJ URZĘDU GMINY W JEDNOROŻCU</w:t>
      </w:r>
    </w:p>
    <w:p w:rsidR="00531AC6" w:rsidRDefault="00531AC6" w:rsidP="00531AC6">
      <w:pPr>
        <w:tabs>
          <w:tab w:val="center" w:pos="1084"/>
        </w:tabs>
        <w:autoSpaceDE w:val="0"/>
        <w:ind w:left="2124"/>
      </w:pPr>
    </w:p>
    <w:p w:rsidR="00531AC6" w:rsidRDefault="00531AC6" w:rsidP="00531AC6">
      <w:pPr>
        <w:tabs>
          <w:tab w:val="center" w:pos="1084"/>
        </w:tabs>
        <w:autoSpaceDE w:val="0"/>
        <w:ind w:left="2124"/>
      </w:pPr>
    </w:p>
    <w:p w:rsidR="00531AC6" w:rsidRDefault="00531AC6" w:rsidP="00531AC6">
      <w:pPr>
        <w:tabs>
          <w:tab w:val="center" w:pos="1084"/>
        </w:tabs>
        <w:autoSpaceDE w:val="0"/>
        <w:ind w:left="2124"/>
      </w:pPr>
    </w:p>
    <w:p w:rsidR="00531AC6" w:rsidRDefault="00531AC6" w:rsidP="00531AC6">
      <w:pPr>
        <w:tabs>
          <w:tab w:val="center" w:pos="1084"/>
        </w:tabs>
        <w:autoSpaceDE w:val="0"/>
        <w:ind w:left="2124"/>
      </w:pPr>
    </w:p>
    <w:p w:rsidR="00531AC6" w:rsidRDefault="00531AC6" w:rsidP="00531AC6">
      <w:pPr>
        <w:tabs>
          <w:tab w:val="center" w:pos="1084"/>
        </w:tabs>
        <w:autoSpaceDE w:val="0"/>
        <w:ind w:left="2124"/>
      </w:pPr>
    </w:p>
    <w:p w:rsidR="00531AC6" w:rsidRPr="00313629" w:rsidRDefault="00531AC6" w:rsidP="00531AC6">
      <w:pPr>
        <w:tabs>
          <w:tab w:val="center" w:pos="1084"/>
        </w:tabs>
        <w:autoSpaceDE w:val="0"/>
        <w:ind w:left="2124"/>
      </w:pPr>
      <w:r>
        <w:tab/>
      </w:r>
      <w:r>
        <w:tab/>
      </w:r>
      <w:r>
        <w:tab/>
      </w:r>
      <w:r>
        <w:tab/>
      </w:r>
      <w:r>
        <w:tab/>
      </w:r>
    </w:p>
    <w:p w:rsidR="00531AC6" w:rsidRPr="00313629" w:rsidRDefault="00531AC6" w:rsidP="00531AC6"/>
    <w:p w:rsidR="00531AC6" w:rsidRPr="00313629" w:rsidRDefault="00531AC6" w:rsidP="00531AC6"/>
    <w:p w:rsidR="00531AC6" w:rsidRPr="00313629" w:rsidRDefault="00531AC6" w:rsidP="00531AC6"/>
    <w:p w:rsidR="00531AC6" w:rsidRDefault="00531AC6" w:rsidP="00531AC6"/>
    <w:p w:rsidR="00531AC6" w:rsidRPr="00313629" w:rsidRDefault="00D47988" w:rsidP="00531AC6">
      <w:pPr>
        <w:tabs>
          <w:tab w:val="left" w:pos="5460"/>
        </w:tabs>
      </w:pPr>
      <w:r>
        <w:rPr>
          <w:noProof/>
          <w:lang w:eastAsia="pl-PL"/>
        </w:rPr>
        <w:pict>
          <v:group id="_x0000_s1026" editas="orgchart" style="position:absolute;margin-left:42.05pt;margin-top:-125.5pt;width:754.5pt;height:490.5pt;z-index:-251657216" coordorigin="1125,1845" coordsize="15090,9810">
            <o:lock v:ext="edit" aspectratio="t"/>
            <o:diagram v:ext="edit" dgmstyle="0" dgmscalex="57454" dgmscaley="53605" dgmfontsize="9" constrainbounds="0,0,0,0" autolayout="f">
              <o:relationtable v:ext="edit">
                <o:rel v:ext="edit" idsrc="#_s1035" iddest="#_s103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25;top:1845;width:15090;height:981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3" o:spid="_x0000_s1028" type="#_x0000_t34" style="position:absolute;left:9078;top:8311;width:931;height:1" o:connectortype="elbow" adj="10788,-177098400,-214446" strokeweight="2.25pt"/>
            <v:shape id="_s1113" o:spid="_x0000_s1029" type="#_x0000_t34" style="position:absolute;left:9805;top:5082;width:1300;height:1;rotation:270" o:connectortype="elbow" adj="10736,-160876800,-137888" strokeweight="2.25pt"/>
            <v:shape id="_s1113" o:spid="_x0000_s1030" type="#_x0000_t34" style="position:absolute;left:6872;top:4739;width:512;height:1;rotation:270" o:connectortype="elbow" adj="5738,-118951200,-363141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13" o:spid="_x0000_s1031" type="#_x0000_t35" style="position:absolute;left:7287;top:5570;width:909;height:53;rotation:270" o:connectortype="elbow" adj="-7175,162204,-21059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13" o:spid="_x0000_s1032" type="#_x0000_t32" style="position:absolute;left:8420;top:4426;width:114;height:1;rotation:270" o:connectortype="elbow" adj="-1649908,-1,-1649908" strokeweight="2.25pt"/>
            <v:shape id="_s1113" o:spid="_x0000_s1033" type="#_x0000_t34" style="position:absolute;left:2523;top:7849;width:931;height:1" o:connectortype="elbow" adj="10788,-177098400,-214446" strokeweight="2.25pt"/>
            <v:shape id="_s1113" o:spid="_x0000_s1034" type="#_x0000_t34" style="position:absolute;left:2858;top:6325;width:931;height:1" o:connectortype="elbow" adj="10788,-177098400,-214446" strokeweight="2.25pt"/>
            <v:roundrect id="_s1035" o:spid="_x0000_s1035" style="position:absolute;left:6495;top:3458;width:3960;height:592;v-text-anchor:middle" arcsize="10923f" o:dgmlayout="0" o:dgmnodekind="1" fillcolor="#0cf">
              <v:textbox style="mso-next-textbox:#_s1035" inset="0,0,0,0">
                <w:txbxContent>
                  <w:p w:rsidR="00531AC6" w:rsidRPr="004178C0" w:rsidRDefault="00531AC6" w:rsidP="00531AC6">
                    <w:pPr>
                      <w:jc w:val="center"/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</w:pPr>
                    <w:r w:rsidRPr="004178C0"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  <w:t xml:space="preserve">W Ó J T   G M I N Y </w:t>
                    </w:r>
                  </w:p>
                </w:txbxContent>
              </v:textbox>
            </v:roundrect>
            <v:roundrect id="_x0000_s1036" style="position:absolute;left:5730;top:4754;width:2129;height:758;v-text-anchor:middle" arcsize="10923f" o:dgmlayout="0" o:dgmnodekind="0" fillcolor="#9cf" strokeweight="1.5pt">
              <v:textbox style="mso-next-textbox:#_x0000_s1036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Zespół Inwestycji i Rozwoju</w:t>
                    </w:r>
                  </w:p>
                  <w:p w:rsidR="00531AC6" w:rsidRPr="009B77D0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9B77D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ZIR</w:t>
                    </w:r>
                  </w:p>
                  <w:p w:rsidR="00531AC6" w:rsidRPr="006D3D3C" w:rsidRDefault="00531AC6" w:rsidP="00531AC6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Kierownik Zespołu</w:t>
                    </w:r>
                  </w:p>
                  <w:p w:rsidR="00531AC6" w:rsidRPr="001753F5" w:rsidRDefault="00531AC6" w:rsidP="00531AC6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037" style="position:absolute;left:9666;top:5960;width:1989;height:818;v-text-anchor:middle" arcsize="10923f" o:dgmlayout="3" o:dgmnodekind="0" fillcolor="#bbe0e3">
              <v:textbox style="mso-next-textbox:#_x0000_s1037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531AC6" w:rsidRPr="003321FA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ds. Ochrony Środowiska i Gospodarki Komunalnej </w:t>
                    </w:r>
                  </w:p>
                  <w:p w:rsidR="00531AC6" w:rsidRPr="009B77D0" w:rsidRDefault="00531AC6" w:rsidP="00531AC6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</w:p>
                </w:txbxContent>
              </v:textbox>
            </v:roundrect>
            <v:roundrect id="_x0000_s1038" style="position:absolute;left:6495;top:2246;width:3960;height:893;v-text-anchor:middle" arcsize="10923f" o:dgmlayout="0" o:dgmnodekind="1" fillcolor="#0cf">
              <v:textbox style="mso-next-textbox:#_x0000_s1038" inset="0,0,0,0">
                <w:txbxContent>
                  <w:p w:rsidR="00531AC6" w:rsidRPr="00970013" w:rsidRDefault="00531AC6" w:rsidP="00531AC6">
                    <w:pPr>
                      <w:spacing w:before="60"/>
                      <w:jc w:val="center"/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 xml:space="preserve">U R Z Ą D  </w:t>
                    </w:r>
                    <w:r w:rsidRPr="00970013"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>G M I N Y</w:t>
                    </w:r>
                  </w:p>
                </w:txbxContent>
              </v:textbox>
            </v:roundrect>
            <v:roundrect id="_s1254" o:spid="_x0000_s1039" style="position:absolute;left:9663;top:6891;width:2025;height:960;v-text-anchor:middle" arcsize="10923f" o:dgmlayout="2" o:dgmnodekind="0" fillcolor="#bbe0e3">
              <v:textbox style="mso-next-textbox:#_s1254" inset="0,0,0,0">
                <w:txbxContent>
                  <w:p w:rsidR="00531AC6" w:rsidRPr="009B77D0" w:rsidRDefault="00531AC6" w:rsidP="00531AC6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C73A71" w:rsidRDefault="00C73A71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ds. Egzekucji Należności </w:t>
                    </w:r>
                  </w:p>
                  <w:p w:rsidR="00531AC6" w:rsidRPr="003321FA" w:rsidRDefault="00C73A71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Komunalnych</w:t>
                    </w:r>
                    <w:r w:rsidR="004925EC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 i Melioracji</w:t>
                    </w:r>
                  </w:p>
                </w:txbxContent>
              </v:textbox>
            </v:roundrect>
            <v:roundrect id="_s1083" o:spid="_x0000_s1040" style="position:absolute;left:11895;top:6051;width:1770;height:940;v-text-anchor:middle" arcsize="10923f" o:dgmlayout="2" o:dgmnodekind="0" fillcolor="#bbe0e3">
              <v:textbox style="mso-next-textbox:#_s1083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racy 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>ds. Księgowości Budżetowej  (2 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>etaty)</w:t>
                    </w:r>
                  </w:p>
                </w:txbxContent>
              </v:textbox>
            </v:roundrect>
            <v:roundrect id="_s1041" o:spid="_x0000_s1041" style="position:absolute;left:12615;top:4882;width:2577;height:963;v-text-anchor:middle" arcsize="10941f" o:dgmlayout="3" o:dgmnodekind="0" o:dgmlayoutmru="3" fillcolor="#9cf" strokeweight="1.5pt">
              <v:textbox style="mso-next-textbox:#_s1041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karbnik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miny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Referat Finansów i Budżetu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Kierownik Referatu 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 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FN</w:t>
                    </w:r>
                  </w:p>
                </w:txbxContent>
              </v:textbox>
            </v:roundrect>
            <v:roundrect id="_s1085" o:spid="_x0000_s1042" style="position:absolute;left:11895;top:7219;width:1770;height:797;v-text-anchor:middle" arcsize="10923f" o:dgmlayout="2" o:dgmnodekind="0" fillcolor="#bbe0e3">
              <v:textbox style="mso-next-textbox:#_s1085" inset="0,0,0,0">
                <w:txbxContent>
                  <w:p w:rsidR="00531AC6" w:rsidRPr="009B77D0" w:rsidRDefault="00531AC6" w:rsidP="00531AC6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</w:p>
                  <w:p w:rsidR="00531AC6" w:rsidRPr="003321FA" w:rsidRDefault="00531AC6" w:rsidP="00531AC6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Kasjer </w:t>
                    </w:r>
                  </w:p>
                </w:txbxContent>
              </v:textbox>
            </v:roundrect>
            <v:roundrect id="_s1087" o:spid="_x0000_s1043" style="position:absolute;left:14235;top:6154;width:1658;height:900;v-text-anchor:middle" arcsize="10923f" o:dgmlayout="3" o:dgmnodekind="0" fillcolor="#bbe0e3">
              <v:textbox style="mso-next-textbox:#_s1087" inset="0,0,0,0">
                <w:txbxContent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>racy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ds.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odatków i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Opłat L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okalnych 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(2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etaty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>)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AD26B1">
                      <w:rPr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44" type="#_x0000_t34" style="position:absolute;left:10782;top:1743;width:815;height:5429;rotation:270;flip:x" o:connectortype="elbow" adj="10595,19022,-411776" strokeweight="2.25pt"/>
            <v:shape id="_s1113" o:spid="_x0000_s1045" type="#_x0000_t34" style="position:absolute;left:4926;top:1316;width:815;height:6283;rotation:270" o:connectortype="elbow" adj="10595,-16436,-68985" strokeweight="2.25pt"/>
            <v:shape id="_s1113" o:spid="_x0000_s1046" type="#_x0000_t32" style="position:absolute;left:8316;top:3298;width:319;height:1;rotation:270" o:connectortype="elbow" adj="-645758,-1,-645758" strokeweight="2.25pt"/>
            <v:shape id="_s1113" o:spid="_x0000_s1047" type="#_x0000_t32" style="position:absolute;left:1770;top:6167;width:3367;height:1;rotation:270" o:connectortype="elbow" adj="-22152,-1,-22152" strokeweight="2.25pt"/>
            <v:shape id="_s1113" o:spid="_x0000_s1048" type="#_x0000_t32" style="position:absolute;left:9078;top:6257;width:585;height:1;rotation:180" o:connectortype="elbow" adj="-362880,-1,-362880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3" o:spid="_x0000_s1049" type="#_x0000_t33" style="position:absolute;left:13665;top:5862;width:239;height:690;flip:y" o:connectortype="elbow" adj="-1249908,218319,-1249908" strokeweight="2.25pt"/>
            <v:shape id="_s1113" o:spid="_x0000_s1050" type="#_x0000_t34" style="position:absolute;left:9081;top:7401;width:585;height:2" o:connectortype="elbow" adj="10782,-161114400,-354018" strokeweight="2.25pt"/>
            <v:shape id="_s1113" o:spid="_x0000_s1051" type="#_x0000_t33" style="position:absolute;left:13904;top:5862;width:331;height:680;rotation:180" o:connectortype="elbow" adj="-939698,-221198,-939698" strokeweight="2.25pt"/>
            <v:shape id="_s1113" o:spid="_x0000_s1052" type="#_x0000_t33" style="position:absolute;left:13665;top:6325;width:239;height:1078;flip:y" o:connectortype="elbow" adj="-1249908,156783,-1249908" strokeweight="2.25pt"/>
            <v:shape id="_s1113" o:spid="_x0000_s1053" type="#_x0000_t34" style="position:absolute;left:7023;top:7676;width:4753;height:644;rotation:270;flip:x" o:connectortype="elbow" adj="-846,51688800,-120758" strokeweight="2.25pt"/>
            <v:roundrect id="_x0000_s1054" style="position:absolute;left:8842;top:4865;width:3053;height:868;v-text-anchor:middle" arcsize="10923f" o:dgmlayout="0" o:dgmnodekind="0" fillcolor="#9cf" strokeweight="1.5pt">
              <v:textbox style="mso-next-textbox:#_x0000_s1054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Gminny Zespół Usług Komunalnych</w:t>
                    </w:r>
                  </w:p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ZUK</w:t>
                    </w:r>
                  </w:p>
                  <w:p w:rsidR="00531AC6" w:rsidRPr="00E24B10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Kierownik Zespołu</w:t>
                    </w:r>
                  </w:p>
                </w:txbxContent>
              </v:textbox>
            </v:roundrect>
            <v:roundrect id="_s1073" o:spid="_x0000_s1055" style="position:absolute;left:5879;top:7054;width:1889;height:797;v-text-anchor:middle" arcsize="10923f" o:dgmlayout="3" o:dgmnodekind="0" fillcolor="#bbe0e3">
              <v:textbox style="mso-next-textbox:#_s1073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531AC6" w:rsidRPr="009B77D0" w:rsidRDefault="00531AC6" w:rsidP="00531AC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Stanowisko Pracy 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Informatyki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</w:r>
                    <w:r w:rsidR="00C73A71">
                      <w:rPr>
                        <w:rFonts w:ascii="Arial Narrow" w:hAnsi="Arial Narrow"/>
                        <w:sz w:val="13"/>
                        <w:szCs w:val="13"/>
                      </w:rPr>
                      <w:t>i D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ziałalności </w:t>
                    </w:r>
                    <w:r w:rsidR="00C73A71">
                      <w:rPr>
                        <w:rFonts w:ascii="Arial Narrow" w:hAnsi="Arial Narrow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ospodarczej </w:t>
                    </w:r>
                  </w:p>
                </w:txbxContent>
              </v:textbox>
            </v:roundrect>
            <v:roundrect id="_s1069" o:spid="_x0000_s1056" style="position:absolute;left:5841;top:5896;width:1980;height:656;v-text-anchor:middle" arcsize="10923f" o:dgmlayout="2" o:dgmnodekind="0" fillcolor="#bbe0e3">
              <v:textbox style="mso-next-textbox:#_s1069" inset="0,0,0,0">
                <w:txbxContent>
                  <w:p w:rsidR="00531AC6" w:rsidRPr="00AB7A91" w:rsidRDefault="00531AC6" w:rsidP="00531AC6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</w:t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Gospodarki Nieruchomościami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Rolnictwa</w:t>
                    </w:r>
                  </w:p>
                  <w:p w:rsidR="00531AC6" w:rsidRPr="009B77D0" w:rsidRDefault="00531AC6" w:rsidP="00531AC6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                                    </w:t>
                    </w:r>
                  </w:p>
                </w:txbxContent>
              </v:textbox>
            </v:roundrect>
            <v:roundrect id="_x0000_s1057" style="position:absolute;left:1247;top:7398;width:1847;height:1122;v-text-anchor:middle" arcsize="10923f" o:dgmlayout="2" o:dgmnodekind="0" fillcolor="#bbe0e3">
              <v:textbox style="mso-next-textbox:#_x0000_s1057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Samodzielne Stanowisko Pracy ds. Obronnych, Obrony Cywilnej Zarządzania Kryzysowego, Spraw Gospodarczych i Archiwum</w:t>
                    </w:r>
                  </w:p>
                  <w:p w:rsidR="00531AC6" w:rsidRPr="00BC45BB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</w:t>
                    </w:r>
                    <w:r w:rsidRPr="00BC45BB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OC</w:t>
                    </w:r>
                  </w:p>
                  <w:p w:rsidR="00531AC6" w:rsidRPr="008B75FD" w:rsidRDefault="00531AC6" w:rsidP="00531AC6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8" style="position:absolute;left:1165;top:5960;width:1847;height:818;v-text-anchor:middle" arcsize="10923f" o:dgmlayout="2" o:dgmnodekind="0" fillcolor="#bbe0e3">
              <v:textbox style="mso-next-textbox:#_x0000_s1058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Samodzielne 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>ds.  Organizacyjnych i Kadr</w:t>
                    </w:r>
                  </w:p>
                  <w:p w:rsidR="00531AC6" w:rsidRPr="00BC45BB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SOK</w:t>
                    </w:r>
                  </w:p>
                </w:txbxContent>
              </v:textbox>
            </v:roundrect>
            <v:roundrect id="_s1120" o:spid="_x0000_s1059" style="position:absolute;left:3789;top:5845;width:1888;height:1046;v-text-anchor:middle" arcsize="10923f" o:dgmlayout="2" o:dgmnodekind="0" fillcolor="#bbe0e3">
              <v:textbox style="mso-next-textbox:#_s1120"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Urząd Stanu Cywilnego, Ewidencji Ludności i Dowodów osobistych Zastępca Kierownika </w:t>
                    </w:r>
                    <w:r w:rsidRPr="004469E6">
                      <w:rPr>
                        <w:rFonts w:ascii="Arial Narrow" w:hAnsi="Arial Narrow"/>
                        <w:sz w:val="13"/>
                        <w:szCs w:val="13"/>
                      </w:rPr>
                      <w:t>USC</w:t>
                    </w:r>
                  </w:p>
                  <w:p w:rsidR="00531AC6" w:rsidRPr="00376038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USO</w:t>
                    </w:r>
                  </w:p>
                </w:txbxContent>
              </v:textbox>
            </v:roundrect>
            <v:roundrect id="_s1254" o:spid="_x0000_s1060" style="position:absolute;left:11950;top:8100;width:3380;height:3555;v-text-anchor:middle" arcsize="10923f" o:dgmlayout="2" o:dgmnodekind="0" fillcolor="#bbe0e3">
              <v:textbox inset="0,0,0,0">
                <w:txbxContent>
                  <w:p w:rsidR="00531AC6" w:rsidRPr="00774DAD" w:rsidRDefault="00531AC6" w:rsidP="00531AC6">
                    <w:pPr>
                      <w:pStyle w:val="Akapitzlist"/>
                      <w:spacing w:after="0" w:line="240" w:lineRule="auto"/>
                      <w:ind w:left="360"/>
                      <w:rPr>
                        <w:rFonts w:ascii="Arial Narrow" w:hAnsi="Arial Narrow" w:cs="Arial"/>
                        <w:sz w:val="6"/>
                        <w:szCs w:val="6"/>
                        <w:u w:val="single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  <w:u w:val="single"/>
                      </w:rPr>
                      <w:t>STANOWISKA POMOCNICZE I OBSŁUGI</w:t>
                    </w:r>
                  </w:p>
                  <w:p w:rsidR="00531AC6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  <w:p w:rsidR="001F5EA4" w:rsidRPr="001F5EA4" w:rsidRDefault="001F5EA4" w:rsidP="001F5EA4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   1. </w:t>
                    </w:r>
                    <w:r w:rsidRPr="001F5EA4">
                      <w:rPr>
                        <w:rFonts w:ascii="Arial Narrow" w:hAnsi="Arial Narrow" w:cs="Arial"/>
                        <w:sz w:val="13"/>
                        <w:szCs w:val="18"/>
                      </w:rPr>
                      <w:t>Pomoc administracyjna  ds. komunalnych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(1 etat)</w:t>
                    </w:r>
                  </w:p>
                  <w:p w:rsidR="004925EC" w:rsidRDefault="001F5EA4" w:rsidP="001F5EA4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   2.</w:t>
                    </w:r>
                    <w:r w:rsidRPr="001F5EA4">
                      <w:rPr>
                        <w:rFonts w:ascii="Arial Narrow" w:hAnsi="Arial Narrow" w:cs="Arial"/>
                        <w:sz w:val="13"/>
                        <w:szCs w:val="18"/>
                      </w:rPr>
                      <w:t>Pomoc administracyjna ds</w:t>
                    </w:r>
                    <w:r w:rsidR="00CF5A60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. </w:t>
                    </w:r>
                    <w:r w:rsidRPr="001F5EA4">
                      <w:rPr>
                        <w:rFonts w:ascii="Arial Narrow" w:hAnsi="Arial Narrow" w:cs="Arial"/>
                        <w:sz w:val="13"/>
                        <w:szCs w:val="18"/>
                      </w:rPr>
                      <w:t>obsługi adminis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tr</w:t>
                    </w:r>
                    <w:r w:rsidRPr="001F5EA4">
                      <w:rPr>
                        <w:rFonts w:ascii="Arial Narrow" w:hAnsi="Arial Narrow" w:cs="Arial"/>
                        <w:sz w:val="13"/>
                        <w:szCs w:val="18"/>
                      </w:rPr>
                      <w:t>acyjnej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1 </w:t>
                    </w:r>
                    <w:r w:rsidR="004925EC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</w:p>
                  <w:p w:rsidR="001F5EA4" w:rsidRPr="001F5EA4" w:rsidRDefault="004925EC" w:rsidP="001F5EA4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       </w:t>
                    </w:r>
                    <w:r w:rsidR="001F5EA4">
                      <w:rPr>
                        <w:rFonts w:ascii="Arial Narrow" w:hAnsi="Arial Narrow" w:cs="Arial"/>
                        <w:sz w:val="13"/>
                        <w:szCs w:val="18"/>
                      </w:rPr>
                      <w:t>etat)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-doraźne</w:t>
                    </w:r>
                    <w:r w:rsidR="00531AC6" w:rsidRPr="001F5EA4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</w:p>
                  <w:p w:rsidR="00531AC6" w:rsidRPr="00BD2A13" w:rsidRDefault="001F5EA4" w:rsidP="00531AC6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   3.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8"/>
                      </w:rPr>
                      <w:t>.</w:t>
                    </w:r>
                    <w:r w:rsidR="00531AC6" w:rsidRPr="00BD2A13">
                      <w:rPr>
                        <w:rFonts w:ascii="Arial Narrow" w:hAnsi="Arial Narrow" w:cs="Arial"/>
                        <w:sz w:val="13"/>
                        <w:szCs w:val="18"/>
                      </w:rPr>
                      <w:t>Dział Wodociągów i Kanalizacji:</w:t>
                    </w:r>
                  </w:p>
                  <w:p w:rsidR="00531AC6" w:rsidRPr="00BD2A13" w:rsidRDefault="00531AC6" w:rsidP="00531AC6">
                    <w:pPr>
                      <w:rPr>
                        <w:rFonts w:ascii="Arial Narrow" w:hAnsi="Arial Narrow" w:cs="Arial"/>
                        <w:sz w:val="4"/>
                        <w:szCs w:val="4"/>
                      </w:rPr>
                    </w:pPr>
                  </w:p>
                  <w:p w:rsidR="00531AC6" w:rsidRPr="008743A1" w:rsidRDefault="001F5EA4" w:rsidP="00531AC6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8"/>
                      </w:rPr>
                      <w:t>1)</w:t>
                    </w:r>
                    <w:r w:rsidR="00531AC6" w:rsidRPr="00E6278A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="00531AC6"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Konserwator wodociągu wiejskiego i oczyszczalni </w:t>
                    </w:r>
                  </w:p>
                  <w:p w:rsidR="00531AC6" w:rsidRPr="008743A1" w:rsidRDefault="00531AC6" w:rsidP="00531AC6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>ścieków (1 etat)</w:t>
                    </w:r>
                  </w:p>
                  <w:p w:rsidR="00531AC6" w:rsidRPr="001E0405" w:rsidRDefault="001F5EA4" w:rsidP="00531AC6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2) </w:t>
                    </w:r>
                    <w:r w:rsidR="00531AC6"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Kons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8"/>
                      </w:rPr>
                      <w:t>erwator wodociągu wiejskiego (2</w:t>
                    </w:r>
                    <w:r w:rsidR="00531AC6"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etat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8"/>
                      </w:rPr>
                      <w:t>y)</w:t>
                    </w:r>
                  </w:p>
                  <w:p w:rsidR="00531AC6" w:rsidRPr="007D52A6" w:rsidRDefault="001F5EA4" w:rsidP="00531AC6">
                    <w:pPr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4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 </w:t>
                    </w:r>
                    <w:r w:rsidR="00531AC6" w:rsidRPr="007D52A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Dział Transportu: </w:t>
                    </w:r>
                  </w:p>
                  <w:p w:rsidR="00531AC6" w:rsidRPr="008743A1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1)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Mechanik samochodowy (1 etat),</w:t>
                    </w:r>
                  </w:p>
                  <w:p w:rsidR="00531AC6" w:rsidRPr="008743A1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2) Kierowca autobusu (1 etat)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ab/>
                    </w:r>
                  </w:p>
                  <w:p w:rsidR="00531AC6" w:rsidRPr="008743A1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3)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Kierowca samochodu ciężarowego  (2 etaty)</w:t>
                    </w:r>
                  </w:p>
                  <w:p w:rsidR="00531AC6" w:rsidRPr="008743A1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</w:t>
                    </w:r>
                    <w:r w:rsidR="001F5EA4">
                      <w:rPr>
                        <w:rFonts w:ascii="Arial Narrow" w:hAnsi="Arial Narrow" w:cs="Arial"/>
                        <w:sz w:val="13"/>
                        <w:szCs w:val="13"/>
                      </w:rPr>
                      <w:t>5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. Inkasent opłat lokalnych  (1 etat)</w:t>
                    </w:r>
                  </w:p>
                  <w:p w:rsidR="00531AC6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 w:rsidR="001F5EA4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6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Opiekun dzieci i młodzieży (1 etat)</w:t>
                    </w:r>
                  </w:p>
                  <w:p w:rsidR="00531AC6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</w:t>
                    </w:r>
                    <w:r w:rsidR="001F5EA4">
                      <w:rPr>
                        <w:rFonts w:ascii="Arial Narrow" w:hAnsi="Arial Narrow" w:cs="Arial"/>
                        <w:sz w:val="13"/>
                        <w:szCs w:val="13"/>
                      </w:rPr>
                      <w:t>7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Robotnik gospodarczy (</w:t>
                    </w:r>
                    <w:r w:rsidR="00495116">
                      <w:rPr>
                        <w:rFonts w:ascii="Arial Narrow" w:hAnsi="Arial Narrow" w:cs="Arial"/>
                        <w:sz w:val="13"/>
                        <w:szCs w:val="13"/>
                      </w:rPr>
                      <w:t>6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etat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ów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)</w:t>
                    </w:r>
                  </w:p>
                  <w:p w:rsidR="00531AC6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 w:rsidR="001F5EA4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8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. Rzemieślnik wykwalifikowany - elektromonter (1 etat)</w:t>
                    </w:r>
                  </w:p>
                  <w:p w:rsidR="00531AC6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</w:t>
                    </w:r>
                    <w:r w:rsidR="001F5EA4">
                      <w:rPr>
                        <w:rFonts w:ascii="Arial Narrow" w:hAnsi="Arial Narrow" w:cs="Arial"/>
                        <w:sz w:val="13"/>
                        <w:szCs w:val="13"/>
                      </w:rPr>
                      <w:t>9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. Sprzątaczka (2 etaty)</w:t>
                    </w:r>
                  </w:p>
                  <w:p w:rsidR="00531AC6" w:rsidRDefault="001F5EA4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10</w:t>
                    </w:r>
                    <w:r w:rsidR="00531AC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Kierowca, konserwator OSP (2,35 etatu)</w:t>
                    </w:r>
                  </w:p>
                  <w:p w:rsidR="00531AC6" w:rsidRDefault="00531AC6" w:rsidP="00531AC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</w:txbxContent>
              </v:textbox>
            </v:roundrect>
            <v:roundrect id="_s1029" o:spid="_x0000_s1061" style="position:absolute;left:1261;top:4754;width:1833;height:867;v-text-anchor:middle" arcsize="10923f" o:dgmlayout="0" o:dgmnodekind="0" fillcolor="#9cf" strokeweight="1.5pt">
              <v:textbox style="mso-next-textbox:#_s1029" inset="0,0,0,0">
                <w:txbxContent>
                  <w:p w:rsidR="00531AC6" w:rsidRPr="00313629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313629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Zastępca Wójta Gminy</w:t>
                    </w:r>
                  </w:p>
                  <w:p w:rsidR="00531AC6" w:rsidRPr="00313629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313629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Sekretarz Gminy</w:t>
                    </w:r>
                  </w:p>
                  <w:p w:rsidR="00531AC6" w:rsidRPr="00AD26B1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</w:t>
                    </w:r>
                  </w:p>
                </w:txbxContent>
              </v:textbox>
            </v:roundrect>
            <v:roundrect id="_x0000_s1062" style="position:absolute;left:9663;top:7941;width:1989;height:895;v-text-anchor:middle" arcsize="10923f" o:dgmlayout="3" o:dgmnodekind="0" fillcolor="#bbe0e3">
              <v:textbox style="mso-next-textbox:#_x0000_s1062" inset="0,0,0,0">
                <w:txbxContent>
                  <w:p w:rsidR="00531AC6" w:rsidRPr="009B77D0" w:rsidRDefault="00531AC6" w:rsidP="00531AC6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 w:rsidRPr="009B77D0">
                      <w:rPr>
                        <w:rFonts w:ascii="Arial Narrow" w:hAnsi="Arial Narrow" w:cs="Arial"/>
                        <w:sz w:val="6"/>
                        <w:szCs w:val="6"/>
                      </w:rPr>
                      <w:t xml:space="preserve"> </w:t>
                    </w:r>
                  </w:p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C73A71" w:rsidRDefault="00531AC6" w:rsidP="00C73A71">
                    <w:pPr>
                      <w:jc w:val="center"/>
                      <w:rPr>
                        <w:rFonts w:ascii="Arial Narrow" w:hAnsi="Arial Narrow" w:cs="Arial"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Rozliczeń </w:t>
                    </w:r>
                    <w:r w:rsidR="00C73A71">
                      <w:rPr>
                        <w:rFonts w:ascii="Arial Narrow" w:hAnsi="Arial Narrow" w:cs="Arial"/>
                        <w:sz w:val="13"/>
                        <w:szCs w:val="16"/>
                      </w:rPr>
                      <w:t>O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>płat</w:t>
                    </w:r>
                    <w:r w:rsidR="00C73A71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 K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>omunalnych</w:t>
                    </w:r>
                  </w:p>
                  <w:p w:rsidR="00531AC6" w:rsidRPr="00C73A71" w:rsidRDefault="00531AC6" w:rsidP="00C73A71">
                    <w:pPr>
                      <w:jc w:val="center"/>
                      <w:rPr>
                        <w:rFonts w:ascii="Arial Narrow" w:hAnsi="Arial Narrow" w:cs="Arial"/>
                        <w:sz w:val="13"/>
                        <w:szCs w:val="16"/>
                      </w:rPr>
                    </w:pPr>
                  </w:p>
                </w:txbxContent>
              </v:textbox>
            </v:roundrect>
            <v:shape id="_s1113" o:spid="_x0000_s1063" type="#_x0000_t33" style="position:absolute;left:7768;top:6324;width:330;height:1197;flip:y" o:connectortype="elbow" adj="-473629,146652,-473629" strokeweight="2.25pt"/>
            <v:shape id="_s1113" o:spid="_x0000_s1064" type="#_x0000_t34" style="position:absolute;left:3452;top:7850;width:931;height:1" o:connectortype="elbow" adj="10788,-177098400,-214446" strokeweight="2.25pt"/>
            <v:roundrect id="_x0000_s1065" style="position:absolute;left:3743;top:7398;width:1847;height:819;v-text-anchor:middle" arcsize="10923f" o:dgmlayout="2" o:dgmnodekind="0" fillcolor="#bbe0e3">
              <v:textbox style="mso-next-textbox:#_x0000_s1065" inset="0,0,0,0">
                <w:txbxContent>
                  <w:p w:rsidR="00531AC6" w:rsidRDefault="00C73A71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</w:t>
                    </w:r>
                    <w:r w:rsidR="00531AC6">
                      <w:rPr>
                        <w:rFonts w:ascii="Arial Narrow" w:hAnsi="Arial Narrow"/>
                        <w:sz w:val="13"/>
                        <w:szCs w:val="13"/>
                      </w:rPr>
                      <w:t>ekretarka</w:t>
                    </w:r>
                  </w:p>
                  <w:p w:rsidR="00531AC6" w:rsidRPr="00E26AA0" w:rsidRDefault="00531AC6" w:rsidP="00531AC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 w:rsidRPr="00E26AA0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SOS</w:t>
                    </w:r>
                  </w:p>
                </w:txbxContent>
              </v:textbox>
            </v:roundrect>
            <v:roundrect id="_s1073" o:spid="_x0000_s1066" style="position:absolute;left:5879;top:8312;width:1889;height:797;v-text-anchor:middle" arcsize="10923f" o:dgmlayout="3" o:dgmnodekind="0" fillcolor="#bbe0e3">
              <v:textbox inset="0,0,0,0">
                <w:txbxContent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531AC6" w:rsidRPr="009B77D0" w:rsidRDefault="00531AC6" w:rsidP="00531AC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Stanowisko Pracy 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Inwestycji </w:t>
                    </w:r>
                  </w:p>
                </w:txbxContent>
              </v:textbox>
            </v:roundrect>
            <v:shape id="_s1113" o:spid="_x0000_s1067" type="#_x0000_t33" style="position:absolute;left:7768;top:7511;width:330;height:1197;flip:y" o:connectortype="elbow" adj="-473629,146652,-473629" strokeweight="2.25pt"/>
            <v:roundrect id="_s1254" o:spid="_x0000_s1068" style="position:absolute;left:9663;top:9109;width:2025;height:706;v-text-anchor:middle" arcsize="10923f" o:dgmlayout="2" o:dgmnodekind="0" fillcolor="#bbe0e3">
              <v:textbox inset="0,0,0,0">
                <w:txbxContent>
                  <w:p w:rsidR="00531AC6" w:rsidRPr="009B77D0" w:rsidRDefault="00531AC6" w:rsidP="00531AC6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531AC6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531AC6" w:rsidRPr="003321FA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Rozliczeń</w:t>
                    </w:r>
                    <w:r w:rsidR="00C73A71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  F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inansowych</w:t>
                    </w:r>
                  </w:p>
                  <w:p w:rsidR="00531AC6" w:rsidRPr="003321FA" w:rsidRDefault="00531AC6" w:rsidP="00531AC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</w:p>
                </w:txbxContent>
              </v:textbox>
            </v:roundrect>
            <v:shape id="_s1113" o:spid="_x0000_s1069" type="#_x0000_t34" style="position:absolute;left:9425;top:10559;width:2470;height:1" o:connectortype="elbow" adj=",-228074400,-82421" strokeweight="2.25pt"/>
            <v:shape id="_s1113" o:spid="_x0000_s1070" type="#_x0000_t34" style="position:absolute;left:9081;top:9465;width:344;height:1" o:connectortype="elbow" adj="37172,-237146400,-545337" strokeweight="2.25pt"/>
            <v:shape id="_s1113" o:spid="_x0000_s1071" type="#_x0000_t32" style="position:absolute;left:9347;top:10436;width:2123;height:1" o:connectortype="elbow" adj="-95893,-1,-95893" strokecolor="white [3212]" strokeweight="8.5pt"/>
          </v:group>
        </w:pict>
      </w:r>
      <w:r w:rsidR="00531AC6">
        <w:tab/>
      </w:r>
    </w:p>
    <w:p w:rsidR="003A46FC" w:rsidRPr="00531AC6" w:rsidRDefault="003A46FC" w:rsidP="00531AC6"/>
    <w:sectPr w:rsidR="003A46FC" w:rsidRPr="00531AC6" w:rsidSect="0031362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3580"/>
    <w:multiLevelType w:val="hybridMultilevel"/>
    <w:tmpl w:val="BDC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338D9"/>
    <w:multiLevelType w:val="hybridMultilevel"/>
    <w:tmpl w:val="879276B0"/>
    <w:lvl w:ilvl="0" w:tplc="B58E7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E0609E1"/>
    <w:multiLevelType w:val="hybridMultilevel"/>
    <w:tmpl w:val="B1B88106"/>
    <w:lvl w:ilvl="0" w:tplc="3550B498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20"/>
    <w:rsid w:val="00082C09"/>
    <w:rsid w:val="001F5EA4"/>
    <w:rsid w:val="003A46FC"/>
    <w:rsid w:val="004925EC"/>
    <w:rsid w:val="00495116"/>
    <w:rsid w:val="00531AC6"/>
    <w:rsid w:val="0054404F"/>
    <w:rsid w:val="005E5F2B"/>
    <w:rsid w:val="006F6F23"/>
    <w:rsid w:val="006F7505"/>
    <w:rsid w:val="00964BC9"/>
    <w:rsid w:val="00C73A71"/>
    <w:rsid w:val="00CF5A60"/>
    <w:rsid w:val="00D407E8"/>
    <w:rsid w:val="00D47988"/>
    <w:rsid w:val="00DE1A20"/>
    <w:rsid w:val="00E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s1113"/>
        <o:r id="V:Rule2" type="connector" idref="#_s1113"/>
        <o:r id="V:Rule3" type="connector" idref="#_s1113"/>
        <o:r id="V:Rule4" type="connector" idref="#_s1113"/>
        <o:r id="V:Rule5" type="connector" idref="#_s1113"/>
        <o:r id="V:Rule6" type="connector" idref="#_s1113"/>
        <o:r id="V:Rule7" type="connector" idref="#_s1113"/>
        <o:r id="V:Rule8" type="connector" idref="#_s1113"/>
        <o:r id="V:Rule9" type="connector" idref="#_s1113"/>
        <o:r id="V:Rule10" type="connector" idref="#_s1113"/>
        <o:r id="V:Rule11" type="connector" idref="#_s1113"/>
        <o:r id="V:Rule12" type="connector" idref="#_s1113"/>
        <o:r id="V:Rule13" type="connector" idref="#_s1113"/>
        <o:r id="V:Rule14" type="connector" idref="#_s1113"/>
        <o:r id="V:Rule15" type="connector" idref="#_s1113"/>
        <o:r id="V:Rule16" type="connector" idref="#_s1113"/>
        <o:r id="V:Rule17" type="connector" idref="#_s1113"/>
        <o:r id="V:Rule18" type="connector" idref="#_s1113"/>
        <o:r id="V:Rule19" type="connector" idref="#_s1113"/>
        <o:r id="V:Rule20" type="connector" idref="#_s1113"/>
        <o:r id="V:Rule21" type="connector" idref="#_s1113"/>
        <o:r id="V:Rule22" type="connector" idref="#_s1113"/>
        <o:r id="V:Rule23" type="connector" idref="#_s1113"/>
      </o:rules>
    </o:shapelayout>
  </w:shapeDefaults>
  <w:decimalSymbol w:val=","/>
  <w:listSeparator w:val=";"/>
  <w15:docId w15:val="{A7018C0F-40BA-4EA3-BFC1-8C743C3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DE1A2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E1A20"/>
    <w:rPr>
      <w:b/>
      <w:bCs/>
    </w:rPr>
  </w:style>
  <w:style w:type="paragraph" w:styleId="Akapitzlist">
    <w:name w:val="List Paragraph"/>
    <w:basedOn w:val="Normalny"/>
    <w:uiPriority w:val="99"/>
    <w:qFormat/>
    <w:rsid w:val="00DE1A2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DE1A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1A20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9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9FE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cp:lastPrinted>2016-04-19T09:35:00Z</cp:lastPrinted>
  <dcterms:created xsi:type="dcterms:W3CDTF">2016-04-28T07:18:00Z</dcterms:created>
  <dcterms:modified xsi:type="dcterms:W3CDTF">2016-04-28T07:18:00Z</dcterms:modified>
</cp:coreProperties>
</file>