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01C" w:rsidRDefault="005E001C" w:rsidP="005E001C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Jednorożec, dnia 2018.09.14</w:t>
      </w:r>
    </w:p>
    <w:p w:rsidR="005E001C" w:rsidRDefault="005E001C" w:rsidP="005E001C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Rada Gminy</w:t>
      </w:r>
    </w:p>
    <w:p w:rsidR="005E001C" w:rsidRDefault="005E001C" w:rsidP="005E001C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Jednorożec</w:t>
      </w:r>
    </w:p>
    <w:p w:rsidR="005E001C" w:rsidRDefault="005E001C" w:rsidP="005E001C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SOK.0002.9.2018</w:t>
      </w:r>
    </w:p>
    <w:p w:rsidR="005E001C" w:rsidRDefault="005E001C" w:rsidP="005E001C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</w:t>
      </w:r>
    </w:p>
    <w:p w:rsidR="005E001C" w:rsidRDefault="005E001C" w:rsidP="005E001C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5E001C" w:rsidRDefault="005E001C" w:rsidP="005E001C">
      <w:pPr>
        <w:pStyle w:val="Standard"/>
        <w:rPr>
          <w:rFonts w:ascii="Calibri" w:hAnsi="Calibri"/>
          <w:b/>
          <w:bCs/>
        </w:rPr>
      </w:pPr>
    </w:p>
    <w:p w:rsidR="005E001C" w:rsidRDefault="005E001C" w:rsidP="005E001C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Z A W I A D O M I E N I E</w:t>
      </w:r>
    </w:p>
    <w:p w:rsidR="005E001C" w:rsidRDefault="005E001C" w:rsidP="005E001C">
      <w:pPr>
        <w:pStyle w:val="Standard"/>
        <w:jc w:val="both"/>
      </w:pPr>
    </w:p>
    <w:p w:rsidR="005E001C" w:rsidRDefault="005E001C" w:rsidP="005E001C">
      <w:pPr>
        <w:pStyle w:val="Standard"/>
        <w:jc w:val="both"/>
      </w:pPr>
    </w:p>
    <w:p w:rsidR="005E001C" w:rsidRDefault="005E001C" w:rsidP="005E001C">
      <w:pPr>
        <w:pStyle w:val="Textbody"/>
        <w:jc w:val="center"/>
      </w:pPr>
    </w:p>
    <w:p w:rsidR="005E001C" w:rsidRDefault="005E001C" w:rsidP="005E001C">
      <w:pPr>
        <w:pStyle w:val="Standard"/>
        <w:spacing w:line="360" w:lineRule="auto"/>
        <w:jc w:val="both"/>
      </w:pPr>
      <w:r>
        <w:rPr>
          <w:rFonts w:ascii="Calibri" w:hAnsi="Calibri"/>
        </w:rPr>
        <w:t xml:space="preserve">              Na podstawie § 26 ust. 4 Statutu Gminy Jednorożec stanowiącego załącznik do Uchwały nr XLIV/261/2014 Rady Gminy Jednorożec z dnia 30 kwietnia 2014 r. w sprawie Statutu Gminy Jednorożec  /Dz. Urz. Woj. </w:t>
      </w:r>
      <w:proofErr w:type="spellStart"/>
      <w:r>
        <w:rPr>
          <w:rFonts w:ascii="Calibri" w:hAnsi="Calibri"/>
        </w:rPr>
        <w:t>Maz</w:t>
      </w:r>
      <w:proofErr w:type="spellEnd"/>
      <w:r>
        <w:rPr>
          <w:rFonts w:ascii="Calibri" w:hAnsi="Calibri"/>
        </w:rPr>
        <w:t xml:space="preserve">. rok 2014 poz. 4738/ </w:t>
      </w:r>
      <w:r>
        <w:rPr>
          <w:rFonts w:ascii="Calibri" w:hAnsi="Calibri"/>
          <w:bCs/>
        </w:rPr>
        <w:t>z</w:t>
      </w:r>
      <w:r>
        <w:rPr>
          <w:rFonts w:ascii="Calibri" w:hAnsi="Calibri"/>
        </w:rPr>
        <w:t xml:space="preserve">awiadamiam, że dnia                  </w:t>
      </w:r>
      <w:r>
        <w:rPr>
          <w:rFonts w:ascii="Calibri" w:hAnsi="Calibri"/>
          <w:b/>
          <w:bCs/>
        </w:rPr>
        <w:t xml:space="preserve">25 września 2018 r. o godz. </w:t>
      </w:r>
      <w:r>
        <w:rPr>
          <w:rFonts w:ascii="Calibri" w:hAnsi="Calibri"/>
          <w:b/>
          <w:bCs/>
          <w:color w:val="000000"/>
        </w:rPr>
        <w:t>10</w:t>
      </w:r>
      <w:r>
        <w:rPr>
          <w:rFonts w:ascii="Calibri" w:hAnsi="Calibri"/>
          <w:b/>
          <w:bCs/>
          <w:color w:val="000000"/>
          <w:vertAlign w:val="superscript"/>
        </w:rPr>
        <w:t>00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sali konferencyjnej Urzędu Gminy odbędzie się </w:t>
      </w:r>
      <w:r w:rsidR="005633FB">
        <w:rPr>
          <w:rFonts w:ascii="Calibri" w:hAnsi="Calibri"/>
        </w:rPr>
        <w:t xml:space="preserve">                                   </w:t>
      </w:r>
      <w:bookmarkStart w:id="0" w:name="_GoBack"/>
      <w:bookmarkEnd w:id="0"/>
      <w:r>
        <w:rPr>
          <w:rFonts w:ascii="Calibri" w:hAnsi="Calibri"/>
          <w:b/>
          <w:bCs/>
        </w:rPr>
        <w:t>XLIV zwyczajna sesja Rady Gminy Jednorożec</w:t>
      </w:r>
      <w:r>
        <w:rPr>
          <w:rFonts w:ascii="Calibri" w:hAnsi="Calibri"/>
        </w:rPr>
        <w:t>.</w:t>
      </w:r>
      <w:r>
        <w:rPr>
          <w:rFonts w:ascii="Calibri" w:hAnsi="Calibri"/>
          <w:b/>
          <w:bCs/>
        </w:rPr>
        <w:t xml:space="preserve">                             </w:t>
      </w:r>
    </w:p>
    <w:p w:rsidR="005E001C" w:rsidRDefault="005E001C" w:rsidP="005E001C">
      <w:pPr>
        <w:pStyle w:val="Standard"/>
        <w:spacing w:before="57" w:line="360" w:lineRule="auto"/>
        <w:jc w:val="both"/>
      </w:pPr>
      <w:r>
        <w:rPr>
          <w:rFonts w:ascii="Calibri" w:hAnsi="Calibri"/>
          <w:b/>
          <w:bCs/>
        </w:rPr>
        <w:t>Proponowany porządek obrad:</w:t>
      </w:r>
    </w:p>
    <w:p w:rsidR="005E001C" w:rsidRDefault="005E001C" w:rsidP="005E001C">
      <w:pPr>
        <w:pStyle w:val="Textbody"/>
        <w:numPr>
          <w:ilvl w:val="0"/>
          <w:numId w:val="1"/>
        </w:numPr>
        <w:spacing w:before="57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Otwarcie sesji i stwierdzenie prawomocności obrad;</w:t>
      </w:r>
    </w:p>
    <w:p w:rsidR="005E001C" w:rsidRDefault="005E001C" w:rsidP="005E001C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Przyjęcie porządku obrad;</w:t>
      </w:r>
    </w:p>
    <w:p w:rsidR="005E001C" w:rsidRDefault="005E001C" w:rsidP="005E001C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Przyjęcie protokołu z obrad poprzedniej sesji;</w:t>
      </w:r>
    </w:p>
    <w:p w:rsidR="005E001C" w:rsidRDefault="005E001C" w:rsidP="005E001C">
      <w:pPr>
        <w:pStyle w:val="Textbody"/>
        <w:numPr>
          <w:ilvl w:val="0"/>
          <w:numId w:val="1"/>
        </w:numPr>
        <w:spacing w:before="57" w:after="0"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Rozpatrzenie i podjęcie uchwał w sprawie:</w:t>
      </w:r>
    </w:p>
    <w:p w:rsidR="005E001C" w:rsidRDefault="005E001C" w:rsidP="005E001C">
      <w:pPr>
        <w:spacing w:after="57"/>
        <w:ind w:left="360"/>
        <w:jc w:val="both"/>
        <w:rPr>
          <w:rFonts w:ascii="Times New Roman" w:hAnsi="Times New Roman"/>
        </w:rPr>
      </w:pPr>
      <w:r>
        <w:rPr>
          <w:rFonts w:ascii="Calibri" w:hAnsi="Calibri"/>
        </w:rPr>
        <w:t xml:space="preserve">    4.1.  </w:t>
      </w:r>
      <w:r>
        <w:rPr>
          <w:rFonts w:ascii="Calibri" w:hAnsi="Calibri"/>
          <w:bCs/>
        </w:rPr>
        <w:t>utworzenia Przasnyskiego Klastra Odnawialnych Źródeł Energii;</w:t>
      </w:r>
    </w:p>
    <w:p w:rsidR="005E001C" w:rsidRDefault="005E001C" w:rsidP="005E001C">
      <w:pPr>
        <w:spacing w:after="57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4.2.  zmiany Uchwały Nr XXXV/195/2017 Rady Gminy Jednorożec z dnia 29 grudnia 2017 r.   </w:t>
      </w:r>
    </w:p>
    <w:p w:rsidR="005E001C" w:rsidRDefault="005E001C" w:rsidP="005E001C">
      <w:pPr>
        <w:spacing w:after="57"/>
        <w:ind w:left="360"/>
        <w:jc w:val="both"/>
        <w:rPr>
          <w:rFonts w:ascii="Times New Roman" w:hAnsi="Times New Roman"/>
        </w:rPr>
      </w:pPr>
      <w:r>
        <w:rPr>
          <w:rFonts w:ascii="Calibri" w:hAnsi="Calibri"/>
        </w:rPr>
        <w:t xml:space="preserve">            w sprawie  ,,Wieloletniej Prognozy Finansowej Gminy Jednorożec na lata 2018 – 2029”; </w:t>
      </w:r>
    </w:p>
    <w:p w:rsidR="005E001C" w:rsidRDefault="005E001C" w:rsidP="005E001C">
      <w:pPr>
        <w:spacing w:after="57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4.3.  zmiany Uchwały Nr XXXV/196/2017 Rady Gminy Jednorożec z dnia 29 grudnia 2017 r.             </w:t>
      </w:r>
    </w:p>
    <w:p w:rsidR="005E001C" w:rsidRDefault="005E001C" w:rsidP="005E001C">
      <w:pPr>
        <w:spacing w:after="57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w sprawie uchwalenia uchwały budżetowej Gminy Jednorożec na 2018 rok;                </w:t>
      </w:r>
    </w:p>
    <w:p w:rsidR="005E001C" w:rsidRDefault="005E001C" w:rsidP="005E001C">
      <w:pPr>
        <w:spacing w:after="57"/>
        <w:ind w:left="360"/>
        <w:jc w:val="both"/>
        <w:rPr>
          <w:rFonts w:ascii="Times New Roman" w:hAnsi="Times New Roman"/>
        </w:rPr>
      </w:pPr>
      <w:r>
        <w:rPr>
          <w:rFonts w:ascii="Calibri" w:hAnsi="Calibri"/>
        </w:rPr>
        <w:t xml:space="preserve">   4.4.  </w:t>
      </w:r>
      <w:r>
        <w:rPr>
          <w:rFonts w:ascii="Calibri" w:hAnsi="Calibri"/>
          <w:bCs/>
        </w:rPr>
        <w:t>ustanowienia zasad przyznawania diet sołtysom Gminy Jednorożec;</w:t>
      </w:r>
    </w:p>
    <w:p w:rsidR="005E001C" w:rsidRDefault="005E001C" w:rsidP="005E001C">
      <w:pPr>
        <w:spacing w:after="57"/>
        <w:rPr>
          <w:rFonts w:ascii="Calibri" w:hAnsi="Calibri"/>
        </w:rPr>
      </w:pPr>
      <w:r>
        <w:rPr>
          <w:rFonts w:ascii="Calibri" w:hAnsi="Calibri"/>
        </w:rPr>
        <w:t xml:space="preserve">          4.5.  zmieniająca uchwałę w sprawie ,,Wieloletniego programu gospodarowania  </w:t>
      </w:r>
    </w:p>
    <w:p w:rsidR="005E001C" w:rsidRDefault="005E001C" w:rsidP="005E001C">
      <w:pPr>
        <w:spacing w:after="57"/>
        <w:rPr>
          <w:rFonts w:ascii="Times New Roman" w:hAnsi="Times New Roman"/>
        </w:rPr>
      </w:pPr>
      <w:r>
        <w:rPr>
          <w:rFonts w:ascii="Calibri" w:hAnsi="Calibri"/>
        </w:rPr>
        <w:t xml:space="preserve">                   mieszkaniowym zasobem gminy Jednorożec na lata 2016 – 2020”.</w:t>
      </w:r>
    </w:p>
    <w:p w:rsidR="005E001C" w:rsidRDefault="005E001C" w:rsidP="005E001C">
      <w:pPr>
        <w:pStyle w:val="Standard"/>
        <w:tabs>
          <w:tab w:val="left" w:pos="75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5.   Interpelacje i zapytania Radnych;</w:t>
      </w:r>
    </w:p>
    <w:p w:rsidR="005E001C" w:rsidRDefault="005E001C" w:rsidP="005E001C">
      <w:pPr>
        <w:pStyle w:val="Standard"/>
        <w:spacing w:before="57" w:after="57" w:line="360" w:lineRule="auto"/>
        <w:ind w:left="330"/>
        <w:rPr>
          <w:rFonts w:ascii="Calibri" w:hAnsi="Calibri"/>
        </w:rPr>
      </w:pPr>
      <w:r>
        <w:rPr>
          <w:rFonts w:ascii="Calibri" w:hAnsi="Calibri"/>
        </w:rPr>
        <w:t xml:space="preserve"> 6.   Wolne wnioski i informacje;</w:t>
      </w:r>
    </w:p>
    <w:p w:rsidR="005E001C" w:rsidRDefault="005E001C" w:rsidP="005E001C">
      <w:pPr>
        <w:pStyle w:val="Standard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/>
        </w:rPr>
        <w:t xml:space="preserve">       7.   Zakończenie sesji.</w:t>
      </w:r>
      <w:r>
        <w:rPr>
          <w:rFonts w:ascii="Calibri" w:hAnsi="Calibri" w:cs="Times New Roman"/>
          <w:b/>
          <w:bCs/>
          <w:sz w:val="20"/>
          <w:szCs w:val="20"/>
        </w:rPr>
        <w:t xml:space="preserve">                                                        </w:t>
      </w:r>
    </w:p>
    <w:p w:rsidR="005E001C" w:rsidRDefault="005E001C" w:rsidP="005E001C">
      <w:pPr>
        <w:pStyle w:val="Standard"/>
      </w:pPr>
      <w:r>
        <w:rPr>
          <w:rFonts w:ascii="Calibri" w:hAnsi="Calibri" w:cs="Times New Roman"/>
          <w:b/>
          <w:bCs/>
          <w:sz w:val="20"/>
          <w:szCs w:val="20"/>
        </w:rPr>
        <w:t xml:space="preserve">                        </w:t>
      </w:r>
    </w:p>
    <w:p w:rsidR="005E001C" w:rsidRDefault="005E001C" w:rsidP="005E001C">
      <w:pPr>
        <w:pStyle w:val="Standard"/>
        <w:jc w:val="center"/>
        <w:rPr>
          <w:rFonts w:ascii="Calibri" w:hAnsi="Calibri" w:cs="Times New Roman"/>
          <w:b/>
          <w:bCs/>
          <w:sz w:val="20"/>
          <w:szCs w:val="20"/>
        </w:rPr>
      </w:pPr>
    </w:p>
    <w:p w:rsidR="005E001C" w:rsidRDefault="005E001C" w:rsidP="005E001C">
      <w:pPr>
        <w:pStyle w:val="Standard"/>
        <w:jc w:val="center"/>
        <w:rPr>
          <w:rFonts w:ascii="Calibri" w:hAnsi="Calibri" w:cs="Times New Roman"/>
          <w:b/>
          <w:bCs/>
          <w:sz w:val="20"/>
          <w:szCs w:val="20"/>
        </w:rPr>
      </w:pPr>
    </w:p>
    <w:p w:rsidR="005E001C" w:rsidRDefault="005E001C" w:rsidP="005E001C">
      <w:pPr>
        <w:pStyle w:val="Standard"/>
        <w:jc w:val="center"/>
      </w:pPr>
      <w:r>
        <w:rPr>
          <w:rFonts w:ascii="Calibri" w:hAnsi="Calibri" w:cs="Times New Roman"/>
          <w:b/>
          <w:bCs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Times New Roman"/>
          <w:b/>
          <w:bCs/>
          <w:sz w:val="22"/>
          <w:szCs w:val="22"/>
        </w:rPr>
        <w:t>Przewodniczący Rady Gminy</w:t>
      </w:r>
    </w:p>
    <w:p w:rsidR="005E001C" w:rsidRDefault="005E001C" w:rsidP="005E001C">
      <w:pPr>
        <w:pStyle w:val="Standard"/>
        <w:jc w:val="both"/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/-/ Janusz Mizerek </w:t>
      </w:r>
    </w:p>
    <w:p w:rsidR="005E001C" w:rsidRDefault="005E001C"/>
    <w:sectPr w:rsidR="005E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14DBB"/>
    <w:multiLevelType w:val="multilevel"/>
    <w:tmpl w:val="A238D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1C"/>
    <w:rsid w:val="005633FB"/>
    <w:rsid w:val="005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678B"/>
  <w15:chartTrackingRefBased/>
  <w15:docId w15:val="{5B0BB760-2752-40FF-9EFA-6B1079F2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01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001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2</cp:revision>
  <dcterms:created xsi:type="dcterms:W3CDTF">2018-09-14T08:15:00Z</dcterms:created>
  <dcterms:modified xsi:type="dcterms:W3CDTF">2018-09-14T08:20:00Z</dcterms:modified>
</cp:coreProperties>
</file>