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4ACCD" w14:textId="3AAB9209" w:rsidR="00403A9D" w:rsidRPr="00B17478" w:rsidRDefault="00E7428F" w:rsidP="00E7428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7478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C45F8B">
        <w:rPr>
          <w:rFonts w:ascii="Times New Roman" w:hAnsi="Times New Roman" w:cs="Times New Roman"/>
          <w:b/>
          <w:bCs/>
          <w:sz w:val="24"/>
          <w:szCs w:val="24"/>
        </w:rPr>
        <w:t>SOK.0007.69.2019</w:t>
      </w:r>
    </w:p>
    <w:p w14:paraId="003607A6" w14:textId="77777777" w:rsidR="00E7428F" w:rsidRPr="00B17478" w:rsidRDefault="00E7428F" w:rsidP="00E7428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7478">
        <w:rPr>
          <w:rFonts w:ascii="Times New Roman" w:hAnsi="Times New Roman" w:cs="Times New Roman"/>
          <w:b/>
          <w:bCs/>
          <w:sz w:val="24"/>
          <w:szCs w:val="24"/>
        </w:rPr>
        <w:t>Rady Gminy Jednorożec</w:t>
      </w:r>
    </w:p>
    <w:p w14:paraId="33D0103F" w14:textId="4B5EBD48" w:rsidR="00E7428F" w:rsidRDefault="00E7428F" w:rsidP="00E7428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7478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C45F8B">
        <w:rPr>
          <w:rFonts w:ascii="Times New Roman" w:hAnsi="Times New Roman" w:cs="Times New Roman"/>
          <w:b/>
          <w:bCs/>
          <w:sz w:val="24"/>
          <w:szCs w:val="24"/>
        </w:rPr>
        <w:t>18 lipca 2019 r.</w:t>
      </w:r>
    </w:p>
    <w:p w14:paraId="0C905BFC" w14:textId="77777777" w:rsidR="00C45F8B" w:rsidRPr="00B17478" w:rsidRDefault="00C45F8B" w:rsidP="00E7428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0C096B" w14:textId="77777777" w:rsidR="00E7428F" w:rsidRPr="00B17478" w:rsidRDefault="00E7428F" w:rsidP="00E742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8D22F80" w14:textId="77777777" w:rsidR="00E7428F" w:rsidRPr="00B17478" w:rsidRDefault="00E7428F" w:rsidP="00E7428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7478">
        <w:rPr>
          <w:rFonts w:ascii="Times New Roman" w:hAnsi="Times New Roman" w:cs="Times New Roman"/>
          <w:b/>
          <w:bCs/>
          <w:sz w:val="24"/>
          <w:szCs w:val="24"/>
        </w:rPr>
        <w:t>w sprawie powołania Zespołu ds. opiniowania kandydatów na ławników sądowych</w:t>
      </w:r>
    </w:p>
    <w:p w14:paraId="32753557" w14:textId="77777777" w:rsidR="00E7428F" w:rsidRPr="00B17478" w:rsidRDefault="00E7428F" w:rsidP="00BD2AC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58C1D8D" w14:textId="77777777" w:rsidR="00E7428F" w:rsidRPr="00B17478" w:rsidRDefault="00E7428F" w:rsidP="00BD2ACC">
      <w:pPr>
        <w:pStyle w:val="Nagwek2"/>
        <w:shd w:val="clear" w:color="auto" w:fill="FFFFFF"/>
        <w:spacing w:before="0" w:line="276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B17478">
        <w:rPr>
          <w:rFonts w:ascii="Times New Roman" w:hAnsi="Times New Roman" w:cs="Times New Roman"/>
          <w:color w:val="auto"/>
          <w:sz w:val="24"/>
          <w:szCs w:val="24"/>
        </w:rPr>
        <w:t xml:space="preserve">Na podstawie art. 18 ust. 2 pkt. </w:t>
      </w:r>
      <w:r w:rsidR="00BD2ACC" w:rsidRPr="00B17478">
        <w:rPr>
          <w:rFonts w:ascii="Times New Roman" w:hAnsi="Times New Roman" w:cs="Times New Roman"/>
          <w:color w:val="auto"/>
          <w:sz w:val="24"/>
          <w:szCs w:val="24"/>
        </w:rPr>
        <w:t>15</w:t>
      </w:r>
      <w:r w:rsidRPr="00B17478">
        <w:rPr>
          <w:rFonts w:ascii="Times New Roman" w:hAnsi="Times New Roman" w:cs="Times New Roman"/>
          <w:color w:val="auto"/>
          <w:sz w:val="24"/>
          <w:szCs w:val="24"/>
        </w:rPr>
        <w:t xml:space="preserve"> ustawy z dnia 8 marca 1990 r. o samorządzie gminnym (tekst. jednolity</w:t>
      </w:r>
      <w:r w:rsidR="00BD2ACC" w:rsidRPr="00B17478">
        <w:rPr>
          <w:rFonts w:ascii="Times New Roman" w:hAnsi="Times New Roman" w:cs="Times New Roman"/>
          <w:color w:val="auto"/>
          <w:sz w:val="24"/>
          <w:szCs w:val="24"/>
        </w:rPr>
        <w:t>:</w:t>
      </w:r>
      <w:r w:rsidRPr="00B17478">
        <w:rPr>
          <w:rFonts w:ascii="Times New Roman" w:hAnsi="Times New Roman" w:cs="Times New Roman"/>
          <w:color w:val="auto"/>
          <w:sz w:val="24"/>
          <w:szCs w:val="24"/>
        </w:rPr>
        <w:t xml:space="preserve"> Dz.U. z 2019 r., poz. 506) oraz art. 163 </w:t>
      </w:r>
      <w:r w:rsidRPr="00B17478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§ 2 ustawy z dnia 27 lipca 2001 r. Prawo o ustroju sądów powszechnych (tekst. jednolity</w:t>
      </w:r>
      <w:r w:rsidR="00BD2ACC" w:rsidRPr="00B17478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: </w:t>
      </w:r>
      <w:r w:rsidRPr="00B17478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Dz. U. z 2019 r., poz. 52 ze zm.)</w:t>
      </w:r>
      <w:r w:rsidR="00BD2ACC" w:rsidRPr="00B17478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uchwala się co następuje:</w:t>
      </w:r>
    </w:p>
    <w:p w14:paraId="7B5686FB" w14:textId="77777777" w:rsidR="00BD2ACC" w:rsidRPr="00B17478" w:rsidRDefault="00BD2ACC" w:rsidP="00BD2ACC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41854671" w14:textId="77777777" w:rsidR="00E7428F" w:rsidRPr="00B17478" w:rsidRDefault="00BD2ACC" w:rsidP="00BD2AC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478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</w:p>
    <w:p w14:paraId="30EC2F40" w14:textId="630F5B50" w:rsidR="00BD2ACC" w:rsidRPr="00B17478" w:rsidRDefault="00BD2ACC" w:rsidP="00765E7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478">
        <w:rPr>
          <w:rFonts w:ascii="Times New Roman" w:eastAsia="Times New Roman" w:hAnsi="Times New Roman" w:cs="Times New Roman"/>
          <w:sz w:val="24"/>
          <w:szCs w:val="24"/>
          <w:lang w:eastAsia="pl-PL"/>
        </w:rPr>
        <w:t>Powołuje się Zespó</w:t>
      </w:r>
      <w:r w:rsidR="00B17478" w:rsidRPr="00B17478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Pr="00B174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zaopiniowania kandydatów na ławników do Sądu </w:t>
      </w:r>
      <w:r w:rsidR="00B17478" w:rsidRPr="00B17478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B17478">
        <w:rPr>
          <w:rFonts w:ascii="Times New Roman" w:eastAsia="Times New Roman" w:hAnsi="Times New Roman" w:cs="Times New Roman"/>
          <w:sz w:val="24"/>
          <w:szCs w:val="24"/>
          <w:lang w:eastAsia="pl-PL"/>
        </w:rPr>
        <w:t>ejonowego</w:t>
      </w:r>
      <w:r w:rsidR="00B174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</w:t>
      </w:r>
      <w:r w:rsidRPr="00B174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Przasnyszu w sprawach rodzinnych i nieletnich, na kadencję 2020 – 202</w:t>
      </w:r>
      <w:r w:rsidR="00765E7D" w:rsidRPr="00B17478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B17478">
        <w:rPr>
          <w:rFonts w:ascii="Times New Roman" w:eastAsia="Times New Roman" w:hAnsi="Times New Roman" w:cs="Times New Roman"/>
          <w:sz w:val="24"/>
          <w:szCs w:val="24"/>
          <w:lang w:eastAsia="pl-PL"/>
        </w:rPr>
        <w:t>, w następującym składzie:</w:t>
      </w:r>
    </w:p>
    <w:p w14:paraId="6FDD67B0" w14:textId="77777777" w:rsidR="00BD2ACC" w:rsidRPr="00B17478" w:rsidRDefault="00BD2ACC" w:rsidP="00BD2AC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7478">
        <w:rPr>
          <w:rFonts w:ascii="Times New Roman" w:hAnsi="Times New Roman" w:cs="Times New Roman"/>
          <w:sz w:val="24"/>
          <w:szCs w:val="24"/>
        </w:rPr>
        <w:t>Grzegorz Kiliański – Sędzia Sądu Rejonowego w Przasnyszu</w:t>
      </w:r>
    </w:p>
    <w:p w14:paraId="1BDFC90B" w14:textId="5BD044A7" w:rsidR="00226DC3" w:rsidRPr="00B17478" w:rsidRDefault="00B17478" w:rsidP="00BD2AC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7478">
        <w:rPr>
          <w:rFonts w:ascii="Times New Roman" w:hAnsi="Times New Roman" w:cs="Times New Roman"/>
          <w:sz w:val="24"/>
          <w:szCs w:val="24"/>
        </w:rPr>
        <w:t xml:space="preserve">Teresa </w:t>
      </w:r>
      <w:proofErr w:type="spellStart"/>
      <w:r w:rsidRPr="00B17478">
        <w:rPr>
          <w:rFonts w:ascii="Times New Roman" w:hAnsi="Times New Roman" w:cs="Times New Roman"/>
          <w:sz w:val="24"/>
          <w:szCs w:val="24"/>
        </w:rPr>
        <w:t>Piotrak</w:t>
      </w:r>
      <w:proofErr w:type="spellEnd"/>
      <w:r w:rsidRPr="00B17478">
        <w:rPr>
          <w:rFonts w:ascii="Times New Roman" w:hAnsi="Times New Roman" w:cs="Times New Roman"/>
          <w:sz w:val="24"/>
          <w:szCs w:val="24"/>
        </w:rPr>
        <w:t xml:space="preserve"> – Radna Rady Gminy Jednorożec</w:t>
      </w:r>
    </w:p>
    <w:p w14:paraId="73307971" w14:textId="0934A68F" w:rsidR="00765E7D" w:rsidRPr="00B17478" w:rsidRDefault="00B17478" w:rsidP="00BD2AC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7478">
        <w:rPr>
          <w:rFonts w:ascii="Times New Roman" w:hAnsi="Times New Roman" w:cs="Times New Roman"/>
          <w:sz w:val="24"/>
          <w:szCs w:val="24"/>
        </w:rPr>
        <w:t>Katarzyna Więcek – Radna Rady Gminy Jednorożec</w:t>
      </w:r>
    </w:p>
    <w:p w14:paraId="25AFEB13" w14:textId="050D4D55" w:rsidR="00765E7D" w:rsidRPr="00B17478" w:rsidRDefault="00B17478" w:rsidP="00BD2AC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7478">
        <w:rPr>
          <w:rFonts w:ascii="Times New Roman" w:hAnsi="Times New Roman" w:cs="Times New Roman"/>
          <w:sz w:val="24"/>
          <w:szCs w:val="24"/>
        </w:rPr>
        <w:t>Renata Koper – Radna Rady Gminy Jednorożec</w:t>
      </w:r>
    </w:p>
    <w:p w14:paraId="68D9F7AA" w14:textId="77777777" w:rsidR="00765E7D" w:rsidRPr="00B17478" w:rsidRDefault="00765E7D" w:rsidP="00765E7D">
      <w:pPr>
        <w:rPr>
          <w:rFonts w:ascii="Times New Roman" w:hAnsi="Times New Roman" w:cs="Times New Roman"/>
          <w:sz w:val="24"/>
          <w:szCs w:val="24"/>
        </w:rPr>
      </w:pPr>
    </w:p>
    <w:p w14:paraId="0CFF24B4" w14:textId="77777777" w:rsidR="00765E7D" w:rsidRPr="00B17478" w:rsidRDefault="00765E7D" w:rsidP="00765E7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478">
        <w:rPr>
          <w:rFonts w:ascii="Times New Roman" w:eastAsia="Times New Roman" w:hAnsi="Times New Roman" w:cs="Times New Roman"/>
          <w:sz w:val="24"/>
          <w:szCs w:val="24"/>
          <w:lang w:eastAsia="pl-PL"/>
        </w:rPr>
        <w:t>§ 2</w:t>
      </w:r>
    </w:p>
    <w:p w14:paraId="332FCF1B" w14:textId="77777777" w:rsidR="00765E7D" w:rsidRPr="00B17478" w:rsidRDefault="00765E7D" w:rsidP="00B1747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478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Zadaniem Zespołu, o którym mowa w § 1 jest przygotowywanie i przedstawienie na sesji Rady Gminy swojej opinii o zgłoszonych kandydatach, w szczególności w zakresie spełnienia pr</w:t>
      </w:r>
      <w:r w:rsidR="005958B5" w:rsidRPr="00B17478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B174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ez nich wymogów określonych przepisami </w:t>
      </w:r>
      <w:r w:rsidR="000433FC" w:rsidRPr="00B17478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27 lipca 2001 r. Prawo o ustroju sądów powszechnych.</w:t>
      </w:r>
    </w:p>
    <w:p w14:paraId="4C28FDBF" w14:textId="77777777" w:rsidR="003613A0" w:rsidRPr="00B17478" w:rsidRDefault="003613A0" w:rsidP="00765E7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9B7867" w14:textId="77777777" w:rsidR="000433FC" w:rsidRPr="00B17478" w:rsidRDefault="000433FC" w:rsidP="000433F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478">
        <w:rPr>
          <w:rFonts w:ascii="Times New Roman" w:eastAsia="Times New Roman" w:hAnsi="Times New Roman" w:cs="Times New Roman"/>
          <w:sz w:val="24"/>
          <w:szCs w:val="24"/>
          <w:lang w:eastAsia="pl-PL"/>
        </w:rPr>
        <w:t>§ 3</w:t>
      </w:r>
    </w:p>
    <w:p w14:paraId="7666F675" w14:textId="77777777" w:rsidR="003613A0" w:rsidRPr="00B17478" w:rsidRDefault="003613A0" w:rsidP="003613A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478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uchwały powierza się Przewodniczącemu Rady Gminy.</w:t>
      </w:r>
    </w:p>
    <w:p w14:paraId="6709EE0C" w14:textId="77777777" w:rsidR="003613A0" w:rsidRPr="00B17478" w:rsidRDefault="003613A0" w:rsidP="003613A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FE32D5" w14:textId="77777777" w:rsidR="003613A0" w:rsidRPr="00B17478" w:rsidRDefault="003613A0" w:rsidP="003613A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478">
        <w:rPr>
          <w:rFonts w:ascii="Times New Roman" w:eastAsia="Times New Roman" w:hAnsi="Times New Roman" w:cs="Times New Roman"/>
          <w:sz w:val="24"/>
          <w:szCs w:val="24"/>
          <w:lang w:eastAsia="pl-PL"/>
        </w:rPr>
        <w:t>§ 4</w:t>
      </w:r>
    </w:p>
    <w:p w14:paraId="6CF0BB24" w14:textId="77777777" w:rsidR="003613A0" w:rsidRPr="00B17478" w:rsidRDefault="003613A0" w:rsidP="003613A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478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p w14:paraId="713B54D5" w14:textId="77777777" w:rsidR="003613A0" w:rsidRPr="00B17478" w:rsidRDefault="003613A0" w:rsidP="003613A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14:paraId="2AF52558" w14:textId="77777777" w:rsidR="003F7AF0" w:rsidRDefault="003F7AF0" w:rsidP="003F7AF0">
      <w:pPr>
        <w:pStyle w:val="NormalnyWeb"/>
        <w:shd w:val="clear" w:color="auto" w:fill="FFFFFF"/>
        <w:spacing w:before="0" w:beforeAutospacing="0" w:after="0" w:afterAutospacing="0" w:line="288" w:lineRule="auto"/>
        <w:ind w:left="5954"/>
        <w:jc w:val="both"/>
        <w:textAlignment w:val="baseline"/>
      </w:pPr>
      <w:r>
        <w:t xml:space="preserve">     Przewodniczący </w:t>
      </w:r>
    </w:p>
    <w:p w14:paraId="19A6678E" w14:textId="77777777" w:rsidR="003F7AF0" w:rsidRDefault="003F7AF0" w:rsidP="003F7AF0">
      <w:pPr>
        <w:pStyle w:val="NormalnyWeb"/>
        <w:shd w:val="clear" w:color="auto" w:fill="FFFFFF"/>
        <w:spacing w:before="0" w:beforeAutospacing="0" w:after="0" w:afterAutospacing="0" w:line="288" w:lineRule="auto"/>
        <w:ind w:left="5954"/>
        <w:jc w:val="both"/>
        <w:textAlignment w:val="baseline"/>
      </w:pPr>
      <w:r>
        <w:t>Rady Gminy Jednorożec</w:t>
      </w:r>
    </w:p>
    <w:p w14:paraId="1FDF6A1C" w14:textId="77777777" w:rsidR="003F7AF0" w:rsidRDefault="003F7AF0" w:rsidP="003F7AF0">
      <w:pPr>
        <w:pStyle w:val="NormalnyWeb"/>
        <w:shd w:val="clear" w:color="auto" w:fill="FFFFFF"/>
        <w:spacing w:before="0" w:beforeAutospacing="0" w:after="0" w:afterAutospacing="0" w:line="288" w:lineRule="auto"/>
        <w:ind w:left="5954"/>
        <w:jc w:val="both"/>
        <w:textAlignment w:val="baseline"/>
      </w:pPr>
      <w:r>
        <w:t xml:space="preserve"> /-/ Cezary Wójcik</w:t>
      </w:r>
    </w:p>
    <w:p w14:paraId="0C326312" w14:textId="77777777" w:rsidR="000433FC" w:rsidRPr="00B17478" w:rsidRDefault="000433FC" w:rsidP="00765E7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5CC7E0" w14:textId="77777777" w:rsidR="000A3479" w:rsidRPr="00B17478" w:rsidRDefault="000A3479" w:rsidP="00765E7D">
      <w:pPr>
        <w:rPr>
          <w:rFonts w:ascii="Times New Roman" w:hAnsi="Times New Roman" w:cs="Times New Roman"/>
          <w:sz w:val="24"/>
          <w:szCs w:val="24"/>
        </w:rPr>
      </w:pPr>
    </w:p>
    <w:p w14:paraId="3923E6E7" w14:textId="22489E2C" w:rsidR="000A3479" w:rsidRPr="00B17478" w:rsidRDefault="000A3479" w:rsidP="000A34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7478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56E8AFBC" w14:textId="743854AE" w:rsidR="000A3479" w:rsidRPr="00B17478" w:rsidRDefault="000A3479" w:rsidP="000A347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7478">
        <w:rPr>
          <w:rFonts w:ascii="Times New Roman" w:hAnsi="Times New Roman" w:cs="Times New Roman"/>
          <w:b/>
          <w:bCs/>
          <w:sz w:val="24"/>
          <w:szCs w:val="24"/>
        </w:rPr>
        <w:t xml:space="preserve">do Uchwały Nr </w:t>
      </w:r>
      <w:r w:rsidR="00C45F8B">
        <w:rPr>
          <w:rFonts w:ascii="Times New Roman" w:hAnsi="Times New Roman" w:cs="Times New Roman"/>
          <w:b/>
          <w:bCs/>
          <w:sz w:val="24"/>
          <w:szCs w:val="24"/>
        </w:rPr>
        <w:t>SOK.0007.69.2019</w:t>
      </w:r>
    </w:p>
    <w:p w14:paraId="6EA12488" w14:textId="1FF36074" w:rsidR="000A3479" w:rsidRPr="00B17478" w:rsidRDefault="000A3479" w:rsidP="000A347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7478">
        <w:rPr>
          <w:rFonts w:ascii="Times New Roman" w:hAnsi="Times New Roman" w:cs="Times New Roman"/>
          <w:b/>
          <w:bCs/>
          <w:sz w:val="24"/>
          <w:szCs w:val="24"/>
        </w:rPr>
        <w:t xml:space="preserve">Rady Gminy Jednorożec </w:t>
      </w:r>
    </w:p>
    <w:p w14:paraId="56C810AA" w14:textId="4DF965AE" w:rsidR="000A3479" w:rsidRPr="00B17478" w:rsidRDefault="000A3479" w:rsidP="000A347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7478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C45F8B">
        <w:rPr>
          <w:rFonts w:ascii="Times New Roman" w:hAnsi="Times New Roman" w:cs="Times New Roman"/>
          <w:b/>
          <w:bCs/>
          <w:sz w:val="24"/>
          <w:szCs w:val="24"/>
        </w:rPr>
        <w:t>18 lipca 2019 r.</w:t>
      </w:r>
    </w:p>
    <w:p w14:paraId="2C6A05BF" w14:textId="307BA10E" w:rsidR="000A3479" w:rsidRPr="00B17478" w:rsidRDefault="000A3479" w:rsidP="000A347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7478">
        <w:rPr>
          <w:rFonts w:ascii="Times New Roman" w:hAnsi="Times New Roman" w:cs="Times New Roman"/>
          <w:b/>
          <w:bCs/>
          <w:sz w:val="24"/>
          <w:szCs w:val="24"/>
        </w:rPr>
        <w:t>w sprawie powołania Zespołu ds. opiniowania kandydatów na ławników sądowych</w:t>
      </w:r>
    </w:p>
    <w:p w14:paraId="11DE715A" w14:textId="736CA2A8" w:rsidR="000A3479" w:rsidRPr="00B17478" w:rsidRDefault="000A3479" w:rsidP="000A347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74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9A8EF68" w14:textId="77777777" w:rsidR="000A3479" w:rsidRPr="00B17478" w:rsidRDefault="000A3479" w:rsidP="000A347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2942E0" w14:textId="68F18C23" w:rsidR="000A3479" w:rsidRPr="00B17478" w:rsidRDefault="000A3479" w:rsidP="000A34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478">
        <w:rPr>
          <w:rFonts w:ascii="Times New Roman" w:hAnsi="Times New Roman" w:cs="Times New Roman"/>
          <w:sz w:val="24"/>
          <w:szCs w:val="24"/>
        </w:rPr>
        <w:t xml:space="preserve">          W dniu 21 maja 2019 r. wpłynęło pismo Prezesa Sądu Okręgowego w Ostrołęce                                    o przygotowanie i przeprowadzenie wyborów na ławników sądowych na kadencję 2020-2023.</w:t>
      </w:r>
    </w:p>
    <w:p w14:paraId="580B4C82" w14:textId="7E98FDB5" w:rsidR="000A3479" w:rsidRPr="00B17478" w:rsidRDefault="000A3479" w:rsidP="000A34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478">
        <w:rPr>
          <w:rFonts w:ascii="Times New Roman" w:hAnsi="Times New Roman" w:cs="Times New Roman"/>
          <w:sz w:val="24"/>
          <w:szCs w:val="24"/>
        </w:rPr>
        <w:t xml:space="preserve">Zgodnie z art. 163 </w:t>
      </w:r>
      <w:r w:rsidRPr="00B17478">
        <w:rPr>
          <w:rFonts w:ascii="Times New Roman" w:eastAsia="Times New Roman" w:hAnsi="Times New Roman" w:cs="Times New Roman"/>
          <w:sz w:val="24"/>
          <w:szCs w:val="24"/>
          <w:lang w:eastAsia="pl-PL"/>
        </w:rPr>
        <w:t>§ 2 cyt. Ustawy Rady Gmin powołują zespoły, których zadaniem jest przedstawienie Radzie Gminy opinii o zgłoszonych kandydatach.</w:t>
      </w:r>
    </w:p>
    <w:p w14:paraId="4E4A110C" w14:textId="007EEE16" w:rsidR="000A3479" w:rsidRPr="00B17478" w:rsidRDefault="000A3479" w:rsidP="000A34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478">
        <w:rPr>
          <w:rFonts w:ascii="Times New Roman" w:eastAsia="Times New Roman" w:hAnsi="Times New Roman" w:cs="Times New Roman"/>
          <w:sz w:val="24"/>
          <w:szCs w:val="24"/>
          <w:lang w:eastAsia="pl-PL"/>
        </w:rPr>
        <w:t>W skład zespołu opiniującego wchodzą oprócz radnych przedstawiciele właściwego terytorialnie sądu rejonowego lub okręgowego.</w:t>
      </w:r>
    </w:p>
    <w:p w14:paraId="20806237" w14:textId="1248B337" w:rsidR="000A3479" w:rsidRPr="00B17478" w:rsidRDefault="000A3479" w:rsidP="000A34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478">
        <w:rPr>
          <w:rFonts w:ascii="Times New Roman" w:eastAsia="Times New Roman" w:hAnsi="Times New Roman" w:cs="Times New Roman"/>
          <w:sz w:val="24"/>
          <w:szCs w:val="24"/>
          <w:lang w:eastAsia="pl-PL"/>
        </w:rPr>
        <w:t>Pismem z dnia 04 czerwca 2019 r. Prezes Sądu Rejonowego w Przasnyszu wskazał w skład Zespołu ds. opiniowania kandydatów na ławników Sędziego S</w:t>
      </w:r>
      <w:r w:rsidR="00A255BA" w:rsidRPr="00B17478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B17478">
        <w:rPr>
          <w:rFonts w:ascii="Times New Roman" w:eastAsia="Times New Roman" w:hAnsi="Times New Roman" w:cs="Times New Roman"/>
          <w:sz w:val="24"/>
          <w:szCs w:val="24"/>
          <w:lang w:eastAsia="pl-PL"/>
        </w:rPr>
        <w:t>du Rejonowego w Przasnyszu Pana Grzegorza Kiliańskiego</w:t>
      </w:r>
    </w:p>
    <w:p w14:paraId="7A8FE411" w14:textId="7A6F7A50" w:rsidR="000A3479" w:rsidRPr="00B17478" w:rsidRDefault="000A3479" w:rsidP="000A34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4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Mając powyższe na uwadze podjęcie uchwały jest uzasadnione.</w:t>
      </w:r>
    </w:p>
    <w:sectPr w:rsidR="000A3479" w:rsidRPr="00B17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5533BE"/>
    <w:multiLevelType w:val="hybridMultilevel"/>
    <w:tmpl w:val="75F6F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5A4"/>
    <w:rsid w:val="000433FC"/>
    <w:rsid w:val="000A3479"/>
    <w:rsid w:val="002235A4"/>
    <w:rsid w:val="00226DC3"/>
    <w:rsid w:val="003613A0"/>
    <w:rsid w:val="003F7AF0"/>
    <w:rsid w:val="00403A9D"/>
    <w:rsid w:val="00496C87"/>
    <w:rsid w:val="0053623F"/>
    <w:rsid w:val="005958B5"/>
    <w:rsid w:val="00765E7D"/>
    <w:rsid w:val="00A255BA"/>
    <w:rsid w:val="00B17478"/>
    <w:rsid w:val="00BD2ACC"/>
    <w:rsid w:val="00C45F8B"/>
    <w:rsid w:val="00E7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F0893"/>
  <w15:chartTrackingRefBased/>
  <w15:docId w15:val="{6713EB61-0037-41F1-ACA5-8E15A0B57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42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E7428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BD2ACC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3F7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87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318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Barłożek</dc:creator>
  <cp:keywords/>
  <dc:description/>
  <cp:lastModifiedBy>Katarzyna Barłożek</cp:lastModifiedBy>
  <cp:revision>16</cp:revision>
  <cp:lastPrinted>2019-07-18T11:07:00Z</cp:lastPrinted>
  <dcterms:created xsi:type="dcterms:W3CDTF">2019-06-25T09:25:00Z</dcterms:created>
  <dcterms:modified xsi:type="dcterms:W3CDTF">2019-07-19T06:38:00Z</dcterms:modified>
</cp:coreProperties>
</file>