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DBC9C" w14:textId="77777777" w:rsidR="001A73A8" w:rsidRPr="001A73A8" w:rsidRDefault="001A73A8" w:rsidP="001A73A8">
      <w:pPr>
        <w:spacing w:after="0"/>
        <w:jc w:val="center"/>
        <w:rPr>
          <w:rFonts w:ascii="Arial" w:hAnsi="Arial" w:cs="Arial"/>
          <w:b/>
        </w:rPr>
      </w:pPr>
      <w:r w:rsidRPr="001A73A8">
        <w:rPr>
          <w:rFonts w:ascii="Arial" w:hAnsi="Arial" w:cs="Arial"/>
          <w:b/>
        </w:rPr>
        <w:t xml:space="preserve">UCHWAŁA NR </w:t>
      </w:r>
      <w:r w:rsidR="00BB20E7">
        <w:rPr>
          <w:rFonts w:ascii="Arial" w:hAnsi="Arial" w:cs="Arial"/>
          <w:b/>
        </w:rPr>
        <w:t>SOK.0007.85.2019</w:t>
      </w:r>
    </w:p>
    <w:p w14:paraId="13795DFA" w14:textId="77777777" w:rsidR="001A73A8" w:rsidRPr="001A73A8" w:rsidRDefault="001A73A8" w:rsidP="001A73A8">
      <w:pPr>
        <w:spacing w:after="0"/>
        <w:jc w:val="center"/>
        <w:rPr>
          <w:rFonts w:ascii="Arial" w:hAnsi="Arial" w:cs="Arial"/>
          <w:b/>
        </w:rPr>
      </w:pPr>
      <w:r w:rsidRPr="001A73A8">
        <w:rPr>
          <w:rFonts w:ascii="Arial" w:hAnsi="Arial" w:cs="Arial"/>
          <w:b/>
        </w:rPr>
        <w:t>RADY GMINY JEDNOROŻEC</w:t>
      </w:r>
    </w:p>
    <w:p w14:paraId="3217073A" w14:textId="77777777" w:rsidR="001A73A8" w:rsidRPr="001A73A8" w:rsidRDefault="001A73A8" w:rsidP="001A73A8">
      <w:pPr>
        <w:spacing w:after="0"/>
        <w:jc w:val="center"/>
        <w:rPr>
          <w:rFonts w:ascii="Arial" w:hAnsi="Arial" w:cs="Arial"/>
          <w:b/>
        </w:rPr>
      </w:pPr>
      <w:r w:rsidRPr="001A73A8">
        <w:rPr>
          <w:rFonts w:ascii="Arial" w:hAnsi="Arial" w:cs="Arial"/>
          <w:b/>
        </w:rPr>
        <w:t xml:space="preserve">z dnia </w:t>
      </w:r>
      <w:r w:rsidR="00BB20E7">
        <w:rPr>
          <w:rFonts w:ascii="Arial" w:hAnsi="Arial" w:cs="Arial"/>
          <w:b/>
        </w:rPr>
        <w:t>24 października 2019 r.</w:t>
      </w:r>
    </w:p>
    <w:p w14:paraId="387D19E2" w14:textId="77777777" w:rsidR="001A73A8" w:rsidRPr="001A73A8" w:rsidRDefault="001A73A8" w:rsidP="001A73A8">
      <w:pPr>
        <w:spacing w:after="0"/>
        <w:rPr>
          <w:rFonts w:ascii="Arial" w:hAnsi="Arial" w:cs="Arial"/>
          <w:b/>
        </w:rPr>
      </w:pPr>
    </w:p>
    <w:p w14:paraId="3256B677" w14:textId="77777777" w:rsidR="001A73A8" w:rsidRPr="001A73A8" w:rsidRDefault="001A73A8" w:rsidP="001A73A8">
      <w:pPr>
        <w:spacing w:after="0"/>
        <w:jc w:val="both"/>
        <w:rPr>
          <w:rFonts w:ascii="Arial" w:hAnsi="Arial" w:cs="Arial"/>
          <w:b/>
        </w:rPr>
      </w:pPr>
      <w:r w:rsidRPr="001A73A8">
        <w:rPr>
          <w:rFonts w:ascii="Arial" w:hAnsi="Arial" w:cs="Arial"/>
          <w:b/>
        </w:rPr>
        <w:t>w sprawie stwierdzenia zakończenia działalności dotychczasowego Publicznego Gimnazjum im. Św. Stanisława Kostki w Jednorożcu</w:t>
      </w:r>
    </w:p>
    <w:p w14:paraId="43A2B205" w14:textId="77777777" w:rsidR="001A73A8" w:rsidRPr="001A73A8" w:rsidRDefault="001A73A8" w:rsidP="001A73A8">
      <w:pPr>
        <w:spacing w:after="0"/>
        <w:rPr>
          <w:rFonts w:ascii="Arial" w:hAnsi="Arial" w:cs="Arial"/>
        </w:rPr>
      </w:pPr>
    </w:p>
    <w:p w14:paraId="53944BE6" w14:textId="77777777" w:rsidR="001A73A8" w:rsidRPr="001A73A8" w:rsidRDefault="001A73A8" w:rsidP="001A73A8">
      <w:pPr>
        <w:spacing w:after="0"/>
        <w:jc w:val="both"/>
        <w:rPr>
          <w:rFonts w:ascii="Arial" w:hAnsi="Arial" w:cs="Arial"/>
        </w:rPr>
      </w:pPr>
      <w:r w:rsidRPr="001A73A8">
        <w:rPr>
          <w:rFonts w:ascii="Arial" w:hAnsi="Arial" w:cs="Arial"/>
        </w:rPr>
        <w:t>Na podstawie art. 18 ust. 2 pkt 15 ustawy z dnia 8 marca 1990</w:t>
      </w:r>
      <w:r>
        <w:rPr>
          <w:rFonts w:ascii="Arial" w:hAnsi="Arial" w:cs="Arial"/>
        </w:rPr>
        <w:t xml:space="preserve"> </w:t>
      </w:r>
      <w:r w:rsidRPr="001A73A8">
        <w:rPr>
          <w:rFonts w:ascii="Arial" w:hAnsi="Arial" w:cs="Arial"/>
        </w:rPr>
        <w:t xml:space="preserve">r. o samorządzie gminnym </w:t>
      </w:r>
      <w:r>
        <w:rPr>
          <w:rFonts w:ascii="Arial" w:hAnsi="Arial" w:cs="Arial"/>
        </w:rPr>
        <w:t xml:space="preserve">              </w:t>
      </w:r>
      <w:r w:rsidRPr="001A73A8">
        <w:rPr>
          <w:rFonts w:ascii="Arial" w:hAnsi="Arial" w:cs="Arial"/>
        </w:rPr>
        <w:t>(</w:t>
      </w:r>
      <w:proofErr w:type="spellStart"/>
      <w:r w:rsidRPr="001A73A8">
        <w:rPr>
          <w:rFonts w:ascii="Arial" w:hAnsi="Arial" w:cs="Arial"/>
        </w:rPr>
        <w:t>t.j</w:t>
      </w:r>
      <w:proofErr w:type="spellEnd"/>
      <w:r w:rsidRPr="001A73A8">
        <w:rPr>
          <w:rFonts w:ascii="Arial" w:hAnsi="Arial" w:cs="Arial"/>
        </w:rPr>
        <w:t>. Dz.U. z 2019r. poz. 506</w:t>
      </w:r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Pr="001A73A8">
        <w:rPr>
          <w:rFonts w:ascii="Arial" w:hAnsi="Arial" w:cs="Arial"/>
        </w:rPr>
        <w:t>) oraz art. 127 ust. 2 ustawy z dnia 14 grudnia 2016r. – Przepisy wprowadzające ustawę –</w:t>
      </w:r>
      <w:r>
        <w:rPr>
          <w:rFonts w:ascii="Arial" w:hAnsi="Arial" w:cs="Arial"/>
        </w:rPr>
        <w:t xml:space="preserve"> </w:t>
      </w:r>
      <w:r w:rsidRPr="001A73A8">
        <w:rPr>
          <w:rFonts w:ascii="Arial" w:hAnsi="Arial" w:cs="Arial"/>
        </w:rPr>
        <w:t>Prawo oświatowe (Dz.U. z 2017</w:t>
      </w:r>
      <w:r>
        <w:rPr>
          <w:rFonts w:ascii="Arial" w:hAnsi="Arial" w:cs="Arial"/>
        </w:rPr>
        <w:t xml:space="preserve"> </w:t>
      </w:r>
      <w:r w:rsidRPr="001A73A8">
        <w:rPr>
          <w:rFonts w:ascii="Arial" w:hAnsi="Arial" w:cs="Arial"/>
        </w:rPr>
        <w:t xml:space="preserve">r., poz. 60 z </w:t>
      </w:r>
      <w:proofErr w:type="spellStart"/>
      <w:r w:rsidRPr="001A73A8">
        <w:rPr>
          <w:rFonts w:ascii="Arial" w:hAnsi="Arial" w:cs="Arial"/>
        </w:rPr>
        <w:t>późn</w:t>
      </w:r>
      <w:proofErr w:type="spellEnd"/>
      <w:r w:rsidRPr="001A73A8">
        <w:rPr>
          <w:rFonts w:ascii="Arial" w:hAnsi="Arial" w:cs="Arial"/>
        </w:rPr>
        <w:t>. zm.), Rada Gminy Jednorożec uchwala, co następuje:</w:t>
      </w:r>
    </w:p>
    <w:p w14:paraId="7B308779" w14:textId="77777777" w:rsidR="001A73A8" w:rsidRDefault="001A73A8" w:rsidP="001A73A8">
      <w:pPr>
        <w:spacing w:after="0"/>
        <w:rPr>
          <w:rFonts w:ascii="Arial" w:hAnsi="Arial" w:cs="Arial"/>
        </w:rPr>
      </w:pPr>
    </w:p>
    <w:p w14:paraId="0FCA33C2" w14:textId="77777777" w:rsidR="001A73A8" w:rsidRPr="001A73A8" w:rsidRDefault="001A73A8" w:rsidP="001A73A8">
      <w:pPr>
        <w:spacing w:after="0" w:line="360" w:lineRule="auto"/>
        <w:jc w:val="both"/>
        <w:rPr>
          <w:rFonts w:ascii="Arial" w:hAnsi="Arial" w:cs="Arial"/>
        </w:rPr>
      </w:pPr>
      <w:r w:rsidRPr="001A73A8">
        <w:rPr>
          <w:rFonts w:ascii="Arial" w:hAnsi="Arial" w:cs="Arial"/>
        </w:rPr>
        <w:t>§ 1. Z dniem 31 sierpnia 2019</w:t>
      </w:r>
      <w:r>
        <w:rPr>
          <w:rFonts w:ascii="Arial" w:hAnsi="Arial" w:cs="Arial"/>
        </w:rPr>
        <w:t xml:space="preserve"> </w:t>
      </w:r>
      <w:r w:rsidRPr="001A73A8">
        <w:rPr>
          <w:rFonts w:ascii="Arial" w:hAnsi="Arial" w:cs="Arial"/>
        </w:rPr>
        <w:t>r. stwierdza się zakończenie działalności dotychczasowego Publicznego</w:t>
      </w:r>
      <w:r>
        <w:rPr>
          <w:rFonts w:ascii="Arial" w:hAnsi="Arial" w:cs="Arial"/>
        </w:rPr>
        <w:t xml:space="preserve"> </w:t>
      </w:r>
      <w:r w:rsidRPr="001A73A8">
        <w:rPr>
          <w:rFonts w:ascii="Arial" w:hAnsi="Arial" w:cs="Arial"/>
        </w:rPr>
        <w:t>Gimnazjum im. Ś</w:t>
      </w:r>
      <w:r>
        <w:rPr>
          <w:rFonts w:ascii="Arial" w:hAnsi="Arial" w:cs="Arial"/>
        </w:rPr>
        <w:t>w. Stanisława Kostki w Jednoroż</w:t>
      </w:r>
      <w:r w:rsidRPr="001A73A8">
        <w:rPr>
          <w:rFonts w:ascii="Arial" w:hAnsi="Arial" w:cs="Arial"/>
        </w:rPr>
        <w:t>c</w:t>
      </w:r>
      <w:r>
        <w:rPr>
          <w:rFonts w:ascii="Arial" w:hAnsi="Arial" w:cs="Arial"/>
        </w:rPr>
        <w:t>u</w:t>
      </w:r>
      <w:r w:rsidRPr="001A73A8">
        <w:rPr>
          <w:rFonts w:ascii="Arial" w:hAnsi="Arial" w:cs="Arial"/>
        </w:rPr>
        <w:t>, ul. Odrodzenia 13, 06-323 Jednorożec.</w:t>
      </w:r>
    </w:p>
    <w:p w14:paraId="5B304442" w14:textId="77777777" w:rsidR="001A73A8" w:rsidRPr="001A73A8" w:rsidRDefault="001A73A8" w:rsidP="001A73A8">
      <w:pPr>
        <w:spacing w:after="0" w:line="360" w:lineRule="auto"/>
        <w:rPr>
          <w:rFonts w:ascii="Arial" w:hAnsi="Arial" w:cs="Arial"/>
        </w:rPr>
      </w:pPr>
      <w:r w:rsidRPr="001A73A8">
        <w:rPr>
          <w:rFonts w:ascii="Arial" w:hAnsi="Arial" w:cs="Arial"/>
        </w:rPr>
        <w:t>§ 2. Wykonanie uchwały powierza się Wójtowi Gminy Jednorożec.</w:t>
      </w:r>
    </w:p>
    <w:p w14:paraId="65B78D50" w14:textId="77777777" w:rsidR="001A73A8" w:rsidRPr="001A73A8" w:rsidRDefault="001A73A8" w:rsidP="001A73A8">
      <w:pPr>
        <w:spacing w:after="0" w:line="360" w:lineRule="auto"/>
        <w:rPr>
          <w:rFonts w:ascii="Arial" w:hAnsi="Arial" w:cs="Arial"/>
        </w:rPr>
      </w:pPr>
      <w:r w:rsidRPr="001A73A8">
        <w:rPr>
          <w:rFonts w:ascii="Arial" w:hAnsi="Arial" w:cs="Arial"/>
        </w:rPr>
        <w:t>§ 3. Uchwała wchodzi w życie po upływie 14 dni od dnia ogłoszenia w Dzienniku Urzędowym</w:t>
      </w:r>
    </w:p>
    <w:p w14:paraId="4DB52122" w14:textId="67B4530B" w:rsidR="00856ACB" w:rsidRDefault="001A73A8" w:rsidP="001A73A8">
      <w:pPr>
        <w:spacing w:after="0" w:line="360" w:lineRule="auto"/>
        <w:rPr>
          <w:rFonts w:ascii="Arial" w:hAnsi="Arial" w:cs="Arial"/>
        </w:rPr>
      </w:pPr>
      <w:r w:rsidRPr="001A73A8">
        <w:rPr>
          <w:rFonts w:ascii="Arial" w:hAnsi="Arial" w:cs="Arial"/>
        </w:rPr>
        <w:t>Województwa Mazowieckiego.</w:t>
      </w:r>
      <w:r w:rsidRPr="001A73A8">
        <w:rPr>
          <w:rFonts w:ascii="Arial" w:hAnsi="Arial" w:cs="Arial"/>
        </w:rPr>
        <w:cr/>
      </w:r>
    </w:p>
    <w:p w14:paraId="0BE2BBD2" w14:textId="144C0D35" w:rsidR="00B55AEA" w:rsidRDefault="00B55AEA" w:rsidP="001A73A8">
      <w:pPr>
        <w:spacing w:after="0" w:line="360" w:lineRule="auto"/>
        <w:rPr>
          <w:rFonts w:ascii="Arial" w:hAnsi="Arial" w:cs="Arial"/>
        </w:rPr>
      </w:pPr>
    </w:p>
    <w:p w14:paraId="44A35A48" w14:textId="0AF61010" w:rsidR="00B55AEA" w:rsidRDefault="00B55AEA" w:rsidP="00B55AEA">
      <w:pPr>
        <w:spacing w:after="0" w:line="360" w:lineRule="auto"/>
        <w:ind w:left="5664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Przewodniczący Rady Gminy</w:t>
      </w:r>
    </w:p>
    <w:p w14:paraId="1CD2DE47" w14:textId="474B5145" w:rsidR="00B55AEA" w:rsidRPr="001A73A8" w:rsidRDefault="00B55AEA" w:rsidP="00B55AEA">
      <w:pPr>
        <w:spacing w:after="0" w:line="360" w:lineRule="auto"/>
        <w:ind w:left="5664"/>
        <w:rPr>
          <w:rFonts w:ascii="Arial" w:hAnsi="Arial" w:cs="Arial"/>
        </w:rPr>
      </w:pPr>
      <w:r>
        <w:rPr>
          <w:rFonts w:ascii="Arial" w:hAnsi="Arial" w:cs="Arial"/>
        </w:rPr>
        <w:t>/-/ Cezary Wójcik</w:t>
      </w:r>
      <w:bookmarkEnd w:id="0"/>
    </w:p>
    <w:sectPr w:rsidR="00B55AEA" w:rsidRPr="001A7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3A8"/>
    <w:rsid w:val="001A73A8"/>
    <w:rsid w:val="00856ACB"/>
    <w:rsid w:val="009E248C"/>
    <w:rsid w:val="00AE0542"/>
    <w:rsid w:val="00B1297C"/>
    <w:rsid w:val="00B55AEA"/>
    <w:rsid w:val="00BB20E7"/>
    <w:rsid w:val="00DD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B718"/>
  <w15:chartTrackingRefBased/>
  <w15:docId w15:val="{EDC9AC41-038B-4FF9-901F-F3754F30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7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Marcin Jesionek</cp:lastModifiedBy>
  <cp:revision>3</cp:revision>
  <cp:lastPrinted>2019-10-24T11:33:00Z</cp:lastPrinted>
  <dcterms:created xsi:type="dcterms:W3CDTF">2019-09-30T09:21:00Z</dcterms:created>
  <dcterms:modified xsi:type="dcterms:W3CDTF">2019-10-25T10:37:00Z</dcterms:modified>
</cp:coreProperties>
</file>